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Pr="007041CC" w:rsidRDefault="007041CC" w:rsidP="00F80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Сложные ванадаты и фосфаты стронция-скандия </w:t>
      </w:r>
      <w:r w:rsidR="00F80BE1" w:rsidRPr="007041CC">
        <w:rPr>
          <w:b/>
          <w:color w:val="000000"/>
        </w:rPr>
        <w:t>и</w:t>
      </w:r>
      <w:r>
        <w:rPr>
          <w:b/>
          <w:color w:val="000000"/>
        </w:rPr>
        <w:t xml:space="preserve"> стронция-хрома</w:t>
      </w:r>
      <w:r w:rsidR="00F80BE1" w:rsidRPr="007041CC">
        <w:rPr>
          <w:b/>
          <w:color w:val="000000"/>
        </w:rPr>
        <w:t>.</w:t>
      </w:r>
    </w:p>
    <w:p w:rsidR="00130241" w:rsidRPr="00E060F5" w:rsidRDefault="00B12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041CC">
        <w:rPr>
          <w:b/>
          <w:i/>
          <w:color w:val="000000"/>
        </w:rPr>
        <w:t>Галлямов</w:t>
      </w:r>
      <w:proofErr w:type="spellEnd"/>
      <w:r w:rsidRPr="007041CC">
        <w:rPr>
          <w:b/>
          <w:i/>
          <w:color w:val="000000"/>
        </w:rPr>
        <w:t xml:space="preserve"> Э.М</w:t>
      </w:r>
      <w:r w:rsidR="00EB1F49" w:rsidRPr="007041CC">
        <w:rPr>
          <w:b/>
          <w:i/>
          <w:color w:val="000000"/>
        </w:rPr>
        <w:t>.,</w:t>
      </w:r>
      <w:r w:rsidRPr="007041CC">
        <w:rPr>
          <w:b/>
          <w:i/>
          <w:color w:val="000000"/>
        </w:rPr>
        <w:t xml:space="preserve"> Барышникова О.В</w:t>
      </w:r>
      <w:r w:rsidR="00EB1F49" w:rsidRPr="007041CC">
        <w:rPr>
          <w:b/>
          <w:i/>
          <w:color w:val="000000"/>
        </w:rPr>
        <w:t>.</w:t>
      </w:r>
      <w:r w:rsidRPr="007041CC">
        <w:rPr>
          <w:b/>
          <w:color w:val="000000"/>
        </w:rPr>
        <w:t xml:space="preserve">, </w:t>
      </w:r>
      <w:proofErr w:type="spellStart"/>
      <w:r w:rsidRPr="007041CC">
        <w:rPr>
          <w:b/>
          <w:i/>
          <w:color w:val="000000"/>
        </w:rPr>
        <w:t>Лазоряк</w:t>
      </w:r>
      <w:proofErr w:type="spellEnd"/>
      <w:r w:rsidRPr="007041CC">
        <w:rPr>
          <w:b/>
          <w:i/>
          <w:color w:val="000000"/>
        </w:rPr>
        <w:t xml:space="preserve"> Б.И</w:t>
      </w:r>
      <w:r w:rsidR="00E060F5" w:rsidRPr="00E060F5">
        <w:rPr>
          <w:b/>
          <w:i/>
          <w:color w:val="000000"/>
        </w:rPr>
        <w:t>.</w:t>
      </w:r>
      <w:bookmarkStart w:id="0" w:name="_GoBack"/>
      <w:bookmarkEnd w:id="0"/>
    </w:p>
    <w:p w:rsidR="00130241" w:rsidRPr="007041CC" w:rsidRDefault="00B12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41CC">
        <w:rPr>
          <w:i/>
          <w:color w:val="000000"/>
        </w:rPr>
        <w:t>Аспирант, 1 год обучения</w:t>
      </w:r>
      <w:r w:rsidR="00EB1F49" w:rsidRPr="007041CC">
        <w:rPr>
          <w:i/>
          <w:color w:val="000000"/>
        </w:rPr>
        <w:t xml:space="preserve"> </w:t>
      </w:r>
    </w:p>
    <w:p w:rsidR="00130241" w:rsidRPr="007041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41CC">
        <w:rPr>
          <w:i/>
          <w:color w:val="000000"/>
        </w:rPr>
        <w:t>Московский государственный университет имени М.В.</w:t>
      </w:r>
      <w:r w:rsidR="00921D45" w:rsidRPr="007041CC">
        <w:rPr>
          <w:i/>
          <w:color w:val="000000"/>
        </w:rPr>
        <w:t xml:space="preserve"> </w:t>
      </w:r>
      <w:r w:rsidRPr="007041CC">
        <w:rPr>
          <w:i/>
          <w:color w:val="000000"/>
        </w:rPr>
        <w:t>Ломоносова, </w:t>
      </w:r>
    </w:p>
    <w:p w:rsidR="00130241" w:rsidRPr="007041CC" w:rsidRDefault="00391C38" w:rsidP="00B12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41CC">
        <w:rPr>
          <w:i/>
          <w:color w:val="000000"/>
        </w:rPr>
        <w:t>химический</w:t>
      </w:r>
      <w:r w:rsidR="00EB1F49" w:rsidRPr="007041CC">
        <w:rPr>
          <w:i/>
          <w:color w:val="000000"/>
        </w:rPr>
        <w:t xml:space="preserve"> факультет, Москва, Россия</w:t>
      </w:r>
    </w:p>
    <w:p w:rsidR="00130241" w:rsidRPr="00E060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41CC">
        <w:rPr>
          <w:i/>
          <w:color w:val="000000"/>
          <w:lang w:val="en-US"/>
        </w:rPr>
        <w:t>E</w:t>
      </w:r>
      <w:r w:rsidR="003B76D6" w:rsidRPr="00E060F5">
        <w:rPr>
          <w:i/>
          <w:color w:val="000000"/>
        </w:rPr>
        <w:t>-</w:t>
      </w:r>
      <w:r w:rsidRPr="007041CC">
        <w:rPr>
          <w:i/>
          <w:color w:val="000000"/>
          <w:lang w:val="en-US"/>
        </w:rPr>
        <w:t>mail</w:t>
      </w:r>
      <w:r w:rsidRPr="00E060F5">
        <w:rPr>
          <w:i/>
          <w:color w:val="000000"/>
        </w:rPr>
        <w:t xml:space="preserve">: </w:t>
      </w:r>
      <w:r w:rsidR="00B12C39" w:rsidRPr="007041CC">
        <w:rPr>
          <w:i/>
          <w:color w:val="000000"/>
          <w:u w:val="single"/>
          <w:lang w:val="en-US"/>
        </w:rPr>
        <w:t>e</w:t>
      </w:r>
      <w:r w:rsidR="00B12C39" w:rsidRPr="00E060F5">
        <w:rPr>
          <w:i/>
          <w:color w:val="000000"/>
          <w:u w:val="single"/>
        </w:rPr>
        <w:t>.</w:t>
      </w:r>
      <w:r w:rsidR="00B12C39" w:rsidRPr="007041CC">
        <w:rPr>
          <w:i/>
          <w:color w:val="000000"/>
          <w:u w:val="single"/>
          <w:lang w:val="en-US"/>
        </w:rPr>
        <w:t>m</w:t>
      </w:r>
      <w:r w:rsidR="00B12C39" w:rsidRPr="00E060F5">
        <w:rPr>
          <w:i/>
          <w:color w:val="000000"/>
          <w:u w:val="single"/>
        </w:rPr>
        <w:t>.</w:t>
      </w:r>
      <w:r w:rsidR="00B12C39" w:rsidRPr="007041CC">
        <w:rPr>
          <w:i/>
          <w:color w:val="000000"/>
          <w:u w:val="single"/>
          <w:lang w:val="en-US"/>
        </w:rPr>
        <w:t>gallyamov</w:t>
      </w:r>
      <w:r w:rsidR="00B12C39" w:rsidRPr="00E060F5">
        <w:rPr>
          <w:i/>
          <w:color w:val="000000"/>
          <w:u w:val="single"/>
        </w:rPr>
        <w:t>@</w:t>
      </w:r>
      <w:r w:rsidR="00B12C39" w:rsidRPr="007041CC">
        <w:rPr>
          <w:i/>
          <w:color w:val="000000"/>
          <w:u w:val="single"/>
          <w:lang w:val="en-US"/>
        </w:rPr>
        <w:t>gmail</w:t>
      </w:r>
      <w:r w:rsidR="00B12C39" w:rsidRPr="00E060F5">
        <w:rPr>
          <w:i/>
          <w:color w:val="000000"/>
          <w:u w:val="single"/>
        </w:rPr>
        <w:t>.</w:t>
      </w:r>
      <w:r w:rsidR="00B12C39" w:rsidRPr="007041CC">
        <w:rPr>
          <w:i/>
          <w:color w:val="000000"/>
          <w:u w:val="single"/>
          <w:lang w:val="en-US"/>
        </w:rPr>
        <w:t>com</w:t>
      </w:r>
    </w:p>
    <w:p w:rsidR="008219DF" w:rsidRPr="007041CC" w:rsidRDefault="008219DF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41CC">
        <w:rPr>
          <w:color w:val="000000"/>
        </w:rPr>
        <w:t xml:space="preserve">Твердофазным методом получены соединения </w:t>
      </w:r>
      <w:proofErr w:type="spellStart"/>
      <w:r w:rsidRPr="007041CC">
        <w:rPr>
          <w:color w:val="000000"/>
          <w:lang w:val="en-US"/>
        </w:rPr>
        <w:t>Sr</w:t>
      </w:r>
      <w:proofErr w:type="spellEnd"/>
      <w:r w:rsidR="00C278BC" w:rsidRPr="007041CC">
        <w:rPr>
          <w:color w:val="000000"/>
          <w:vertAlign w:val="subscript"/>
        </w:rPr>
        <w:t>9</w:t>
      </w:r>
      <w:r w:rsidR="00C278BC" w:rsidRPr="007041CC">
        <w:rPr>
          <w:color w:val="000000"/>
        </w:rPr>
        <w:t>(</w:t>
      </w:r>
      <w:r w:rsidR="00C278BC" w:rsidRPr="007041CC">
        <w:rPr>
          <w:color w:val="000000"/>
          <w:lang w:val="en-US"/>
        </w:rPr>
        <w:t>Cr</w:t>
      </w:r>
      <w:r w:rsidR="00C278BC" w:rsidRPr="007041CC">
        <w:rPr>
          <w:color w:val="000000"/>
        </w:rPr>
        <w:t>/</w:t>
      </w:r>
      <w:proofErr w:type="spellStart"/>
      <w:r w:rsidR="00C278BC" w:rsidRPr="007041CC">
        <w:rPr>
          <w:color w:val="000000"/>
          <w:lang w:val="en-US"/>
        </w:rPr>
        <w:t>Sc</w:t>
      </w:r>
      <w:proofErr w:type="spellEnd"/>
      <w:r w:rsidR="00C278BC" w:rsidRPr="007041CC">
        <w:rPr>
          <w:color w:val="000000"/>
        </w:rPr>
        <w:t>)</w:t>
      </w:r>
      <w:r w:rsidRPr="007041CC">
        <w:rPr>
          <w:color w:val="000000"/>
        </w:rPr>
        <w:t>(</w:t>
      </w:r>
      <w:r w:rsidR="00C278BC" w:rsidRPr="007041CC">
        <w:rPr>
          <w:color w:val="000000"/>
        </w:rPr>
        <w:t>(</w:t>
      </w:r>
      <w:r w:rsidRPr="007041CC">
        <w:rPr>
          <w:color w:val="000000"/>
          <w:lang w:val="en-US"/>
        </w:rPr>
        <w:t>V</w:t>
      </w:r>
      <w:r w:rsidR="00C278BC" w:rsidRPr="007041CC">
        <w:rPr>
          <w:color w:val="000000"/>
        </w:rPr>
        <w:t>/</w:t>
      </w:r>
      <w:r w:rsidR="00C278BC" w:rsidRPr="007041CC">
        <w:rPr>
          <w:color w:val="000000"/>
          <w:lang w:val="en-US"/>
        </w:rPr>
        <w:t>P</w:t>
      </w:r>
      <w:r w:rsidR="00C278BC" w:rsidRPr="007041CC">
        <w:rPr>
          <w:color w:val="000000"/>
        </w:rPr>
        <w:t>)</w:t>
      </w:r>
      <w:r w:rsidRPr="007041CC">
        <w:rPr>
          <w:color w:val="000000"/>
          <w:lang w:val="en-US"/>
        </w:rPr>
        <w:t>O</w:t>
      </w:r>
      <w:r w:rsidRPr="007041CC">
        <w:rPr>
          <w:color w:val="000000"/>
          <w:vertAlign w:val="subscript"/>
        </w:rPr>
        <w:t>4</w:t>
      </w:r>
      <w:r w:rsidRPr="007041CC">
        <w:rPr>
          <w:color w:val="000000"/>
        </w:rPr>
        <w:t>)</w:t>
      </w:r>
      <w:r w:rsidRPr="007041CC">
        <w:rPr>
          <w:color w:val="000000"/>
          <w:vertAlign w:val="subscript"/>
        </w:rPr>
        <w:t>7</w:t>
      </w:r>
      <w:r w:rsidRPr="007041CC">
        <w:rPr>
          <w:color w:val="000000"/>
        </w:rPr>
        <w:t>. Проведенный рентгенофазовый анализ показал</w:t>
      </w:r>
      <w:r w:rsidR="007041CC">
        <w:rPr>
          <w:color w:val="000000"/>
        </w:rPr>
        <w:t xml:space="preserve">, что все они кристаллизуются в пространственной группе </w:t>
      </w:r>
      <w:r w:rsidR="007041CC">
        <w:rPr>
          <w:color w:val="000000"/>
          <w:lang w:val="en-US"/>
        </w:rPr>
        <w:t>R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3</m:t>
            </m:r>
          </m:e>
        </m:acc>
      </m:oMath>
      <w:r w:rsidR="007041CC">
        <w:rPr>
          <w:color w:val="000000"/>
          <w:lang w:val="en-US"/>
        </w:rPr>
        <w:t>m</w:t>
      </w:r>
      <w:r w:rsidR="00667589">
        <w:rPr>
          <w:color w:val="000000"/>
        </w:rPr>
        <w:t xml:space="preserve">, а значит, </w:t>
      </w:r>
      <w:proofErr w:type="spellStart"/>
      <w:r w:rsidR="00667589">
        <w:rPr>
          <w:color w:val="000000"/>
        </w:rPr>
        <w:t>пальмиеритоподобны</w:t>
      </w:r>
      <w:proofErr w:type="spellEnd"/>
      <w:r w:rsidR="00667589">
        <w:rPr>
          <w:color w:val="000000"/>
        </w:rPr>
        <w:t>.</w:t>
      </w:r>
      <w:r w:rsidR="0049531A" w:rsidRPr="007041CC">
        <w:rPr>
          <w:color w:val="000000"/>
        </w:rPr>
        <w:t xml:space="preserve"> </w:t>
      </w:r>
      <w:r w:rsidR="00C278BC" w:rsidRPr="007041CC">
        <w:rPr>
          <w:color w:val="000000"/>
        </w:rPr>
        <w:t>Для трех из четырех полученных образцов параметры решетки оказались близки.</w:t>
      </w:r>
      <w:r w:rsidRPr="007041CC">
        <w:rPr>
          <w:color w:val="000000"/>
        </w:rPr>
        <w:t xml:space="preserve"> </w:t>
      </w:r>
      <w:r w:rsidR="0049531A" w:rsidRPr="007041CC">
        <w:rPr>
          <w:color w:val="000000"/>
        </w:rPr>
        <w:t xml:space="preserve">Для образца </w:t>
      </w:r>
      <w:proofErr w:type="spellStart"/>
      <w:r w:rsidR="0049531A" w:rsidRPr="007041CC">
        <w:rPr>
          <w:color w:val="000000"/>
          <w:sz w:val="22"/>
          <w:szCs w:val="22"/>
          <w:lang w:val="en-US"/>
        </w:rPr>
        <w:t>Sr</w:t>
      </w:r>
      <w:proofErr w:type="spellEnd"/>
      <w:r w:rsidR="0049531A" w:rsidRPr="007041CC">
        <w:rPr>
          <w:color w:val="000000"/>
          <w:sz w:val="22"/>
          <w:szCs w:val="22"/>
          <w:vertAlign w:val="subscript"/>
        </w:rPr>
        <w:t>9</w:t>
      </w:r>
      <w:r w:rsidR="0049531A" w:rsidRPr="007041CC">
        <w:rPr>
          <w:color w:val="000000"/>
          <w:sz w:val="22"/>
          <w:szCs w:val="22"/>
          <w:lang w:val="en-US"/>
        </w:rPr>
        <w:t>Cr</w:t>
      </w:r>
      <w:r w:rsidR="0049531A" w:rsidRPr="007041CC">
        <w:rPr>
          <w:color w:val="000000"/>
          <w:sz w:val="22"/>
          <w:szCs w:val="22"/>
        </w:rPr>
        <w:t>(</w:t>
      </w:r>
      <w:r w:rsidR="0049531A" w:rsidRPr="007041CC">
        <w:rPr>
          <w:color w:val="000000"/>
          <w:sz w:val="22"/>
          <w:szCs w:val="22"/>
          <w:lang w:val="en-US"/>
        </w:rPr>
        <w:t>VO</w:t>
      </w:r>
      <w:r w:rsidR="0049531A" w:rsidRPr="007041CC">
        <w:rPr>
          <w:color w:val="000000"/>
          <w:sz w:val="22"/>
          <w:szCs w:val="22"/>
          <w:vertAlign w:val="subscript"/>
        </w:rPr>
        <w:t>4</w:t>
      </w:r>
      <w:r w:rsidR="0049531A" w:rsidRPr="007041CC">
        <w:rPr>
          <w:color w:val="000000"/>
          <w:sz w:val="22"/>
          <w:szCs w:val="22"/>
        </w:rPr>
        <w:t>)</w:t>
      </w:r>
      <w:r w:rsidR="0049531A" w:rsidRPr="007041CC">
        <w:rPr>
          <w:color w:val="000000"/>
          <w:sz w:val="22"/>
          <w:szCs w:val="22"/>
          <w:vertAlign w:val="subscript"/>
        </w:rPr>
        <w:t>7</w:t>
      </w:r>
      <w:r w:rsidR="0049531A" w:rsidRPr="007041CC">
        <w:rPr>
          <w:color w:val="000000"/>
        </w:rPr>
        <w:t xml:space="preserve"> можно предположить отличие параметра </w:t>
      </w:r>
      <w:r w:rsidR="0049531A" w:rsidRPr="007041CC">
        <w:rPr>
          <w:color w:val="000000"/>
          <w:lang w:val="en-US"/>
        </w:rPr>
        <w:t>a</w:t>
      </w:r>
      <w:r w:rsidR="0049531A" w:rsidRPr="007041CC">
        <w:rPr>
          <w:color w:val="000000"/>
        </w:rPr>
        <w:t xml:space="preserve"> в 2 раза и отметить близкий параметр </w:t>
      </w:r>
      <w:r w:rsidR="0049531A" w:rsidRPr="007041CC">
        <w:rPr>
          <w:color w:val="000000"/>
          <w:lang w:val="en-US"/>
        </w:rPr>
        <w:t>c</w:t>
      </w:r>
      <w:r w:rsidR="0049531A" w:rsidRPr="007041CC">
        <w:rPr>
          <w:color w:val="000000"/>
        </w:rPr>
        <w:t xml:space="preserve">. Можно отметить близкие параметры </w:t>
      </w:r>
      <w:r w:rsidR="0049531A" w:rsidRPr="007041CC">
        <w:rPr>
          <w:color w:val="000000"/>
          <w:lang w:val="en-US"/>
        </w:rPr>
        <w:t>GOF</w:t>
      </w:r>
      <w:r w:rsidR="0049531A" w:rsidRPr="007041CC">
        <w:rPr>
          <w:color w:val="000000"/>
        </w:rPr>
        <w:t xml:space="preserve"> для фосфатов и ванадатов отдельно. Ориентируясь на сравнимый для в</w:t>
      </w:r>
      <w:r w:rsidR="00667589">
        <w:rPr>
          <w:color w:val="000000"/>
        </w:rPr>
        <w:t>сех</w:t>
      </w:r>
      <w:r w:rsidR="0049531A" w:rsidRPr="007041CC">
        <w:rPr>
          <w:color w:val="000000"/>
        </w:rPr>
        <w:t xml:space="preserve"> 4 соединений параметр </w:t>
      </w:r>
      <w:r w:rsidR="0049531A" w:rsidRPr="007041CC">
        <w:rPr>
          <w:color w:val="000000"/>
          <w:lang w:val="en-US"/>
        </w:rPr>
        <w:t>c</w:t>
      </w:r>
      <w:r w:rsidR="0049531A" w:rsidRPr="007041CC">
        <w:rPr>
          <w:color w:val="000000"/>
        </w:rPr>
        <w:t xml:space="preserve">, можно заметить обратную закономерность для ванадатов по сравнению с фосфатами. Замещение </w:t>
      </w:r>
      <w:r w:rsidR="0049531A" w:rsidRPr="007041CC">
        <w:rPr>
          <w:color w:val="000000"/>
          <w:lang w:val="en-US"/>
        </w:rPr>
        <w:t>Cr</w:t>
      </w:r>
      <w:r w:rsidR="0049531A" w:rsidRPr="007041CC">
        <w:rPr>
          <w:color w:val="000000"/>
        </w:rPr>
        <w:t xml:space="preserve"> на </w:t>
      </w:r>
      <w:proofErr w:type="spellStart"/>
      <w:r w:rsidR="0049531A" w:rsidRPr="007041CC">
        <w:rPr>
          <w:color w:val="000000"/>
          <w:lang w:val="en-US"/>
        </w:rPr>
        <w:t>Sc</w:t>
      </w:r>
      <w:proofErr w:type="spellEnd"/>
      <w:r w:rsidR="0049531A" w:rsidRPr="007041CC">
        <w:rPr>
          <w:color w:val="000000"/>
        </w:rPr>
        <w:t xml:space="preserve"> в фосфатах увеличивает параметр </w:t>
      </w:r>
      <w:r w:rsidR="0049531A" w:rsidRPr="007041CC">
        <w:rPr>
          <w:color w:val="000000"/>
          <w:lang w:val="en-US"/>
        </w:rPr>
        <w:t>c</w:t>
      </w:r>
      <w:r w:rsidR="0049531A" w:rsidRPr="007041CC">
        <w:rPr>
          <w:color w:val="000000"/>
        </w:rPr>
        <w:t xml:space="preserve"> ячейки, а в ванадатах – уменьшает. </w:t>
      </w:r>
      <w:r w:rsidR="007041CC" w:rsidRPr="007041CC">
        <w:rPr>
          <w:color w:val="000000"/>
        </w:rPr>
        <w:t xml:space="preserve">Интересно это сравнить </w:t>
      </w:r>
      <w:r w:rsidR="00667589">
        <w:rPr>
          <w:color w:val="000000"/>
        </w:rPr>
        <w:t xml:space="preserve">с </w:t>
      </w:r>
      <w:r w:rsidR="007041CC" w:rsidRPr="007041CC">
        <w:rPr>
          <w:color w:val="000000"/>
        </w:rPr>
        <w:t xml:space="preserve">хорошо известными данными о радиусах атомов </w:t>
      </w:r>
      <w:r w:rsidR="005C5AF6" w:rsidRPr="007041CC">
        <w:rPr>
          <w:color w:val="000000"/>
        </w:rPr>
        <w:t>(0.8</w:t>
      </w:r>
      <w:r w:rsidR="007041CC" w:rsidRPr="007041CC">
        <w:rPr>
          <w:color w:val="000000"/>
        </w:rPr>
        <w:t>9 Å для скандия против 0</w:t>
      </w:r>
      <w:r w:rsidR="005C5AF6" w:rsidRPr="007041CC">
        <w:rPr>
          <w:color w:val="000000"/>
        </w:rPr>
        <w:t>.</w:t>
      </w:r>
      <w:r w:rsidR="007041CC" w:rsidRPr="007041CC">
        <w:rPr>
          <w:color w:val="000000"/>
        </w:rPr>
        <w:t>76 Å для хрома</w:t>
      </w:r>
      <w:r w:rsidR="005C63DA" w:rsidRPr="007041CC">
        <w:rPr>
          <w:color w:val="000000"/>
        </w:rPr>
        <w:t>[1]).</w:t>
      </w:r>
      <w:r w:rsidR="007041CC" w:rsidRPr="007041CC">
        <w:rPr>
          <w:color w:val="000000"/>
        </w:rPr>
        <w:t xml:space="preserve"> Кажущееся несогласие результатов для представленных ванадатов может быть объяснено различием позиций, занимаемых трехвалентными катионами.</w:t>
      </w:r>
      <w:r w:rsidR="00E01CD4" w:rsidRPr="007041CC">
        <w:rPr>
          <w:color w:val="000000"/>
        </w:rPr>
        <w:t xml:space="preserve"> </w:t>
      </w:r>
      <w:r w:rsidR="007041CC" w:rsidRPr="007041CC">
        <w:rPr>
          <w:color w:val="000000"/>
        </w:rPr>
        <w:t>Исходя из этого</w:t>
      </w:r>
      <w:r w:rsidR="00667589">
        <w:rPr>
          <w:color w:val="000000"/>
        </w:rPr>
        <w:t>,</w:t>
      </w:r>
      <w:r w:rsidR="007041CC" w:rsidRPr="007041CC">
        <w:rPr>
          <w:color w:val="000000"/>
        </w:rPr>
        <w:t xml:space="preserve"> и</w:t>
      </w:r>
      <w:r w:rsidR="0049531A" w:rsidRPr="007041CC">
        <w:rPr>
          <w:color w:val="000000"/>
        </w:rPr>
        <w:t xml:space="preserve">сследована структура одного из соединений, проведено уточнение по </w:t>
      </w:r>
      <w:proofErr w:type="spellStart"/>
      <w:r w:rsidR="0049531A" w:rsidRPr="007041CC">
        <w:rPr>
          <w:color w:val="000000"/>
        </w:rPr>
        <w:t>Ритвельду</w:t>
      </w:r>
      <w:proofErr w:type="spellEnd"/>
      <w:r w:rsidR="0049531A" w:rsidRPr="007041CC">
        <w:rPr>
          <w:color w:val="000000"/>
        </w:rPr>
        <w:t>.</w:t>
      </w:r>
    </w:p>
    <w:p w:rsidR="00E22189" w:rsidRPr="007041CC" w:rsidRDefault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E22189" w:rsidRPr="007041CC" w:rsidRDefault="00E22189" w:rsidP="00E22189">
      <w:pPr>
        <w:shd w:val="clear" w:color="auto" w:fill="FFFFFF"/>
      </w:pPr>
      <w:r w:rsidRPr="007041CC">
        <w:t xml:space="preserve">Таблица 1. </w:t>
      </w:r>
      <w:r w:rsidR="00B95597" w:rsidRPr="007041CC">
        <w:t xml:space="preserve">Результаты уточнения по методу </w:t>
      </w:r>
      <w:proofErr w:type="spellStart"/>
      <w:r w:rsidR="00B95597" w:rsidRPr="007041CC">
        <w:t>Ле</w:t>
      </w:r>
      <w:proofErr w:type="spellEnd"/>
      <w:r w:rsidR="00B95597" w:rsidRPr="007041CC">
        <w:t xml:space="preserve"> </w:t>
      </w:r>
      <w:proofErr w:type="spellStart"/>
      <w:r w:rsidR="00B95597" w:rsidRPr="007041CC">
        <w:t>Бейля</w:t>
      </w:r>
      <w:proofErr w:type="spellEnd"/>
      <w:r w:rsidR="00B95597" w:rsidRPr="007041CC">
        <w:t xml:space="preserve"> и измерения сигнала ГВГ.</w:t>
      </w:r>
    </w:p>
    <w:tbl>
      <w:tblPr>
        <w:tblW w:w="418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647"/>
        <w:gridCol w:w="1415"/>
        <w:gridCol w:w="1277"/>
        <w:gridCol w:w="1562"/>
      </w:tblGrid>
      <w:tr w:rsidR="00C278BC" w:rsidRPr="007041CC" w:rsidTr="00C278BC">
        <w:trPr>
          <w:trHeight w:val="212"/>
          <w:jc w:val="center"/>
        </w:trPr>
        <w:tc>
          <w:tcPr>
            <w:tcW w:w="12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GOF</w:t>
            </w:r>
          </w:p>
        </w:tc>
        <w:tc>
          <w:tcPr>
            <w:tcW w:w="271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bCs/>
                <w:sz w:val="22"/>
                <w:szCs w:val="22"/>
              </w:rPr>
              <w:t>Параметры элементарной ячейки</w:t>
            </w:r>
          </w:p>
        </w:tc>
      </w:tr>
      <w:tr w:rsidR="00C278BC" w:rsidRPr="007041CC" w:rsidTr="00C278BC">
        <w:trPr>
          <w:trHeight w:val="426"/>
          <w:jc w:val="center"/>
        </w:trPr>
        <w:tc>
          <w:tcPr>
            <w:tcW w:w="12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E01CD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V</w:t>
            </w:r>
          </w:p>
        </w:tc>
      </w:tr>
      <w:tr w:rsidR="00C278BC" w:rsidRPr="007041CC" w:rsidTr="00C278BC">
        <w:trPr>
          <w:trHeight w:val="45"/>
          <w:jc w:val="center"/>
        </w:trPr>
        <w:tc>
          <w:tcPr>
            <w:tcW w:w="12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sz w:val="22"/>
                <w:szCs w:val="22"/>
              </w:rPr>
              <w:t>при прочих равных</w:t>
            </w:r>
          </w:p>
        </w:tc>
        <w:tc>
          <w:tcPr>
            <w:tcW w:w="17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sz w:val="22"/>
                <w:szCs w:val="22"/>
              </w:rPr>
              <w:t>Å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</w:rPr>
              <w:t>Å</w:t>
            </w:r>
            <w:r w:rsidRPr="007041CC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</w:tr>
      <w:tr w:rsidR="00C278BC" w:rsidRPr="007041CC" w:rsidTr="00C278BC">
        <w:trPr>
          <w:trHeight w:val="45"/>
          <w:jc w:val="center"/>
        </w:trPr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041CC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Cr</w:t>
            </w:r>
            <w:r w:rsidRPr="007041CC">
              <w:rPr>
                <w:color w:val="000000"/>
                <w:sz w:val="22"/>
                <w:szCs w:val="22"/>
              </w:rPr>
              <w:t>(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PO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4</w:t>
            </w:r>
            <w:r w:rsidRPr="007041CC">
              <w:rPr>
                <w:color w:val="000000"/>
                <w:sz w:val="22"/>
                <w:szCs w:val="22"/>
              </w:rPr>
              <w:t>)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sz w:val="22"/>
                <w:szCs w:val="22"/>
                <w:lang w:val="en-US"/>
              </w:rPr>
              <w:t>1.19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</w:rPr>
              <w:t>10.5614(</w:t>
            </w:r>
            <w:r w:rsidRPr="007041CC">
              <w:rPr>
                <w:sz w:val="22"/>
                <w:szCs w:val="22"/>
                <w:lang w:val="en-US"/>
              </w:rPr>
              <w:t>7</w:t>
            </w:r>
            <w:r w:rsidRPr="007041CC">
              <w:rPr>
                <w:sz w:val="22"/>
                <w:szCs w:val="22"/>
              </w:rPr>
              <w:t>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</w:rPr>
              <w:t>19.77</w:t>
            </w:r>
            <w:r w:rsidRPr="007041CC">
              <w:rPr>
                <w:sz w:val="22"/>
                <w:szCs w:val="22"/>
                <w:lang w:val="en-US"/>
              </w:rPr>
              <w:t>1</w:t>
            </w:r>
            <w:r w:rsidRPr="007041CC">
              <w:rPr>
                <w:sz w:val="22"/>
                <w:szCs w:val="22"/>
              </w:rPr>
              <w:t>(</w:t>
            </w:r>
            <w:r w:rsidRPr="007041CC">
              <w:rPr>
                <w:sz w:val="22"/>
                <w:szCs w:val="22"/>
                <w:lang w:val="en-US"/>
              </w:rPr>
              <w:t>1</w:t>
            </w:r>
            <w:r w:rsidRPr="007041CC">
              <w:rPr>
                <w:sz w:val="22"/>
                <w:szCs w:val="22"/>
              </w:rPr>
              <w:t>)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</w:rPr>
              <w:t>1909.8(</w:t>
            </w:r>
            <w:r w:rsidRPr="007041CC">
              <w:rPr>
                <w:sz w:val="22"/>
                <w:szCs w:val="22"/>
                <w:lang w:val="en-US"/>
              </w:rPr>
              <w:t>2</w:t>
            </w:r>
            <w:r w:rsidRPr="007041CC">
              <w:rPr>
                <w:sz w:val="22"/>
                <w:szCs w:val="22"/>
              </w:rPr>
              <w:t>)</w:t>
            </w:r>
          </w:p>
        </w:tc>
      </w:tr>
      <w:tr w:rsidR="00C278BC" w:rsidRPr="007041CC" w:rsidTr="00C278BC">
        <w:trPr>
          <w:trHeight w:val="45"/>
          <w:jc w:val="center"/>
        </w:trPr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041CC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Cr</w:t>
            </w:r>
            <w:r w:rsidRPr="007041CC">
              <w:rPr>
                <w:color w:val="000000"/>
                <w:sz w:val="22"/>
                <w:szCs w:val="22"/>
              </w:rPr>
              <w:t>(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VO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4</w:t>
            </w:r>
            <w:r w:rsidRPr="007041CC">
              <w:rPr>
                <w:color w:val="000000"/>
                <w:sz w:val="22"/>
                <w:szCs w:val="22"/>
              </w:rPr>
              <w:t>)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sz w:val="22"/>
                <w:szCs w:val="22"/>
                <w:lang w:val="en-US"/>
              </w:rPr>
              <w:t>0.82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5.6161(2)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20.083(1)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548.57(4)</w:t>
            </w:r>
          </w:p>
        </w:tc>
      </w:tr>
      <w:tr w:rsidR="00C278BC" w:rsidRPr="007041CC" w:rsidTr="00C278BC">
        <w:trPr>
          <w:trHeight w:val="45"/>
          <w:jc w:val="center"/>
        </w:trPr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041CC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041CC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Sc</w:t>
            </w:r>
            <w:r w:rsidRPr="007041CC">
              <w:rPr>
                <w:color w:val="000000"/>
                <w:sz w:val="22"/>
                <w:szCs w:val="22"/>
              </w:rPr>
              <w:t>(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PO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4</w:t>
            </w:r>
            <w:r w:rsidRPr="007041CC">
              <w:rPr>
                <w:color w:val="000000"/>
                <w:sz w:val="22"/>
                <w:szCs w:val="22"/>
              </w:rPr>
              <w:t>)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41CC">
              <w:rPr>
                <w:sz w:val="22"/>
                <w:szCs w:val="22"/>
              </w:rPr>
              <w:t>1.14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10.6142(6)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19.776(1)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1929.5(2)</w:t>
            </w:r>
          </w:p>
        </w:tc>
      </w:tr>
      <w:tr w:rsidR="00C278BC" w:rsidRPr="007041CC" w:rsidTr="00C278BC">
        <w:trPr>
          <w:trHeight w:val="45"/>
          <w:jc w:val="center"/>
        </w:trPr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5C63DA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041CC">
              <w:rPr>
                <w:color w:val="000000"/>
                <w:sz w:val="22"/>
                <w:szCs w:val="22"/>
                <w:lang w:val="en-US"/>
              </w:rPr>
              <w:t>Sr</w:t>
            </w:r>
            <w:r w:rsidRPr="007041CC">
              <w:rPr>
                <w:color w:val="000000"/>
                <w:sz w:val="22"/>
                <w:szCs w:val="22"/>
                <w:vertAlign w:val="subscript"/>
                <w:lang w:val="en-US"/>
              </w:rPr>
              <w:t>9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Sc</w:t>
            </w:r>
            <w:r w:rsidRPr="007041CC">
              <w:rPr>
                <w:color w:val="000000"/>
                <w:sz w:val="22"/>
                <w:szCs w:val="22"/>
              </w:rPr>
              <w:t>(</w:t>
            </w:r>
            <w:r w:rsidRPr="007041CC">
              <w:rPr>
                <w:color w:val="000000"/>
                <w:sz w:val="22"/>
                <w:szCs w:val="22"/>
                <w:lang w:val="en-US"/>
              </w:rPr>
              <w:t>VO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4</w:t>
            </w:r>
            <w:r w:rsidRPr="007041CC">
              <w:rPr>
                <w:color w:val="000000"/>
                <w:sz w:val="22"/>
                <w:szCs w:val="22"/>
              </w:rPr>
              <w:t>)</w:t>
            </w:r>
            <w:r w:rsidRPr="007041CC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0.77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11.1488(3)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  <w:lang w:val="en-US"/>
              </w:rPr>
              <w:t>19.7527(7)</w:t>
            </w:r>
          </w:p>
        </w:tc>
        <w:tc>
          <w:tcPr>
            <w:tcW w:w="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C278BC" w:rsidRPr="007041CC" w:rsidRDefault="00C278BC" w:rsidP="00C278B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041CC">
              <w:rPr>
                <w:sz w:val="22"/>
                <w:szCs w:val="22"/>
              </w:rPr>
              <w:t>2126.</w:t>
            </w:r>
            <w:r w:rsidRPr="007041CC">
              <w:rPr>
                <w:sz w:val="22"/>
                <w:szCs w:val="22"/>
                <w:lang w:val="en-US"/>
              </w:rPr>
              <w:t>3</w:t>
            </w:r>
            <w:r w:rsidRPr="007041CC">
              <w:rPr>
                <w:sz w:val="22"/>
                <w:szCs w:val="22"/>
              </w:rPr>
              <w:t>(1)</w:t>
            </w:r>
          </w:p>
        </w:tc>
      </w:tr>
    </w:tbl>
    <w:p w:rsidR="00E22189" w:rsidRPr="007041CC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02163" w:rsidRPr="007041CC" w:rsidRDefault="00F80B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041CC">
        <w:rPr>
          <w:i/>
          <w:iCs/>
          <w:color w:val="000000"/>
        </w:rPr>
        <w:t xml:space="preserve">Работа выполнена в рамках государственного задания "Вещества и материалы для обеспечения безопасности, надежности и </w:t>
      </w:r>
      <w:proofErr w:type="spellStart"/>
      <w:r w:rsidRPr="007041CC">
        <w:rPr>
          <w:i/>
          <w:iCs/>
          <w:color w:val="000000"/>
        </w:rPr>
        <w:t>энергоэффективности</w:t>
      </w:r>
      <w:proofErr w:type="spellEnd"/>
      <w:r w:rsidRPr="007041CC">
        <w:rPr>
          <w:i/>
          <w:iCs/>
          <w:color w:val="000000"/>
        </w:rPr>
        <w:t>" №  АААА-А 21-121011590086-0.</w:t>
      </w:r>
    </w:p>
    <w:p w:rsidR="00130241" w:rsidRPr="00E060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041CC">
        <w:rPr>
          <w:b/>
          <w:color w:val="000000"/>
        </w:rPr>
        <w:t>Литература</w:t>
      </w:r>
    </w:p>
    <w:p w:rsidR="005C63DA" w:rsidRPr="007041CC" w:rsidRDefault="005C63DA" w:rsidP="005C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041CC">
        <w:rPr>
          <w:color w:val="000000"/>
          <w:lang w:val="en-US"/>
        </w:rPr>
        <w:t>1</w:t>
      </w:r>
      <w:r w:rsidR="00116478" w:rsidRPr="007041CC">
        <w:rPr>
          <w:color w:val="000000"/>
          <w:lang w:val="en-US"/>
        </w:rPr>
        <w:t xml:space="preserve">. </w:t>
      </w:r>
      <w:r w:rsidRPr="007041CC">
        <w:rPr>
          <w:color w:val="000000"/>
          <w:lang w:val="en-US"/>
        </w:rPr>
        <w:t>Shannon R.D. Revised Effective Ionic-Radii and Systematic Studies of Interatomic</w:t>
      </w:r>
    </w:p>
    <w:p w:rsidR="00116478" w:rsidRDefault="005C63DA" w:rsidP="005C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7041CC">
        <w:rPr>
          <w:color w:val="000000"/>
          <w:lang w:val="en-US"/>
        </w:rPr>
        <w:t xml:space="preserve">Distances in Halides and Chalcogenides // </w:t>
      </w:r>
      <w:proofErr w:type="spellStart"/>
      <w:r w:rsidRPr="007041CC">
        <w:rPr>
          <w:color w:val="000000"/>
          <w:lang w:val="en-US"/>
        </w:rPr>
        <w:t>Acta</w:t>
      </w:r>
      <w:proofErr w:type="spellEnd"/>
      <w:r w:rsidRPr="007041CC">
        <w:rPr>
          <w:color w:val="000000"/>
          <w:lang w:val="en-US"/>
        </w:rPr>
        <w:t xml:space="preserve"> </w:t>
      </w:r>
      <w:proofErr w:type="spellStart"/>
      <w:r w:rsidRPr="007041CC">
        <w:rPr>
          <w:color w:val="000000"/>
          <w:lang w:val="en-US"/>
        </w:rPr>
        <w:t>Crystallogr</w:t>
      </w:r>
      <w:proofErr w:type="spellEnd"/>
      <w:r w:rsidRPr="007041CC">
        <w:rPr>
          <w:color w:val="000000"/>
          <w:lang w:val="en-US"/>
        </w:rPr>
        <w:t xml:space="preserve">. Sect. A. 1976. </w:t>
      </w:r>
      <w:proofErr w:type="gramStart"/>
      <w:r w:rsidRPr="007041CC">
        <w:rPr>
          <w:color w:val="000000"/>
          <w:lang w:val="en-US"/>
        </w:rPr>
        <w:t>Vol. 32.</w:t>
      </w:r>
      <w:proofErr w:type="gramEnd"/>
      <w:r w:rsidRPr="007041CC">
        <w:rPr>
          <w:color w:val="000000"/>
          <w:lang w:val="en-US"/>
        </w:rPr>
        <w:t xml:space="preserve"> P. 751-767.</w:t>
      </w:r>
    </w:p>
    <w:p w:rsidR="005C63DA" w:rsidRPr="00116478" w:rsidRDefault="005C63D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5C63DA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9531A"/>
    <w:rsid w:val="004A26A3"/>
    <w:rsid w:val="004F0EDF"/>
    <w:rsid w:val="00522BF1"/>
    <w:rsid w:val="00590166"/>
    <w:rsid w:val="005C5AF6"/>
    <w:rsid w:val="005C63DA"/>
    <w:rsid w:val="00667589"/>
    <w:rsid w:val="006F7A19"/>
    <w:rsid w:val="007041CC"/>
    <w:rsid w:val="00775389"/>
    <w:rsid w:val="00797838"/>
    <w:rsid w:val="007C36D8"/>
    <w:rsid w:val="007F2744"/>
    <w:rsid w:val="008219DF"/>
    <w:rsid w:val="008931BE"/>
    <w:rsid w:val="00921D45"/>
    <w:rsid w:val="009A66DB"/>
    <w:rsid w:val="009B2F80"/>
    <w:rsid w:val="009B3300"/>
    <w:rsid w:val="009F3380"/>
    <w:rsid w:val="00A02163"/>
    <w:rsid w:val="00A314FE"/>
    <w:rsid w:val="00B12C39"/>
    <w:rsid w:val="00B30746"/>
    <w:rsid w:val="00B95597"/>
    <w:rsid w:val="00BA3DB4"/>
    <w:rsid w:val="00BF36F8"/>
    <w:rsid w:val="00BF4622"/>
    <w:rsid w:val="00C278BC"/>
    <w:rsid w:val="00CD00B1"/>
    <w:rsid w:val="00D22306"/>
    <w:rsid w:val="00D42542"/>
    <w:rsid w:val="00D8121C"/>
    <w:rsid w:val="00E01CD4"/>
    <w:rsid w:val="00E060F5"/>
    <w:rsid w:val="00E22189"/>
    <w:rsid w:val="00E663B3"/>
    <w:rsid w:val="00E74069"/>
    <w:rsid w:val="00EB1F49"/>
    <w:rsid w:val="00F80BE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12C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12C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12C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12C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C5BDD-F799-4EE6-8EA7-AC936D5D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</dc:creator>
  <cp:lastModifiedBy>Eldar</cp:lastModifiedBy>
  <cp:revision>2</cp:revision>
  <dcterms:created xsi:type="dcterms:W3CDTF">2023-03-03T17:51:00Z</dcterms:created>
  <dcterms:modified xsi:type="dcterms:W3CDTF">2023-03-03T17:51:00Z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