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B11BB99" w:rsidR="00130241" w:rsidRDefault="00E41345">
      <w:pPr>
        <w:pBdr>
          <w:top w:val="nil"/>
          <w:left w:val="nil"/>
          <w:bottom w:val="nil"/>
          <w:right w:val="nil"/>
          <w:between w:val="nil"/>
        </w:pBdr>
        <w:shd w:val="clear" w:color="auto" w:fill="FFFFFF"/>
        <w:jc w:val="center"/>
        <w:rPr>
          <w:color w:val="000000"/>
        </w:rPr>
      </w:pPr>
      <w:r>
        <w:rPr>
          <w:b/>
          <w:color w:val="000000"/>
        </w:rPr>
        <w:t>Метатезисные</w:t>
      </w:r>
      <w:r w:rsidR="00D67A54">
        <w:rPr>
          <w:b/>
          <w:color w:val="000000"/>
        </w:rPr>
        <w:t xml:space="preserve"> полинорборнены с </w:t>
      </w:r>
      <w:r w:rsidR="00022404">
        <w:rPr>
          <w:b/>
          <w:color w:val="000000"/>
        </w:rPr>
        <w:t>триалкокси</w:t>
      </w:r>
      <w:r w:rsidR="00D67A54">
        <w:rPr>
          <w:b/>
          <w:color w:val="000000"/>
        </w:rPr>
        <w:t xml:space="preserve">силильными группами </w:t>
      </w:r>
      <w:r w:rsidR="00FD4E45">
        <w:rPr>
          <w:b/>
          <w:color w:val="000000"/>
        </w:rPr>
        <w:t>в газоразделении</w:t>
      </w:r>
      <w:r w:rsidR="00D67A54">
        <w:rPr>
          <w:b/>
          <w:color w:val="000000"/>
        </w:rPr>
        <w:t>: синтез и свойства</w:t>
      </w:r>
    </w:p>
    <w:p w14:paraId="00000002" w14:textId="6AF5C387" w:rsidR="00130241" w:rsidRPr="00D67A54" w:rsidRDefault="00D67A54">
      <w:pPr>
        <w:pBdr>
          <w:top w:val="nil"/>
          <w:left w:val="nil"/>
          <w:bottom w:val="nil"/>
          <w:right w:val="nil"/>
          <w:between w:val="nil"/>
        </w:pBdr>
        <w:shd w:val="clear" w:color="auto" w:fill="FFFFFF"/>
        <w:jc w:val="center"/>
        <w:rPr>
          <w:i/>
          <w:color w:val="000000"/>
        </w:rPr>
      </w:pPr>
      <w:r>
        <w:rPr>
          <w:b/>
          <w:i/>
          <w:color w:val="000000"/>
        </w:rPr>
        <w:t>Андреянов Ф.А</w:t>
      </w:r>
      <w:r w:rsidR="00EB1F49">
        <w:rPr>
          <w:b/>
          <w:i/>
          <w:color w:val="000000"/>
        </w:rPr>
        <w:t>.,</w:t>
      </w:r>
      <w:r w:rsidR="00EB1F49">
        <w:rPr>
          <w:b/>
          <w:i/>
          <w:color w:val="000000"/>
          <w:vertAlign w:val="superscript"/>
        </w:rPr>
        <w:t>1</w:t>
      </w:r>
      <w:r w:rsidR="00EB1F49">
        <w:rPr>
          <w:b/>
          <w:i/>
          <w:color w:val="000000"/>
        </w:rPr>
        <w:t xml:space="preserve"> </w:t>
      </w:r>
      <w:r>
        <w:rPr>
          <w:b/>
          <w:i/>
          <w:color w:val="000000"/>
        </w:rPr>
        <w:t>Лунин А.О.,</w:t>
      </w:r>
      <w:r w:rsidR="003B76D6" w:rsidRPr="003B76D6">
        <w:rPr>
          <w:b/>
          <w:i/>
          <w:color w:val="000000"/>
          <w:vertAlign w:val="superscript"/>
        </w:rPr>
        <w:t>1,</w:t>
      </w:r>
      <w:r w:rsidR="00EB1F49" w:rsidRPr="00BF4622">
        <w:rPr>
          <w:b/>
          <w:i/>
          <w:color w:val="000000"/>
          <w:vertAlign w:val="superscript"/>
        </w:rPr>
        <w:t>2</w:t>
      </w:r>
      <w:r w:rsidR="00EB1F49" w:rsidRPr="00BF4622">
        <w:rPr>
          <w:b/>
          <w:color w:val="000000"/>
        </w:rPr>
        <w:t xml:space="preserve"> </w:t>
      </w:r>
      <w:r w:rsidRPr="00022404">
        <w:rPr>
          <w:b/>
          <w:i/>
          <w:color w:val="000000"/>
        </w:rPr>
        <w:t>Алентьев Д.А.,</w:t>
      </w:r>
      <w:r w:rsidRPr="00022404">
        <w:rPr>
          <w:b/>
          <w:i/>
          <w:color w:val="000000"/>
          <w:vertAlign w:val="superscript"/>
        </w:rPr>
        <w:t>1</w:t>
      </w:r>
      <w:r w:rsidR="00022404" w:rsidRPr="00022404">
        <w:rPr>
          <w:b/>
          <w:i/>
          <w:color w:val="000000"/>
          <w:vertAlign w:val="superscript"/>
        </w:rPr>
        <w:t xml:space="preserve"> </w:t>
      </w:r>
      <w:r w:rsidR="00022404">
        <w:rPr>
          <w:b/>
          <w:i/>
          <w:color w:val="000000"/>
        </w:rPr>
        <w:t>Борисов И.Л.,</w:t>
      </w:r>
      <w:r w:rsidR="00022404">
        <w:rPr>
          <w:b/>
          <w:i/>
          <w:color w:val="000000"/>
          <w:vertAlign w:val="superscript"/>
        </w:rPr>
        <w:t xml:space="preserve">1 </w:t>
      </w:r>
      <w:r w:rsidRPr="00022404">
        <w:rPr>
          <w:b/>
          <w:i/>
          <w:color w:val="000000"/>
        </w:rPr>
        <w:t>Бермешев М.В.</w:t>
      </w:r>
      <w:r w:rsidRPr="00022404">
        <w:rPr>
          <w:b/>
          <w:i/>
          <w:color w:val="000000"/>
          <w:vertAlign w:val="superscript"/>
        </w:rPr>
        <w:t>1</w:t>
      </w:r>
      <w:r>
        <w:rPr>
          <w:b/>
          <w:i/>
          <w:color w:val="000000"/>
          <w:vertAlign w:val="superscript"/>
        </w:rPr>
        <w:t xml:space="preserve"> </w:t>
      </w:r>
      <w:r>
        <w:rPr>
          <w:i/>
          <w:color w:val="000000"/>
          <w:vertAlign w:val="subscript"/>
        </w:rPr>
        <w:t xml:space="preserve"> </w:t>
      </w:r>
    </w:p>
    <w:p w14:paraId="13C8EDE9" w14:textId="00A790B7" w:rsidR="00FD4E45" w:rsidRDefault="00FD4E45" w:rsidP="00FD4E45">
      <w:pPr>
        <w:pBdr>
          <w:top w:val="nil"/>
          <w:left w:val="nil"/>
          <w:bottom w:val="nil"/>
          <w:right w:val="nil"/>
          <w:between w:val="nil"/>
        </w:pBdr>
        <w:shd w:val="clear" w:color="auto" w:fill="FFFFFF"/>
        <w:jc w:val="center"/>
        <w:rPr>
          <w:color w:val="000000"/>
        </w:rPr>
      </w:pPr>
      <w:r>
        <w:rPr>
          <w:i/>
          <w:color w:val="000000"/>
        </w:rPr>
        <w:t>Аспирант, 4</w:t>
      </w:r>
      <w:r w:rsidR="007425F8">
        <w:rPr>
          <w:i/>
          <w:color w:val="000000"/>
        </w:rPr>
        <w:t xml:space="preserve"> год обучения</w:t>
      </w:r>
      <w:r>
        <w:rPr>
          <w:i/>
          <w:color w:val="000000"/>
        </w:rPr>
        <w:t xml:space="preserve"> </w:t>
      </w:r>
    </w:p>
    <w:p w14:paraId="1E5BC4C2" w14:textId="77777777" w:rsidR="00FD4E45" w:rsidRDefault="00FD4E45" w:rsidP="00FD4E45">
      <w:pPr>
        <w:jc w:val="center"/>
        <w:rPr>
          <w:i/>
          <w:color w:val="000000"/>
        </w:rPr>
      </w:pPr>
      <w:r>
        <w:rPr>
          <w:i/>
          <w:color w:val="000000"/>
          <w:vertAlign w:val="superscript"/>
        </w:rPr>
        <w:t>1</w:t>
      </w:r>
      <w:r w:rsidRPr="00D94F78">
        <w:rPr>
          <w:i/>
          <w:iCs/>
        </w:rPr>
        <w:t xml:space="preserve"> </w:t>
      </w:r>
      <w:r w:rsidRPr="00DD45D6">
        <w:rPr>
          <w:i/>
          <w:iCs/>
        </w:rPr>
        <w:t>Институт нефтехимического синтеза им. А.В. Топчиева РАН, Москв</w:t>
      </w:r>
      <w:r>
        <w:rPr>
          <w:i/>
          <w:iCs/>
        </w:rPr>
        <w:t>а</w:t>
      </w:r>
      <w:r>
        <w:rPr>
          <w:i/>
          <w:color w:val="000000"/>
        </w:rPr>
        <w:t>,</w:t>
      </w:r>
    </w:p>
    <w:p w14:paraId="41981A65" w14:textId="0148636E" w:rsidR="00FD4E45" w:rsidRPr="00AD1ED3" w:rsidRDefault="00FD4E45" w:rsidP="00FD4E45">
      <w:pPr>
        <w:jc w:val="center"/>
        <w:rPr>
          <w:i/>
          <w:iCs/>
          <w:sz w:val="28"/>
        </w:rPr>
      </w:pPr>
      <w:r w:rsidRPr="00AD1ED3">
        <w:rPr>
          <w:i/>
          <w:iCs/>
          <w:sz w:val="28"/>
          <w:vertAlign w:val="superscript"/>
        </w:rPr>
        <w:t>2</w:t>
      </w:r>
      <w:r w:rsidRPr="00AD1ED3">
        <w:rPr>
          <w:i/>
          <w:color w:val="000000"/>
          <w:szCs w:val="21"/>
          <w:shd w:val="clear" w:color="auto" w:fill="FFFFFF"/>
        </w:rPr>
        <w:t>РГУ нефти и газа (НИУ) имени И.М. Губкина,</w:t>
      </w:r>
      <w:r>
        <w:rPr>
          <w:i/>
          <w:color w:val="000000"/>
          <w:szCs w:val="21"/>
          <w:shd w:val="clear" w:color="auto" w:fill="FFFFFF"/>
        </w:rPr>
        <w:t xml:space="preserve"> Москва</w:t>
      </w:r>
    </w:p>
    <w:p w14:paraId="4FD60C1C" w14:textId="699A13E5" w:rsidR="00FD4E45" w:rsidRPr="00FD4E45" w:rsidRDefault="00FD4E45" w:rsidP="00FD4E45">
      <w:pPr>
        <w:pBdr>
          <w:top w:val="nil"/>
          <w:left w:val="nil"/>
          <w:bottom w:val="nil"/>
          <w:right w:val="nil"/>
          <w:between w:val="nil"/>
        </w:pBdr>
        <w:shd w:val="clear" w:color="auto" w:fill="FFFFFF"/>
        <w:jc w:val="center"/>
        <w:rPr>
          <w:i/>
          <w:color w:val="000000"/>
          <w:sz w:val="32"/>
          <w:u w:val="single"/>
          <w:lang w:val="en-US"/>
        </w:rPr>
      </w:pPr>
      <w:r w:rsidRPr="00D94F78">
        <w:rPr>
          <w:i/>
          <w:color w:val="000000"/>
          <w:lang w:val="en-US"/>
        </w:rPr>
        <w:t xml:space="preserve">E-mail: </w:t>
      </w:r>
      <w:r w:rsidRPr="00FD4E45">
        <w:rPr>
          <w:i/>
          <w:color w:val="262626"/>
          <w:szCs w:val="20"/>
          <w:u w:val="single"/>
          <w:shd w:val="clear" w:color="auto" w:fill="FFFFFF"/>
          <w:lang w:val="en-US"/>
        </w:rPr>
        <w:t>andreyanov@ips.ac.ru</w:t>
      </w:r>
    </w:p>
    <w:p w14:paraId="43EBB3CA" w14:textId="249C15E4" w:rsidR="00B54152" w:rsidRPr="00343FD2" w:rsidRDefault="00B54152" w:rsidP="00343FD2">
      <w:pPr>
        <w:pBdr>
          <w:top w:val="nil"/>
          <w:left w:val="nil"/>
          <w:bottom w:val="nil"/>
          <w:right w:val="nil"/>
          <w:between w:val="nil"/>
        </w:pBdr>
        <w:shd w:val="clear" w:color="auto" w:fill="FFFFFF"/>
        <w:ind w:firstLine="397"/>
        <w:jc w:val="both"/>
        <w:rPr>
          <w:color w:val="000000"/>
        </w:rPr>
      </w:pPr>
      <w:r>
        <w:rPr>
          <w:color w:val="000000"/>
        </w:rPr>
        <w:t>Норборнены являются привлекательными материалами для макромолекулярного дизайна, поскольку способны полимеризоваться по различным механизм</w:t>
      </w:r>
      <w:r w:rsidR="00343FD2">
        <w:rPr>
          <w:color w:val="000000"/>
        </w:rPr>
        <w:t xml:space="preserve">ам: метатезисному, аддитивному. </w:t>
      </w:r>
      <w:r w:rsidR="006B7EB9">
        <w:rPr>
          <w:color w:val="000000"/>
        </w:rPr>
        <w:t xml:space="preserve">Доступность сырья в экономическом и синтетическом плане является еще одним важным преимуществом полимеров на основе норборненового цикла. </w:t>
      </w:r>
      <w:r>
        <w:t xml:space="preserve">Одним из главных достоинств метатезисных полинорборненов является их </w:t>
      </w:r>
      <w:r w:rsidR="008D2C53">
        <w:t>синтетическая легкость получения</w:t>
      </w:r>
      <w:r>
        <w:t xml:space="preserve">, </w:t>
      </w:r>
      <w:r w:rsidR="0022338B">
        <w:t>так как</w:t>
      </w:r>
      <w:r>
        <w:t xml:space="preserve"> в </w:t>
      </w:r>
      <w:r w:rsidR="00003DB3">
        <w:t>процессе полимеризации использую</w:t>
      </w:r>
      <w:r>
        <w:t xml:space="preserve">тся высокоактивные </w:t>
      </w:r>
      <w:r w:rsidR="00003DB3">
        <w:t>катализаторы Граббса, обладающие</w:t>
      </w:r>
      <w:r>
        <w:t xml:space="preserve"> высокой стойкостью к </w:t>
      </w:r>
      <w:r w:rsidR="00003DB3">
        <w:t>воздуху</w:t>
      </w:r>
      <w:r>
        <w:t>, а также толерантностью к</w:t>
      </w:r>
      <w:r w:rsidR="00343FD2">
        <w:t>о</w:t>
      </w:r>
      <w:r>
        <w:t xml:space="preserve"> многим функциональным группам.</w:t>
      </w:r>
    </w:p>
    <w:p w14:paraId="5C989105" w14:textId="77777777" w:rsidR="00343FD2" w:rsidRDefault="00B54152" w:rsidP="00343FD2">
      <w:pPr>
        <w:pBdr>
          <w:top w:val="nil"/>
          <w:left w:val="nil"/>
          <w:bottom w:val="nil"/>
          <w:right w:val="nil"/>
          <w:between w:val="nil"/>
        </w:pBdr>
        <w:shd w:val="clear" w:color="auto" w:fill="FFFFFF"/>
        <w:ind w:firstLine="397"/>
        <w:jc w:val="both"/>
        <w:rPr>
          <w:color w:val="000000"/>
        </w:rPr>
      </w:pPr>
      <w:r>
        <w:t xml:space="preserve"> Метатезисные полинорборнены обладают </w:t>
      </w:r>
      <w:r w:rsidR="00343FD2">
        <w:t>хорошими</w:t>
      </w:r>
      <w:r>
        <w:t xml:space="preserve"> пленкообр</w:t>
      </w:r>
      <w:r w:rsidR="00343FD2">
        <w:t>азующими свойствами и повышенной селективностью</w:t>
      </w:r>
      <w:r>
        <w:t xml:space="preserve"> </w:t>
      </w:r>
      <w:r w:rsidR="00343FD2">
        <w:t xml:space="preserve">газоразделения </w:t>
      </w:r>
      <w:r>
        <w:rPr>
          <w:noProof/>
        </w:rPr>
        <w:fldChar w:fldCharType="begin" w:fldLock="1"/>
      </w:r>
      <w:r w:rsidR="00003DB3">
        <w:rPr>
          <w:noProof/>
        </w:rPr>
        <w:instrText>ADDIN CSL_CITATION {"citationItems":[{"id":"ITEM-1","itemData":{"DOI":"10.1016/j.polymer.2022.125169","ISSN":"0032-3861","author":[{"dropping-particle":"","family":"Adreyanov","given":"Fedor A","non-dropping-particle":"","parse-names":false,"suffix":""},{"dropping-particle":"","family":"Alentiev","given":"Dmitry A","non-dropping-particle":"","parse-names":false,"suffix":""},{"dropping-particle":"","family":"Lunin","given":"Artyom O","non-dropping-particle":"","parse-names":false,"suffix":""},{"dropping-particle":"","family":"Borisov","given":"Ilya L","non-dropping-particle":"","parse-names":false,"suffix":""},{"dropping-particle":"V","family":"Volkov","given":"Alexey","non-dropping-particle":"","parse-names":false,"suffix":""},{"dropping-particle":"","family":"Sh","given":"Eugene","non-dropping-particle":"","parse-names":false,"suffix":""},{"dropping-particle":"","family":"Ren","given":"Xiang-kui","non-dropping-particle":"","parse-names":false,"suffix":""},{"dropping-particle":"V","family":"Bermeshev","given":"Maxim","non-dropping-particle":"","parse-names":false,"suffix":""}],"container-title":"Polymer","id":"ITEM-1","issue":"April","issued":{"date-parts":[["2022"]]},"page":"125169","publisher":"Elsevier Ltd","title":"Polymers from organosilicon derivatives of 5-norbornene-2-methanol for membrane gas separation","type":"article-journal","volume":"256"},"uris":["http://www.mendeley.com/documents/?uuid=16de1897-5ac6-4dc2-8455-90eeabed35d3"]}],"mendeley":{"formattedCitation":"[1]"},"properties":{"noteIndex":0},"schema":"https://github.com/citation-style-language/schema/raw/master/csl-citation.json"}</w:instrText>
      </w:r>
      <w:r>
        <w:rPr>
          <w:noProof/>
        </w:rPr>
        <w:fldChar w:fldCharType="separate"/>
      </w:r>
      <w:r w:rsidR="00003DB3" w:rsidRPr="00003DB3">
        <w:rPr>
          <w:noProof/>
        </w:rPr>
        <w:t>[1</w:t>
      </w:r>
      <w:r w:rsidRPr="00003DB3">
        <w:rPr>
          <w:noProof/>
        </w:rPr>
        <w:t>]</w:t>
      </w:r>
      <w:r>
        <w:rPr>
          <w:noProof/>
        </w:rPr>
        <w:fldChar w:fldCharType="end"/>
      </w:r>
      <w:r w:rsidR="00343FD2">
        <w:rPr>
          <w:noProof/>
        </w:rPr>
        <w:t>, а вариация внедрения различных функциональных групп в норборненовый цикл позволяет получить различные мономеры для дальнейшего установления взаимосвязи «структура полимера - свойства получаемой мембраны».</w:t>
      </w:r>
      <w:r w:rsidR="00343FD2">
        <w:rPr>
          <w:color w:val="000000"/>
        </w:rPr>
        <w:t xml:space="preserve"> </w:t>
      </w:r>
    </w:p>
    <w:p w14:paraId="03223DC9" w14:textId="27C46D29" w:rsidR="007C36D8" w:rsidRPr="00797838" w:rsidRDefault="00FD4E45" w:rsidP="00343FD2">
      <w:pPr>
        <w:pBdr>
          <w:top w:val="nil"/>
          <w:left w:val="nil"/>
          <w:bottom w:val="nil"/>
          <w:right w:val="nil"/>
          <w:between w:val="nil"/>
        </w:pBdr>
        <w:shd w:val="clear" w:color="auto" w:fill="FFFFFF"/>
        <w:ind w:firstLine="397"/>
        <w:jc w:val="both"/>
        <w:rPr>
          <w:color w:val="000000"/>
        </w:rPr>
      </w:pPr>
      <w:r>
        <w:rPr>
          <w:color w:val="000000"/>
        </w:rPr>
        <w:t xml:space="preserve">Замещенные </w:t>
      </w:r>
      <w:r w:rsidR="007425F8">
        <w:rPr>
          <w:color w:val="000000"/>
        </w:rPr>
        <w:t xml:space="preserve">кремнийсодержащие </w:t>
      </w:r>
      <w:r>
        <w:rPr>
          <w:color w:val="000000"/>
        </w:rPr>
        <w:t xml:space="preserve">полинорборнены представляют значительный интерес в качестве мембран для разделения газовых смесей, поскольку обладают </w:t>
      </w:r>
      <w:r w:rsidR="0022338B">
        <w:rPr>
          <w:color w:val="000000"/>
        </w:rPr>
        <w:t>необычными</w:t>
      </w:r>
      <w:r>
        <w:rPr>
          <w:color w:val="000000"/>
        </w:rPr>
        <w:t xml:space="preserve"> газоразделительными свойствами.</w:t>
      </w:r>
    </w:p>
    <w:p w14:paraId="31D154E8" w14:textId="359C7FAF" w:rsidR="00310CE7" w:rsidRDefault="007425F8" w:rsidP="00116478">
      <w:pPr>
        <w:pBdr>
          <w:top w:val="nil"/>
          <w:left w:val="nil"/>
          <w:bottom w:val="nil"/>
          <w:right w:val="nil"/>
          <w:between w:val="nil"/>
        </w:pBdr>
        <w:shd w:val="clear" w:color="auto" w:fill="FFFFFF"/>
        <w:ind w:firstLine="397"/>
        <w:jc w:val="both"/>
      </w:pPr>
      <w:r>
        <w:t xml:space="preserve">Боковые заместители, содержащие </w:t>
      </w:r>
      <w:r w:rsidRPr="00667E2A">
        <w:rPr>
          <w:lang w:val="en-US"/>
        </w:rPr>
        <w:t>Si</w:t>
      </w:r>
      <w:r w:rsidRPr="00667E2A">
        <w:t>-</w:t>
      </w:r>
      <w:r w:rsidRPr="00667E2A">
        <w:rPr>
          <w:lang w:val="en-US"/>
        </w:rPr>
        <w:t>O</w:t>
      </w:r>
      <w:r w:rsidRPr="00667E2A">
        <w:t>-</w:t>
      </w:r>
      <w:r w:rsidRPr="00667E2A">
        <w:rPr>
          <w:lang w:val="en-US"/>
        </w:rPr>
        <w:t>C</w:t>
      </w:r>
      <w:r>
        <w:t>-фрагменты</w:t>
      </w:r>
      <w:r w:rsidR="0022338B">
        <w:t>,</w:t>
      </w:r>
      <w:r>
        <w:t xml:space="preserve"> многократно повышают селективность </w:t>
      </w:r>
      <w:r w:rsidR="003B2073">
        <w:t xml:space="preserve">не только </w:t>
      </w:r>
      <w:r>
        <w:t xml:space="preserve">при разделении </w:t>
      </w:r>
      <w:r>
        <w:rPr>
          <w:lang w:val="en-US"/>
        </w:rPr>
        <w:t>CO</w:t>
      </w:r>
      <w:r w:rsidRPr="000376B2">
        <w:rPr>
          <w:vertAlign w:val="subscript"/>
        </w:rPr>
        <w:t>2</w:t>
      </w:r>
      <w:r w:rsidRPr="000376B2">
        <w:t>/</w:t>
      </w:r>
      <w:r>
        <w:rPr>
          <w:lang w:val="en-US"/>
        </w:rPr>
        <w:t>N</w:t>
      </w:r>
      <w:r w:rsidRPr="000376B2">
        <w:rPr>
          <w:vertAlign w:val="subscript"/>
        </w:rPr>
        <w:t>2</w:t>
      </w:r>
      <w:r w:rsidR="008D2C53">
        <w:t>, но</w:t>
      </w:r>
      <w:r w:rsidR="00343FD2">
        <w:t xml:space="preserve"> и газообразных</w:t>
      </w:r>
      <w:r>
        <w:t xml:space="preserve"> углеводородов</w:t>
      </w:r>
      <w:r w:rsidR="00343FD2">
        <w:t xml:space="preserve"> </w:t>
      </w:r>
      <w:r>
        <w:fldChar w:fldCharType="begin" w:fldLock="1"/>
      </w:r>
      <w:r w:rsidR="00003DB3">
        <w:instrText>ADDIN CSL_CITATION {"citationItems":[{"id":"ITEM-1","itemData":{"DOI":"10.1021/acs.macromol.8b02497","ISSN":"15205835","abstract":"We demonstrate that the CO2/N2 gas separation performance of alkoxysilyl-substituted vinyl-added polynorbornenes (VAPNBs) may be significantly enhanced via incorporation of the monomer 5-tris(2-methoxyethoxy)silyl-2-norbornene. As the molar ratio of this monomer is increased, substantial increases in CO2/N2 selectivity are realized with minimal decrease in CO2 permeability. This trend ignores the traditional permeability/selectivity “trade-off” relationship and yields an optimal membrane whose performance reaches the 2008 upper bound for CO2/N2 separations. Though the inclusion of 5-tris(2-methoxyethoxy)-silyl-2-norbornene units was initially hypothesized to maximize CO2 solubility, detailed gas sorption studies reveal that these highly glassy materials essentially lack any Langmuir sorption component and indicate that their improved CO2/N2 selectivity is due to decreased N2 solubility within the matrix. Computational modeling suggests that the source of this apparent “N2-phobicity” is likely explained throug","author":[{"dropping-particle":"","family":"Maroon","given":"Christopher R.","non-dropping-particle":"","parse-names":false,"suffix":""},{"dropping-particle":"","family":"Townsend","given":"Jacob","non-dropping-particle":"","parse-names":false,"suffix":""},{"dropping-particle":"","family":"Gmernicki","given":"Kevin R.","non-dropping-particle":"","parse-names":false,"suffix":""},{"dropping-particle":"","family":"Harrigan","given":"Daniel J.","non-dropping-particle":"","parse-names":false,"suffix":""},{"dropping-particle":"","family":"Sundell","given":"Benjamin J.","non-dropping-particle":"","parse-names":false,"suffix":""},{"dropping-particle":"","family":"Lawrence","given":"John A.","non-dropping-particle":"","parse-names":false,"suffix":""},{"dropping-particle":"","family":"Mahurin","given":"Shannon M.","non-dropping-particle":"","parse-names":false,"suffix":""},{"dropping-particle":"","family":"Vogiatzis","given":"Konstantinos D.","non-dropping-particle":"","parse-names":false,"suffix":""},{"dropping-particle":"","family":"Long","given":"Brian K.","non-dropping-particle":"","parse-names":false,"suffix":""}],"container-title":"Macromolecules","id":"ITEM-1","issue":"4","issued":{"date-parts":[["2019","2"]]},"page":"1589-1600","title":"Elimination of CO 2 /N 2 Langmuir Sorption and Promotion of \"n 2 -Phobicity\" within High- T g Glassy Membranes","type":"article-journal","volume":"52"},"uris":["http://www.mendeley.com/documents/?uuid=0577d831-acad-49c7-bd2f-ffcc46e328fd","http://www.mendeley.com/documents/?uuid=c8a6aeaf-912d-49d4-a760-a49dd1f89ec7"]},{"id":"ITEM-2","itemData":{"DOI":"10.1039/c8ta06034g","ISSN":"20507496","abstract":"A series of polymers of a new type, which contain rigid polymer main chains (glassy nature) and long flexible side substituents (rubbery nature), were prepared from norbornene derivatives with (AlkO)3Si-groups of a different length (Alk = Me, Et, n-Pr, n-Bu) as promising materials for membrane separation of gaseous hydrocarbons. The 1st generation Grubbs complex and Pd-N-heterocyclic carbene complex in combination with Na+[(3,5-(CF3)2C6H3)4B]- and PCy3 were used as catalysts of metathesis and addition polymerization in the synthesis of high-molecular weight polymers (Mw ≤ 1.1 × 106) with good or high yields (up to 99%). The prepared addition polymers were glassy, while the glass transition temperature of metathesis polymers depended on the length of the alkyl-group in (AlkO)3Si-substituents and it varied in the range of -44 to 61 °C. The dramatic tuning of polymer gas-transport properties was demonstrated by the change of the polymer main chain structure and the length of tri(n-alkoxy)silyl side groups. For example, we have succeeded for the first time in obtaining metathesis polynorbornenes, which turned out to be more permeable than their addition isomers. Not being large free volume polymers, all studied metathesis and addition polytricyclononenes exhibited solubility controlled permeation of hydrocarbons (P(n-C4H10) up to 8100 barrer) and high C4/C1 selectivity (22-49).","author":[{"dropping-particle":"","family":"Alentiev","given":"Dmitry A.","non-dropping-particle":"","parse-names":false,"suffix":""},{"dropping-particle":"","family":"Egorova","given":"Elena S.","non-dropping-particle":"","parse-names":false,"suffix":""},{"dropping-particle":"V.","family":"Bermeshev","given":"Maxim","non-dropping-particle":"","parse-names":false,"suffix":""},{"dropping-particle":"","family":"Starannikova","given":"Ludmila E.","non-dropping-particle":"","parse-names":false,"suffix":""},{"dropping-particle":"","family":"Topchiy","given":"Maxim A.","non-dropping-particle":"","parse-names":false,"suffix":""},{"dropping-particle":"","family":"Asachenko","given":"Andrey F.","non-dropping-particle":"","parse-names":false,"suffix":""},{"dropping-particle":"","family":"Gribanov","given":"Pavel S.","non-dropping-particle":"","parse-names":false,"suffix":""},{"dropping-particle":"","family":"Nechaev","given":"Mikhail S.","non-dropping-particle":"","parse-names":false,"suffix":""},{"dropping-particle":"","family":"Yampolskii","given":"Yuri P.","non-dropping-particle":"","parse-names":false,"suffix":""},{"dropping-particle":"","family":"Finkelshtein","given":"Eugene Sh","non-dropping-particle":"","parse-names":false,"suffix":""}],"container-title":"Journal of Materials Chemistry A","id":"ITEM-2","issue":"40","issued":{"date-parts":[["2018"]]},"page":"19393-19408","publisher":"Royal Society of Chemistry","title":"Janus tricyclononene polymers bearing tri(&lt;i&gt;n&lt;/i&gt;-alkoxy)silyl side groups for membrane gas separation","type":"article-journal","volume":"6"},"uris":["http://www.mendeley.com/documents/?uuid=9fcac2a3-ae1d-4da6-a0ae-48c7096f8832","http://www.mendeley.com/documents/?uuid=9571fb6e-da46-4aaa-b606-9fb5fea5fc01"]}],"mendeley":{"formattedCitation":"[2,3]","manualFormatting":"[2,3]","plainTextFormattedCitation":"[2,3]","previouslyFormattedCitation":"[1,2]"},"properties":{"noteIndex":0},"schema":"https://github.com/citation-style-language/schema/raw/master/csl-citation.json"}</w:instrText>
      </w:r>
      <w:r>
        <w:fldChar w:fldCharType="separate"/>
      </w:r>
      <w:r w:rsidR="00003DB3">
        <w:rPr>
          <w:noProof/>
        </w:rPr>
        <w:t>[2,3</w:t>
      </w:r>
      <w:r w:rsidRPr="00D1503E">
        <w:rPr>
          <w:noProof/>
        </w:rPr>
        <w:t>]</w:t>
      </w:r>
      <w:r>
        <w:fldChar w:fldCharType="end"/>
      </w:r>
      <w:r>
        <w:t>.</w:t>
      </w:r>
    </w:p>
    <w:p w14:paraId="3F871D98" w14:textId="760A812E" w:rsidR="00D42542" w:rsidRPr="00E41345" w:rsidRDefault="00E41345" w:rsidP="00D42542">
      <w:pPr>
        <w:pBdr>
          <w:top w:val="nil"/>
          <w:left w:val="nil"/>
          <w:bottom w:val="nil"/>
          <w:right w:val="nil"/>
          <w:between w:val="nil"/>
        </w:pBdr>
        <w:shd w:val="clear" w:color="auto" w:fill="FFFFFF"/>
        <w:ind w:firstLine="397"/>
        <w:jc w:val="both"/>
        <w:rPr>
          <w:color w:val="000000"/>
        </w:rPr>
      </w:pPr>
      <w:r>
        <w:rPr>
          <w:color w:val="000000"/>
        </w:rPr>
        <w:t xml:space="preserve">В данной работе </w:t>
      </w:r>
      <w:r w:rsidR="00343FD2">
        <w:rPr>
          <w:color w:val="000000"/>
        </w:rPr>
        <w:t>синтезированы новые метатезисные полинорборнены,</w:t>
      </w:r>
      <w:r w:rsidR="00ED09B5">
        <w:rPr>
          <w:color w:val="000000"/>
        </w:rPr>
        <w:t xml:space="preserve"> содержащие заместители с разной длиной углеводородного радикала при атоме кремния (Рис. 1), </w:t>
      </w:r>
      <w:r>
        <w:rPr>
          <w:color w:val="000000"/>
        </w:rPr>
        <w:t xml:space="preserve">изучены </w:t>
      </w:r>
      <w:r w:rsidR="00343FD2">
        <w:rPr>
          <w:color w:val="000000"/>
        </w:rPr>
        <w:t xml:space="preserve">их </w:t>
      </w:r>
      <w:r>
        <w:rPr>
          <w:color w:val="000000"/>
        </w:rPr>
        <w:t>физико-химические</w:t>
      </w:r>
      <w:r w:rsidR="00003DB3">
        <w:rPr>
          <w:color w:val="000000"/>
        </w:rPr>
        <w:t xml:space="preserve"> свойства</w:t>
      </w:r>
      <w:r w:rsidR="00310CE7">
        <w:rPr>
          <w:color w:val="000000"/>
        </w:rPr>
        <w:t xml:space="preserve"> методами ТГА, ДСК, РФА</w:t>
      </w:r>
      <w:r w:rsidR="00343FD2">
        <w:rPr>
          <w:color w:val="000000"/>
        </w:rPr>
        <w:t>, а</w:t>
      </w:r>
      <w:r>
        <w:rPr>
          <w:color w:val="000000"/>
        </w:rPr>
        <w:t xml:space="preserve"> </w:t>
      </w:r>
      <w:r w:rsidR="00AC3406">
        <w:rPr>
          <w:color w:val="000000"/>
        </w:rPr>
        <w:t>также</w:t>
      </w:r>
      <w:bookmarkStart w:id="0" w:name="_GoBack"/>
      <w:bookmarkEnd w:id="0"/>
      <w:r w:rsidR="00ED09B5">
        <w:rPr>
          <w:color w:val="000000"/>
        </w:rPr>
        <w:t xml:space="preserve"> </w:t>
      </w:r>
      <w:r>
        <w:rPr>
          <w:color w:val="000000"/>
        </w:rPr>
        <w:t xml:space="preserve">газотранспортные </w:t>
      </w:r>
      <w:r w:rsidR="00ED09B5">
        <w:rPr>
          <w:color w:val="000000"/>
        </w:rPr>
        <w:t>характеристики.</w:t>
      </w:r>
    </w:p>
    <w:p w14:paraId="3E4F3F33" w14:textId="05259174" w:rsidR="009B2F80" w:rsidRPr="009430CC" w:rsidRDefault="00310CE7" w:rsidP="00347A8E">
      <w:pPr>
        <w:jc w:val="center"/>
        <w:rPr>
          <w:lang w:val="en-US"/>
        </w:rPr>
      </w:pPr>
      <w:r>
        <w:object w:dxaOrig="5715" w:dyaOrig="1311" w14:anchorId="63686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4pt;height:1in" o:ole="">
            <v:imagedata r:id="rId8" o:title=""/>
          </v:shape>
          <o:OLEObject Type="Embed" ProgID="ChemDraw.Document.6.0" ShapeID="_x0000_i1025" DrawAspect="Content" ObjectID="_1737973858" r:id="rId9"/>
        </w:object>
      </w:r>
    </w:p>
    <w:p w14:paraId="5C9C061B" w14:textId="68A33284" w:rsidR="00804264" w:rsidRPr="00347A8E" w:rsidRDefault="009B2F80" w:rsidP="00804264">
      <w:pPr>
        <w:jc w:val="center"/>
      </w:pPr>
      <w:r w:rsidRPr="006834C5">
        <w:t xml:space="preserve">Рис. 1. </w:t>
      </w:r>
      <w:r w:rsidR="00347A8E">
        <w:t xml:space="preserve">Получение новых кремнийсодержащих </w:t>
      </w:r>
      <w:r w:rsidR="00804264">
        <w:t>метатезисных полинорборненов</w:t>
      </w:r>
    </w:p>
    <w:p w14:paraId="107ED3B8" w14:textId="4DA83125" w:rsidR="006F573B" w:rsidRPr="00B54152" w:rsidRDefault="00EB1F49" w:rsidP="006F573B">
      <w:pPr>
        <w:pBdr>
          <w:top w:val="nil"/>
          <w:left w:val="nil"/>
          <w:bottom w:val="nil"/>
          <w:right w:val="nil"/>
          <w:between w:val="nil"/>
        </w:pBdr>
        <w:shd w:val="clear" w:color="auto" w:fill="FFFFFF"/>
        <w:jc w:val="center"/>
        <w:rPr>
          <w:color w:val="000000"/>
        </w:rPr>
      </w:pPr>
      <w:r>
        <w:rPr>
          <w:b/>
          <w:color w:val="000000"/>
        </w:rPr>
        <w:t>Литература</w:t>
      </w:r>
    </w:p>
    <w:p w14:paraId="6DD58FFA" w14:textId="7D255518" w:rsidR="00003DB3" w:rsidRPr="00003DB3" w:rsidRDefault="00804264" w:rsidP="00B54AA0">
      <w:pPr>
        <w:widowControl w:val="0"/>
        <w:autoSpaceDE w:val="0"/>
        <w:autoSpaceDN w:val="0"/>
        <w:adjustRightInd w:val="0"/>
        <w:jc w:val="both"/>
        <w:rPr>
          <w:lang w:val="en-US"/>
        </w:rPr>
      </w:pPr>
      <w:r>
        <w:t>1.</w:t>
      </w:r>
      <w:r w:rsidR="00003DB3">
        <w:t xml:space="preserve">Adreyanov F.A. </w:t>
      </w:r>
      <w:r>
        <w:t>et al</w:t>
      </w:r>
      <w:r w:rsidR="00003DB3">
        <w:t xml:space="preserve">. </w:t>
      </w:r>
      <w:r w:rsidR="00003DB3" w:rsidRPr="00003DB3">
        <w:rPr>
          <w:lang w:val="en-US"/>
        </w:rPr>
        <w:t xml:space="preserve">Polymers from organosilicon derivatives of 5-norbornene-2-methanol for membrane gas separation // Polymer (Guildf). Elsevier Ltd, 2022. </w:t>
      </w:r>
      <w:r w:rsidR="00003DB3">
        <w:t>Т</w:t>
      </w:r>
      <w:r w:rsidR="00003DB3" w:rsidRPr="00003DB3">
        <w:rPr>
          <w:lang w:val="en-US"/>
        </w:rPr>
        <w:t xml:space="preserve">. 256, № April. </w:t>
      </w:r>
      <w:r w:rsidR="00003DB3">
        <w:t>С</w:t>
      </w:r>
      <w:r w:rsidR="00003DB3" w:rsidRPr="00003DB3">
        <w:rPr>
          <w:lang w:val="en-US"/>
        </w:rPr>
        <w:t>. 125169.</w:t>
      </w:r>
    </w:p>
    <w:p w14:paraId="35015B43" w14:textId="78DD7FCC" w:rsidR="00003DB3" w:rsidRPr="00003DB3" w:rsidRDefault="00804264" w:rsidP="00B54AA0">
      <w:pPr>
        <w:widowControl w:val="0"/>
        <w:autoSpaceDE w:val="0"/>
        <w:autoSpaceDN w:val="0"/>
        <w:adjustRightInd w:val="0"/>
        <w:jc w:val="both"/>
        <w:rPr>
          <w:lang w:val="en-US"/>
        </w:rPr>
      </w:pPr>
      <w:r>
        <w:rPr>
          <w:lang w:val="en-US"/>
        </w:rPr>
        <w:t>2.</w:t>
      </w:r>
      <w:r w:rsidR="00003DB3" w:rsidRPr="00003DB3">
        <w:rPr>
          <w:lang w:val="en-US"/>
        </w:rPr>
        <w:t xml:space="preserve">Maroon C.R. </w:t>
      </w:r>
      <w:r w:rsidRPr="00804264">
        <w:rPr>
          <w:lang w:val="en-US"/>
        </w:rPr>
        <w:t>et al</w:t>
      </w:r>
      <w:r w:rsidR="00003DB3" w:rsidRPr="00003DB3">
        <w:rPr>
          <w:lang w:val="en-US"/>
        </w:rPr>
        <w:t xml:space="preserve">. Elimination of CO 2 /N 2 Langmuir Sorption and Promotion of «n 2 -Phobicity» within High- T g Glassy Membranes // Macromolecules. 2019. </w:t>
      </w:r>
      <w:r w:rsidR="00003DB3">
        <w:t>Т</w:t>
      </w:r>
      <w:r w:rsidR="00003DB3" w:rsidRPr="00003DB3">
        <w:rPr>
          <w:lang w:val="en-US"/>
        </w:rPr>
        <w:t xml:space="preserve">. 52, № 4. </w:t>
      </w:r>
      <w:r w:rsidR="00003DB3">
        <w:t>С</w:t>
      </w:r>
      <w:r w:rsidR="00003DB3" w:rsidRPr="00003DB3">
        <w:rPr>
          <w:lang w:val="en-US"/>
        </w:rPr>
        <w:t>. 1589–1600.</w:t>
      </w:r>
    </w:p>
    <w:p w14:paraId="1016F37B" w14:textId="1D0E6C50" w:rsidR="00003DB3" w:rsidRDefault="00804264" w:rsidP="00B54AA0">
      <w:pPr>
        <w:widowControl w:val="0"/>
        <w:autoSpaceDE w:val="0"/>
        <w:autoSpaceDN w:val="0"/>
        <w:adjustRightInd w:val="0"/>
        <w:jc w:val="both"/>
      </w:pPr>
      <w:r>
        <w:rPr>
          <w:lang w:val="en-US"/>
        </w:rPr>
        <w:t>3.</w:t>
      </w:r>
      <w:r w:rsidR="00003DB3" w:rsidRPr="00003DB3">
        <w:rPr>
          <w:lang w:val="en-US"/>
        </w:rPr>
        <w:t xml:space="preserve">Alentiev D.A. </w:t>
      </w:r>
      <w:r>
        <w:rPr>
          <w:lang w:val="en-US"/>
        </w:rPr>
        <w:t>et al</w:t>
      </w:r>
      <w:r w:rsidR="00003DB3" w:rsidRPr="00003DB3">
        <w:rPr>
          <w:lang w:val="en-US"/>
        </w:rPr>
        <w:t>. Janus tricyclononene polymers bearing tri(</w:t>
      </w:r>
      <w:r w:rsidR="00003DB3" w:rsidRPr="00003DB3">
        <w:rPr>
          <w:i/>
          <w:iCs/>
          <w:lang w:val="en-US"/>
        </w:rPr>
        <w:t>n</w:t>
      </w:r>
      <w:r w:rsidR="00003DB3" w:rsidRPr="00003DB3">
        <w:rPr>
          <w:lang w:val="en-US"/>
        </w:rPr>
        <w:t xml:space="preserve">-alkoxy)silyl side groups for membrane gas separation // J. Mater. </w:t>
      </w:r>
      <w:r w:rsidR="00003DB3" w:rsidRPr="00B54AA0">
        <w:rPr>
          <w:lang w:val="en-US"/>
        </w:rPr>
        <w:t xml:space="preserve">Chem. A., 2018. </w:t>
      </w:r>
      <w:r w:rsidR="00003DB3">
        <w:t>Т</w:t>
      </w:r>
      <w:r w:rsidR="00003DB3" w:rsidRPr="00B54AA0">
        <w:rPr>
          <w:lang w:val="en-US"/>
        </w:rPr>
        <w:t xml:space="preserve">. 6, № 40. </w:t>
      </w:r>
      <w:r w:rsidR="00003DB3">
        <w:t>С. 19393–19408.</w:t>
      </w:r>
    </w:p>
    <w:p w14:paraId="56292FB6" w14:textId="2D66C5B3" w:rsidR="00003DB3" w:rsidRPr="00B54152" w:rsidRDefault="00003DB3" w:rsidP="00AC3406">
      <w:pPr>
        <w:widowControl w:val="0"/>
        <w:autoSpaceDE w:val="0"/>
        <w:autoSpaceDN w:val="0"/>
        <w:adjustRightInd w:val="0"/>
        <w:jc w:val="both"/>
        <w:rPr>
          <w:lang w:val="en-US"/>
        </w:rPr>
      </w:pPr>
    </w:p>
    <w:p w14:paraId="3486C755" w14:textId="4F4E4024" w:rsidR="00116478" w:rsidRPr="00116478" w:rsidRDefault="00116478" w:rsidP="00AC3406">
      <w:pPr>
        <w:pBdr>
          <w:top w:val="nil"/>
          <w:left w:val="nil"/>
          <w:bottom w:val="nil"/>
          <w:right w:val="nil"/>
          <w:between w:val="nil"/>
        </w:pBdr>
        <w:shd w:val="clear" w:color="auto" w:fill="FFFFFF"/>
        <w:jc w:val="both"/>
        <w:rPr>
          <w:color w:val="000000"/>
          <w:lang w:val="en-US"/>
        </w:rPr>
      </w:pPr>
    </w:p>
    <w:sectPr w:rsidR="00116478" w:rsidRPr="00116478">
      <w:pgSz w:w="11906" w:h="16838"/>
      <w:pgMar w:top="1134" w:right="1361" w:bottom="1134" w:left="136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A25EB" w14:textId="77777777" w:rsidR="00D976C7" w:rsidRDefault="00D976C7" w:rsidP="006F573B">
      <w:r>
        <w:separator/>
      </w:r>
    </w:p>
  </w:endnote>
  <w:endnote w:type="continuationSeparator" w:id="0">
    <w:p w14:paraId="22770204" w14:textId="77777777" w:rsidR="00D976C7" w:rsidRDefault="00D976C7" w:rsidP="006F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DD0735" w14:textId="77777777" w:rsidR="00D976C7" w:rsidRDefault="00D976C7" w:rsidP="006F573B">
      <w:r>
        <w:separator/>
      </w:r>
    </w:p>
  </w:footnote>
  <w:footnote w:type="continuationSeparator" w:id="0">
    <w:p w14:paraId="48C51FC9" w14:textId="77777777" w:rsidR="00D976C7" w:rsidRDefault="00D976C7" w:rsidP="006F5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3914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03DB3"/>
    <w:rsid w:val="00022404"/>
    <w:rsid w:val="00063966"/>
    <w:rsid w:val="00086081"/>
    <w:rsid w:val="00101A1C"/>
    <w:rsid w:val="00106375"/>
    <w:rsid w:val="00116478"/>
    <w:rsid w:val="00130241"/>
    <w:rsid w:val="001D539E"/>
    <w:rsid w:val="001E61C2"/>
    <w:rsid w:val="001F0493"/>
    <w:rsid w:val="0022338B"/>
    <w:rsid w:val="002264EE"/>
    <w:rsid w:val="0023307C"/>
    <w:rsid w:val="00310CE7"/>
    <w:rsid w:val="0031361E"/>
    <w:rsid w:val="00343FD2"/>
    <w:rsid w:val="00347A8E"/>
    <w:rsid w:val="00391C38"/>
    <w:rsid w:val="003B2073"/>
    <w:rsid w:val="003B76D6"/>
    <w:rsid w:val="004A26A3"/>
    <w:rsid w:val="004F0EDF"/>
    <w:rsid w:val="00522BF1"/>
    <w:rsid w:val="00530971"/>
    <w:rsid w:val="00590166"/>
    <w:rsid w:val="006A53E2"/>
    <w:rsid w:val="006B18CA"/>
    <w:rsid w:val="006B7EB9"/>
    <w:rsid w:val="006F573B"/>
    <w:rsid w:val="006F7A19"/>
    <w:rsid w:val="007028E7"/>
    <w:rsid w:val="007425F8"/>
    <w:rsid w:val="00775389"/>
    <w:rsid w:val="00797838"/>
    <w:rsid w:val="007C36D8"/>
    <w:rsid w:val="007F2744"/>
    <w:rsid w:val="00804264"/>
    <w:rsid w:val="008931BE"/>
    <w:rsid w:val="008B35F8"/>
    <w:rsid w:val="008D2C53"/>
    <w:rsid w:val="00921D45"/>
    <w:rsid w:val="009430CC"/>
    <w:rsid w:val="00957379"/>
    <w:rsid w:val="009A66DB"/>
    <w:rsid w:val="009B2F80"/>
    <w:rsid w:val="009B3300"/>
    <w:rsid w:val="009F3380"/>
    <w:rsid w:val="00A02163"/>
    <w:rsid w:val="00A314FE"/>
    <w:rsid w:val="00AC3406"/>
    <w:rsid w:val="00B54152"/>
    <w:rsid w:val="00B54AA0"/>
    <w:rsid w:val="00BF36F8"/>
    <w:rsid w:val="00BF4622"/>
    <w:rsid w:val="00C47CF8"/>
    <w:rsid w:val="00CD00B1"/>
    <w:rsid w:val="00D22306"/>
    <w:rsid w:val="00D42542"/>
    <w:rsid w:val="00D469AC"/>
    <w:rsid w:val="00D67A54"/>
    <w:rsid w:val="00D8121C"/>
    <w:rsid w:val="00D976C7"/>
    <w:rsid w:val="00E22189"/>
    <w:rsid w:val="00E41345"/>
    <w:rsid w:val="00E74069"/>
    <w:rsid w:val="00EB1F49"/>
    <w:rsid w:val="00ED09B5"/>
    <w:rsid w:val="00F865B3"/>
    <w:rsid w:val="00FB1509"/>
    <w:rsid w:val="00FD4E45"/>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footnote text"/>
    <w:basedOn w:val="a"/>
    <w:link w:val="ab"/>
    <w:uiPriority w:val="99"/>
    <w:semiHidden/>
    <w:unhideWhenUsed/>
    <w:rsid w:val="006F573B"/>
    <w:rPr>
      <w:sz w:val="20"/>
      <w:szCs w:val="20"/>
    </w:rPr>
  </w:style>
  <w:style w:type="character" w:customStyle="1" w:styleId="ab">
    <w:name w:val="Текст сноски Знак"/>
    <w:basedOn w:val="a0"/>
    <w:link w:val="aa"/>
    <w:uiPriority w:val="99"/>
    <w:semiHidden/>
    <w:rsid w:val="006F573B"/>
    <w:rPr>
      <w:rFonts w:ascii="Times New Roman" w:eastAsia="Times New Roman" w:hAnsi="Times New Roman" w:cs="Times New Roman"/>
    </w:rPr>
  </w:style>
  <w:style w:type="character" w:styleId="ac">
    <w:name w:val="footnote reference"/>
    <w:basedOn w:val="a0"/>
    <w:uiPriority w:val="99"/>
    <w:semiHidden/>
    <w:unhideWhenUsed/>
    <w:rsid w:val="006F573B"/>
    <w:rPr>
      <w:vertAlign w:val="superscript"/>
    </w:rPr>
  </w:style>
  <w:style w:type="paragraph" w:styleId="ad">
    <w:name w:val="Balloon Text"/>
    <w:basedOn w:val="a"/>
    <w:link w:val="ae"/>
    <w:uiPriority w:val="99"/>
    <w:semiHidden/>
    <w:unhideWhenUsed/>
    <w:rsid w:val="008D2C53"/>
    <w:rPr>
      <w:rFonts w:ascii="Segoe UI" w:hAnsi="Segoe UI" w:cs="Segoe UI"/>
      <w:sz w:val="18"/>
      <w:szCs w:val="18"/>
    </w:rPr>
  </w:style>
  <w:style w:type="character" w:customStyle="1" w:styleId="ae">
    <w:name w:val="Текст выноски Знак"/>
    <w:basedOn w:val="a0"/>
    <w:link w:val="ad"/>
    <w:uiPriority w:val="99"/>
    <w:semiHidden/>
    <w:rsid w:val="008D2C5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BBFDF-9297-4EA1-8CA3-7CAE5E03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1553</Words>
  <Characters>8853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10386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 Лунин</dc:creator>
  <cp:lastModifiedBy>Учетная запись Майкрософт</cp:lastModifiedBy>
  <cp:revision>11</cp:revision>
  <cp:lastPrinted>2023-02-15T08:12:00Z</cp:lastPrinted>
  <dcterms:created xsi:type="dcterms:W3CDTF">2023-02-07T09:57:00Z</dcterms:created>
  <dcterms:modified xsi:type="dcterms:W3CDTF">2023-02-15T10:44:00Z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f68f65d4-1d42-30dd-a98b-8cf8201e4963</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17th edition (author-date)</vt:lpwstr>
  </property>
  <property fmtid="{D5CDD505-2E9C-101B-9397-08002B2CF9AE}" pid="9" name="Mendeley Recent Style Id 2_1">
    <vt:lpwstr>http://www.zotero.org/styles/harvard-cite-them-right</vt:lpwstr>
  </property>
  <property fmtid="{D5CDD505-2E9C-101B-9397-08002B2CF9AE}" pid="10" name="Mendeley Recent Style Name 2_1">
    <vt:lpwstr>Cite Them Right 10th edition - Harvard</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http://www.zotero.org/styles/gost-r-7-0-5-2008</vt:lpwstr>
  </property>
  <property fmtid="{D5CDD505-2E9C-101B-9397-08002B2CF9AE}" pid="18" name="Mendeley Recent Style Name 6_1">
    <vt:lpwstr>Russian GOST R 7.0.5-2008 (Russian)</vt:lpwstr>
  </property>
  <property fmtid="{D5CDD505-2E9C-101B-9397-08002B2CF9AE}" pid="19" name="Mendeley Recent Style Id 7_1">
    <vt:lpwstr>http://www.zotero.org/styles/gost-r-7-0-5-2008-numeric</vt:lpwstr>
  </property>
  <property fmtid="{D5CDD505-2E9C-101B-9397-08002B2CF9AE}" pid="20" name="Mendeley Recent Style Name 7_1">
    <vt:lpwstr>Russian GOST R 7.0.5-2008 (numeric)</vt:lpwstr>
  </property>
  <property fmtid="{D5CDD505-2E9C-101B-9397-08002B2CF9AE}" pid="21" name="Mendeley Recent Style Id 8_1">
    <vt:lpwstr>http://www.zotero.org/styles/gost-r-7-0-5-2008-numeric-alphabetical</vt:lpwstr>
  </property>
  <property fmtid="{D5CDD505-2E9C-101B-9397-08002B2CF9AE}" pid="22" name="Mendeley Recent Style Name 8_1">
    <vt:lpwstr>Russian GOST R 7.0.5-2008 (numeric, sorted alphabetically, Russian)</vt:lpwstr>
  </property>
  <property fmtid="{D5CDD505-2E9C-101B-9397-08002B2CF9AE}" pid="23" name="Mendeley Recent Style Id 9_1">
    <vt:lpwstr>https://bibliostyle.ru/stil-gost-7-0-100-2018-dlya-mendeley-i-zotero-style-russian-gost-r-7-0-100-2018-csl/</vt:lpwstr>
  </property>
  <property fmtid="{D5CDD505-2E9C-101B-9397-08002B2CF9AE}" pid="24" name="Mendeley Recent Style Name 9_1">
    <vt:lpwstr>gost-r-7-0-100-2018-numeric-alphabetical</vt:lpwstr>
  </property>
</Properties>
</file>