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254C6329" w:rsidR="00130241" w:rsidRPr="00B819EC" w:rsidRDefault="00832A89" w:rsidP="009030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contextualSpacing/>
        <w:jc w:val="center"/>
        <w:rPr>
          <w:color w:val="000000"/>
        </w:rPr>
      </w:pPr>
      <w:r w:rsidRPr="0090306C">
        <w:rPr>
          <w:b/>
          <w:color w:val="000000"/>
        </w:rPr>
        <w:t xml:space="preserve">Синтез и свойства новых </w:t>
      </w:r>
      <w:proofErr w:type="spellStart"/>
      <w:r w:rsidRPr="0090306C">
        <w:rPr>
          <w:b/>
          <w:color w:val="000000"/>
        </w:rPr>
        <w:t>нефуллереновых</w:t>
      </w:r>
      <w:proofErr w:type="spellEnd"/>
      <w:r w:rsidRPr="0090306C">
        <w:rPr>
          <w:b/>
          <w:color w:val="000000"/>
        </w:rPr>
        <w:t xml:space="preserve"> акцепторов</w:t>
      </w:r>
      <w:r w:rsidR="00FB2C71">
        <w:rPr>
          <w:b/>
          <w:color w:val="000000"/>
        </w:rPr>
        <w:t xml:space="preserve"> для органических солнечных </w:t>
      </w:r>
      <w:r w:rsidR="00B819EC">
        <w:rPr>
          <w:b/>
          <w:color w:val="000000"/>
        </w:rPr>
        <w:t>батарей</w:t>
      </w:r>
    </w:p>
    <w:p w14:paraId="00000002" w14:textId="2A9024A6" w:rsidR="00130241" w:rsidRPr="0090306C" w:rsidRDefault="0090306C" w:rsidP="009030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contextualSpacing/>
        <w:jc w:val="center"/>
        <w:rPr>
          <w:color w:val="000000"/>
        </w:rPr>
      </w:pPr>
      <w:r w:rsidRPr="0090306C">
        <w:rPr>
          <w:b/>
          <w:bCs/>
          <w:i/>
          <w:vertAlign w:val="superscript"/>
        </w:rPr>
        <w:t>1</w:t>
      </w:r>
      <w:r w:rsidR="00832A89" w:rsidRPr="0090306C">
        <w:rPr>
          <w:b/>
          <w:i/>
          <w:color w:val="000000"/>
        </w:rPr>
        <w:t xml:space="preserve">Папковская Е.Д., </w:t>
      </w:r>
      <w:r w:rsidRPr="0090306C">
        <w:rPr>
          <w:b/>
          <w:bCs/>
          <w:i/>
          <w:vertAlign w:val="superscript"/>
        </w:rPr>
        <w:t>1</w:t>
      </w:r>
      <w:r w:rsidR="00832A89" w:rsidRPr="0090306C">
        <w:rPr>
          <w:b/>
          <w:i/>
          <w:color w:val="000000"/>
        </w:rPr>
        <w:t>Дядищев И.В.</w:t>
      </w:r>
    </w:p>
    <w:p w14:paraId="00000003" w14:textId="3398E357" w:rsidR="00130241" w:rsidRPr="0090306C" w:rsidRDefault="00832A89" w:rsidP="009030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contextualSpacing/>
        <w:jc w:val="center"/>
        <w:rPr>
          <w:color w:val="000000"/>
        </w:rPr>
      </w:pPr>
      <w:r w:rsidRPr="0090306C">
        <w:rPr>
          <w:i/>
          <w:color w:val="000000"/>
        </w:rPr>
        <w:t xml:space="preserve">Аспирант </w:t>
      </w:r>
      <w:r w:rsidR="006A2390">
        <w:rPr>
          <w:i/>
          <w:color w:val="000000"/>
        </w:rPr>
        <w:t>2</w:t>
      </w:r>
      <w:r w:rsidRPr="0090306C">
        <w:rPr>
          <w:i/>
          <w:color w:val="000000"/>
        </w:rPr>
        <w:t xml:space="preserve"> года</w:t>
      </w:r>
      <w:r w:rsidR="0090306C">
        <w:rPr>
          <w:i/>
          <w:color w:val="000000"/>
        </w:rPr>
        <w:t xml:space="preserve"> обучения</w:t>
      </w:r>
    </w:p>
    <w:p w14:paraId="06821A28" w14:textId="5DCB3E08" w:rsidR="0090306C" w:rsidRPr="0090306C" w:rsidRDefault="0090306C" w:rsidP="0090306C">
      <w:pPr>
        <w:contextualSpacing/>
        <w:jc w:val="center"/>
        <w:rPr>
          <w:i/>
        </w:rPr>
      </w:pPr>
      <w:r w:rsidRPr="0090306C">
        <w:rPr>
          <w:i/>
          <w:vertAlign w:val="superscript"/>
        </w:rPr>
        <w:t>1</w:t>
      </w:r>
      <w:r w:rsidRPr="0090306C">
        <w:rPr>
          <w:i/>
        </w:rPr>
        <w:t xml:space="preserve">Институт Синтетических Полимерных Материалов имени Н.С. </w:t>
      </w:r>
      <w:proofErr w:type="spellStart"/>
      <w:r w:rsidRPr="0090306C">
        <w:rPr>
          <w:i/>
        </w:rPr>
        <w:t>Ениколопова</w:t>
      </w:r>
      <w:proofErr w:type="spellEnd"/>
      <w:r w:rsidRPr="0090306C">
        <w:rPr>
          <w:i/>
        </w:rPr>
        <w:t xml:space="preserve"> РАН, Москва, Россия</w:t>
      </w:r>
    </w:p>
    <w:p w14:paraId="483232D8" w14:textId="72AA7FE4" w:rsidR="0090306C" w:rsidRDefault="0090306C" w:rsidP="0090306C">
      <w:pPr>
        <w:contextualSpacing/>
        <w:jc w:val="center"/>
        <w:rPr>
          <w:i/>
        </w:rPr>
      </w:pPr>
      <w:r w:rsidRPr="0090306C">
        <w:rPr>
          <w:i/>
        </w:rPr>
        <w:t xml:space="preserve"> </w:t>
      </w:r>
      <w:proofErr w:type="spellStart"/>
      <w:r w:rsidRPr="0090306C">
        <w:rPr>
          <w:i/>
        </w:rPr>
        <w:t>Email</w:t>
      </w:r>
      <w:proofErr w:type="spellEnd"/>
      <w:r w:rsidRPr="0090306C">
        <w:rPr>
          <w:i/>
        </w:rPr>
        <w:t xml:space="preserve">: </w:t>
      </w:r>
      <w:hyperlink r:id="rId8" w:history="1">
        <w:r w:rsidR="00274083" w:rsidRPr="00BE2FB1">
          <w:rPr>
            <w:rStyle w:val="a9"/>
            <w:i/>
          </w:rPr>
          <w:t>papkovskaya@ispm.ru</w:t>
        </w:r>
      </w:hyperlink>
    </w:p>
    <w:p w14:paraId="231F59A6" w14:textId="77777777" w:rsidR="00274083" w:rsidRPr="0090306C" w:rsidRDefault="00274083" w:rsidP="0090306C">
      <w:pPr>
        <w:contextualSpacing/>
        <w:jc w:val="center"/>
        <w:rPr>
          <w:i/>
        </w:rPr>
      </w:pPr>
    </w:p>
    <w:p w14:paraId="5B63D3F5" w14:textId="3EDC4D5C" w:rsidR="006A2390" w:rsidRDefault="006A2390" w:rsidP="006A2390">
      <w:pPr>
        <w:ind w:firstLine="709"/>
        <w:contextualSpacing/>
        <w:jc w:val="both"/>
      </w:pPr>
      <w:r w:rsidRPr="00451FDA">
        <w:t xml:space="preserve">Органическая </w:t>
      </w:r>
      <w:proofErr w:type="spellStart"/>
      <w:r>
        <w:t>фотовольтаика</w:t>
      </w:r>
      <w:proofErr w:type="spellEnd"/>
      <w:r>
        <w:t xml:space="preserve"> – одна</w:t>
      </w:r>
      <w:r w:rsidRPr="00451FDA">
        <w:t xml:space="preserve"> из </w:t>
      </w:r>
      <w:r w:rsidR="004F78E9">
        <w:t>быстро</w:t>
      </w:r>
      <w:r w:rsidRPr="00451FDA">
        <w:t xml:space="preserve"> развивающихся в последнее десятилетие отраслей науки и техники</w:t>
      </w:r>
      <w:r w:rsidR="004F78E9">
        <w:t>. В настоящее время эффективность</w:t>
      </w:r>
      <w:r w:rsidR="004F78E9" w:rsidRPr="00B33264">
        <w:t xml:space="preserve"> преобразования энергии (</w:t>
      </w:r>
      <w:r w:rsidR="004F78E9">
        <w:t>КПД</w:t>
      </w:r>
      <w:r w:rsidR="004F78E9" w:rsidRPr="00B33264">
        <w:t xml:space="preserve">) </w:t>
      </w:r>
      <w:r w:rsidR="004F78E9">
        <w:t>органических солнечных батарей (ОСБ) приближается к 20</w:t>
      </w:r>
      <w:r w:rsidRPr="00B33264">
        <w:t xml:space="preserve">% </w:t>
      </w:r>
      <w:r w:rsidRPr="006A2390">
        <w:t>[</w:t>
      </w:r>
      <w:r w:rsidR="005C6565">
        <w:t>1</w:t>
      </w:r>
      <w:r w:rsidRPr="006A2390">
        <w:t>]</w:t>
      </w:r>
      <w:r w:rsidR="00D455B9">
        <w:t xml:space="preserve"> </w:t>
      </w:r>
      <w:r w:rsidR="001C430F" w:rsidRPr="00D455B9">
        <w:t>в основном благодаря значительным достижениям в разработке новых акцепторных материалов</w:t>
      </w:r>
      <w:r w:rsidR="001C430F">
        <w:t xml:space="preserve"> (</w:t>
      </w:r>
      <w:proofErr w:type="spellStart"/>
      <w:r w:rsidR="001C430F">
        <w:t>нефуллереновых</w:t>
      </w:r>
      <w:proofErr w:type="spellEnd"/>
      <w:r w:rsidR="001C430F">
        <w:t xml:space="preserve"> акцепторов – НФА)</w:t>
      </w:r>
      <w:r w:rsidR="001C430F" w:rsidRPr="00D455B9">
        <w:t xml:space="preserve"> и оптимизации фотовольтаических устройств объемного гетероперехода</w:t>
      </w:r>
      <w:r w:rsidR="001C430F">
        <w:t xml:space="preserve"> </w:t>
      </w:r>
      <w:r w:rsidR="001C430F" w:rsidRPr="006A2390">
        <w:t>[</w:t>
      </w:r>
      <w:r w:rsidR="00F42474">
        <w:t>2,</w:t>
      </w:r>
      <w:r w:rsidR="001C430F">
        <w:t>3</w:t>
      </w:r>
      <w:r w:rsidR="001C430F" w:rsidRPr="006A2390">
        <w:t>]</w:t>
      </w:r>
      <w:r w:rsidR="001C430F">
        <w:t xml:space="preserve">. </w:t>
      </w:r>
      <w:r w:rsidR="00AD4968" w:rsidRPr="00AD4968">
        <w:t xml:space="preserve">Наиболее успешные НФА представляют собой </w:t>
      </w:r>
      <w:proofErr w:type="spellStart"/>
      <w:r w:rsidR="00AD4968">
        <w:t>аннелированные</w:t>
      </w:r>
      <w:proofErr w:type="spellEnd"/>
      <w:r w:rsidR="00AD4968" w:rsidRPr="00AD4968">
        <w:t xml:space="preserve"> соединения донорно-акцепторного строения с центральным конденсированным </w:t>
      </w:r>
      <w:proofErr w:type="spellStart"/>
      <w:r w:rsidR="00AD4968" w:rsidRPr="00AD4968">
        <w:t>электронодонорным</w:t>
      </w:r>
      <w:proofErr w:type="spellEnd"/>
      <w:r w:rsidR="00AD4968" w:rsidRPr="00AD4968">
        <w:t xml:space="preserve"> фрагментом и концевыми сильными электроноакцепторными группами</w:t>
      </w:r>
      <w:r w:rsidR="00BA198D">
        <w:t xml:space="preserve">. </w:t>
      </w:r>
      <w:r w:rsidR="001C430F">
        <w:rPr>
          <w:rStyle w:val="normaltextrun"/>
          <w:color w:val="000000"/>
          <w:shd w:val="clear" w:color="auto" w:fill="FFFFFF"/>
        </w:rPr>
        <w:t xml:space="preserve">Однако наиболее острой проблемой для коммерциализации ОСБ на основе </w:t>
      </w:r>
      <w:r w:rsidR="00AD4968">
        <w:rPr>
          <w:rStyle w:val="normaltextrun"/>
          <w:color w:val="000000"/>
          <w:shd w:val="clear" w:color="auto" w:fill="FFFFFF"/>
        </w:rPr>
        <w:t>высокоэффективных</w:t>
      </w:r>
      <w:r w:rsidR="001C430F">
        <w:rPr>
          <w:rStyle w:val="normaltextrun"/>
          <w:color w:val="000000"/>
          <w:shd w:val="clear" w:color="auto" w:fill="FFFFFF"/>
        </w:rPr>
        <w:t xml:space="preserve"> НФА является трудоемкость и </w:t>
      </w:r>
      <w:proofErr w:type="spellStart"/>
      <w:r w:rsidR="001C430F">
        <w:rPr>
          <w:rStyle w:val="spellingerror"/>
          <w:color w:val="000000"/>
          <w:shd w:val="clear" w:color="auto" w:fill="FFFFFF"/>
        </w:rPr>
        <w:t>многостадийность</w:t>
      </w:r>
      <w:proofErr w:type="spellEnd"/>
      <w:r w:rsidR="001C430F">
        <w:rPr>
          <w:rStyle w:val="normaltextrun"/>
          <w:color w:val="000000"/>
          <w:shd w:val="clear" w:color="auto" w:fill="FFFFFF"/>
        </w:rPr>
        <w:t xml:space="preserve"> их синтеза, что делает эти материалы очень дорогостоящими.</w:t>
      </w:r>
      <w:r w:rsidR="001C430F">
        <w:rPr>
          <w:rStyle w:val="eop"/>
          <w:color w:val="000000"/>
          <w:shd w:val="clear" w:color="auto" w:fill="FFFFFF"/>
        </w:rPr>
        <w:t> </w:t>
      </w:r>
      <w:r w:rsidR="00AD4968">
        <w:rPr>
          <w:rStyle w:val="normaltextrun"/>
          <w:color w:val="000000"/>
          <w:shd w:val="clear" w:color="auto" w:fill="FFFFFF"/>
        </w:rPr>
        <w:t>Поэтому набирает популярность стратегия использования</w:t>
      </w:r>
      <w:r w:rsidR="00BA198D">
        <w:rPr>
          <w:rStyle w:val="normaltextrun"/>
          <w:color w:val="000000"/>
          <w:shd w:val="clear" w:color="auto" w:fill="FFFFFF"/>
        </w:rPr>
        <w:t xml:space="preserve"> синтетически более простых</w:t>
      </w:r>
      <w:r w:rsidR="00AD4968">
        <w:rPr>
          <w:rStyle w:val="normaltextrun"/>
          <w:color w:val="000000"/>
          <w:shd w:val="clear" w:color="auto" w:fill="FFFFFF"/>
        </w:rPr>
        <w:t xml:space="preserve"> плоских НФА </w:t>
      </w:r>
      <w:proofErr w:type="spellStart"/>
      <w:r w:rsidR="00AD4968">
        <w:rPr>
          <w:rStyle w:val="normaltextrun"/>
          <w:color w:val="000000"/>
          <w:shd w:val="clear" w:color="auto" w:fill="FFFFFF"/>
        </w:rPr>
        <w:t>не</w:t>
      </w:r>
      <w:r w:rsidR="00BA198D">
        <w:t>аннелированного</w:t>
      </w:r>
      <w:proofErr w:type="spellEnd"/>
      <w:r w:rsidR="00AD4968">
        <w:rPr>
          <w:rStyle w:val="normaltextrun"/>
          <w:color w:val="000000"/>
          <w:shd w:val="clear" w:color="auto" w:fill="FFFFFF"/>
        </w:rPr>
        <w:t xml:space="preserve"> строения с объемными заместителями, препятствующими повороту С-С связи. КПД ОСБ на основе таких НФА уже приближается к 16%</w:t>
      </w:r>
      <w:r w:rsidR="00BA198D">
        <w:rPr>
          <w:rStyle w:val="normaltextrun"/>
          <w:color w:val="000000"/>
          <w:shd w:val="clear" w:color="auto" w:fill="FFFFFF"/>
        </w:rPr>
        <w:t xml:space="preserve"> </w:t>
      </w:r>
      <w:r w:rsidR="00BA198D" w:rsidRPr="006A2390">
        <w:t>[</w:t>
      </w:r>
      <w:r w:rsidR="00BA198D">
        <w:t>4</w:t>
      </w:r>
      <w:r w:rsidR="00BA198D" w:rsidRPr="006A2390">
        <w:t>]</w:t>
      </w:r>
      <w:r w:rsidR="00AD4968">
        <w:rPr>
          <w:rStyle w:val="normaltextrun"/>
          <w:color w:val="000000"/>
          <w:shd w:val="clear" w:color="auto" w:fill="FFFFFF"/>
        </w:rPr>
        <w:t>. Однако, остаются нерешенными вопросы стабильности</w:t>
      </w:r>
      <w:r w:rsidR="00BA198D">
        <w:rPr>
          <w:rStyle w:val="normaltextrun"/>
          <w:color w:val="000000"/>
          <w:shd w:val="clear" w:color="auto" w:fill="FFFFFF"/>
        </w:rPr>
        <w:t xml:space="preserve"> таких</w:t>
      </w:r>
      <w:r w:rsidR="00AD4968">
        <w:rPr>
          <w:rStyle w:val="normaltextrun"/>
          <w:color w:val="000000"/>
          <w:shd w:val="clear" w:color="auto" w:fill="FFFFFF"/>
        </w:rPr>
        <w:t xml:space="preserve"> НФА, комплементарности донорных материалов для них</w:t>
      </w:r>
      <w:r w:rsidR="00BA198D">
        <w:rPr>
          <w:rStyle w:val="normaltextrun"/>
          <w:color w:val="000000"/>
          <w:shd w:val="clear" w:color="auto" w:fill="FFFFFF"/>
        </w:rPr>
        <w:t xml:space="preserve"> и взаимосвязи</w:t>
      </w:r>
      <w:r w:rsidR="00AD4968">
        <w:rPr>
          <w:rStyle w:val="normaltextrun"/>
          <w:color w:val="000000"/>
          <w:shd w:val="clear" w:color="auto" w:fill="FFFFFF"/>
        </w:rPr>
        <w:t xml:space="preserve"> структур</w:t>
      </w:r>
      <w:r w:rsidR="00BA198D">
        <w:rPr>
          <w:rStyle w:val="normaltextrun"/>
          <w:color w:val="000000"/>
          <w:shd w:val="clear" w:color="auto" w:fill="FFFFFF"/>
        </w:rPr>
        <w:t>а-с</w:t>
      </w:r>
      <w:r w:rsidR="00AD4968">
        <w:rPr>
          <w:rStyle w:val="normaltextrun"/>
          <w:color w:val="000000"/>
          <w:shd w:val="clear" w:color="auto" w:fill="FFFFFF"/>
        </w:rPr>
        <w:t>войства</w:t>
      </w:r>
      <w:r w:rsidR="00BA198D">
        <w:rPr>
          <w:rStyle w:val="normaltextrun"/>
          <w:color w:val="000000"/>
          <w:shd w:val="clear" w:color="auto" w:fill="FFFFFF"/>
        </w:rPr>
        <w:t>-</w:t>
      </w:r>
      <w:r w:rsidR="00AD4968">
        <w:rPr>
          <w:rStyle w:val="normaltextrun"/>
          <w:color w:val="000000"/>
          <w:shd w:val="clear" w:color="auto" w:fill="FFFFFF"/>
        </w:rPr>
        <w:t>производительност</w:t>
      </w:r>
      <w:r w:rsidR="00BA198D">
        <w:rPr>
          <w:rStyle w:val="normaltextrun"/>
          <w:color w:val="000000"/>
          <w:shd w:val="clear" w:color="auto" w:fill="FFFFFF"/>
        </w:rPr>
        <w:t>ь</w:t>
      </w:r>
      <w:r w:rsidR="00AD4968">
        <w:rPr>
          <w:rStyle w:val="normaltextrun"/>
          <w:color w:val="000000"/>
          <w:shd w:val="clear" w:color="auto" w:fill="FFFFFF"/>
        </w:rPr>
        <w:t xml:space="preserve"> устройств на их основе. </w:t>
      </w:r>
      <w:r w:rsidR="001C430F">
        <w:t>Поэтому р</w:t>
      </w:r>
      <w:r w:rsidR="001C430F">
        <w:rPr>
          <w:rStyle w:val="normaltextrun"/>
          <w:color w:val="000000"/>
          <w:shd w:val="clear" w:color="auto" w:fill="FFFFFF"/>
        </w:rPr>
        <w:t xml:space="preserve">азработка новых </w:t>
      </w:r>
      <w:r w:rsidR="00AD4968">
        <w:rPr>
          <w:rStyle w:val="spellingerror"/>
          <w:color w:val="000000"/>
          <w:shd w:val="clear" w:color="auto" w:fill="FFFFFF"/>
        </w:rPr>
        <w:t>НФА</w:t>
      </w:r>
      <w:r w:rsidR="001C430F">
        <w:rPr>
          <w:rStyle w:val="normaltextrun"/>
          <w:color w:val="000000"/>
          <w:shd w:val="clear" w:color="auto" w:fill="FFFFFF"/>
        </w:rPr>
        <w:t xml:space="preserve"> с простой химической структурой </w:t>
      </w:r>
      <w:r w:rsidR="00BA198D">
        <w:rPr>
          <w:rStyle w:val="normaltextrun"/>
          <w:color w:val="000000"/>
          <w:shd w:val="clear" w:color="auto" w:fill="FFFFFF"/>
        </w:rPr>
        <w:t xml:space="preserve">и исследование их свойств </w:t>
      </w:r>
      <w:r w:rsidR="001C430F">
        <w:rPr>
          <w:rStyle w:val="normaltextrun"/>
          <w:color w:val="000000"/>
          <w:shd w:val="clear" w:color="auto" w:fill="FFFFFF"/>
        </w:rPr>
        <w:t xml:space="preserve">для использования в </w:t>
      </w:r>
      <w:r w:rsidR="00AD4968">
        <w:rPr>
          <w:rStyle w:val="normaltextrun"/>
          <w:color w:val="000000"/>
          <w:shd w:val="clear" w:color="auto" w:fill="FFFFFF"/>
        </w:rPr>
        <w:t>ОСБ</w:t>
      </w:r>
      <w:r w:rsidR="001C430F">
        <w:rPr>
          <w:rStyle w:val="normaltextrun"/>
          <w:color w:val="000000"/>
          <w:shd w:val="clear" w:color="auto" w:fill="FFFFFF"/>
        </w:rPr>
        <w:t xml:space="preserve"> является актуальной задачей.</w:t>
      </w:r>
      <w:r w:rsidR="001C430F">
        <w:rPr>
          <w:rStyle w:val="eop"/>
          <w:color w:val="000000"/>
          <w:shd w:val="clear" w:color="auto" w:fill="FFFFFF"/>
        </w:rPr>
        <w:t> </w:t>
      </w:r>
    </w:p>
    <w:p w14:paraId="1FC7536B" w14:textId="677A9330" w:rsidR="006A2390" w:rsidRPr="00B32F13" w:rsidRDefault="006A2390" w:rsidP="006A2390">
      <w:pPr>
        <w:ind w:firstLine="709"/>
        <w:contextualSpacing/>
        <w:jc w:val="both"/>
      </w:pPr>
      <w:r w:rsidRPr="00B32F13">
        <w:t xml:space="preserve">В данной работе разработан и осуществлен синтез </w:t>
      </w:r>
      <w:r>
        <w:t>четырех</w:t>
      </w:r>
      <w:r w:rsidRPr="00B32F13">
        <w:t xml:space="preserve"> новых</w:t>
      </w:r>
      <w:r>
        <w:t xml:space="preserve"> потенциальных</w:t>
      </w:r>
      <w:r w:rsidRPr="00B32F13">
        <w:t xml:space="preserve"> </w:t>
      </w:r>
      <w:r>
        <w:t xml:space="preserve">НФА. </w:t>
      </w:r>
      <w:r w:rsidRPr="00B32F13">
        <w:t>Структуры</w:t>
      </w:r>
      <w:r>
        <w:t xml:space="preserve"> и чистота</w:t>
      </w:r>
      <w:r w:rsidRPr="00B32F13">
        <w:t xml:space="preserve"> соединений доказаны методами ЯМР на ядрах </w:t>
      </w:r>
      <w:r w:rsidRPr="00B32F13">
        <w:rPr>
          <w:vertAlign w:val="superscript"/>
        </w:rPr>
        <w:t>1</w:t>
      </w:r>
      <w:r w:rsidRPr="0090306C">
        <w:t>H</w:t>
      </w:r>
      <w:r w:rsidRPr="00B32F13">
        <w:t xml:space="preserve"> и </w:t>
      </w:r>
      <w:r w:rsidRPr="00B32F13">
        <w:rPr>
          <w:vertAlign w:val="superscript"/>
        </w:rPr>
        <w:t>13</w:t>
      </w:r>
      <w:r w:rsidRPr="00B32F13">
        <w:t xml:space="preserve">С. </w:t>
      </w:r>
      <w:r w:rsidR="00D455B9">
        <w:t xml:space="preserve">Были исследованы </w:t>
      </w:r>
      <w:r w:rsidR="001C430F">
        <w:t xml:space="preserve">их </w:t>
      </w:r>
      <w:r w:rsidRPr="0010606F">
        <w:t>оптические и электрохимические свойства, термическая стабильность, фазовое поведение, а также фото</w:t>
      </w:r>
      <w:r>
        <w:t>вольтаические</w:t>
      </w:r>
      <w:r w:rsidRPr="0010606F">
        <w:t xml:space="preserve"> характеристики</w:t>
      </w:r>
      <w:r w:rsidR="00B819EC">
        <w:t xml:space="preserve"> в прототипах органических устройств</w:t>
      </w:r>
      <w:r w:rsidR="00D455B9">
        <w:t>.</w:t>
      </w:r>
    </w:p>
    <w:p w14:paraId="3CD7FB8D" w14:textId="7BB8780A" w:rsidR="006A2390" w:rsidRPr="00B32F13" w:rsidRDefault="006A2390" w:rsidP="006A2390">
      <w:pPr>
        <w:ind w:firstLine="426"/>
        <w:contextualSpacing/>
        <w:jc w:val="both"/>
      </w:pPr>
      <w:r w:rsidRPr="00B32F13">
        <w:t>Соединения обладают хорошей растворимостью</w:t>
      </w:r>
      <w:r w:rsidR="001C430F">
        <w:t xml:space="preserve"> во многих органических растворителях</w:t>
      </w:r>
      <w:r w:rsidRPr="00B32F13">
        <w:t xml:space="preserve">, достаточно высокой термической стабильностью, эффективным поглощением солнечного света </w:t>
      </w:r>
      <w:r>
        <w:t xml:space="preserve">как в растворах, так и в </w:t>
      </w:r>
      <w:r w:rsidR="00B819EC">
        <w:t xml:space="preserve">тонких </w:t>
      </w:r>
      <w:r>
        <w:t xml:space="preserve">пленках, имеют </w:t>
      </w:r>
      <w:r w:rsidRPr="00B32F13">
        <w:t>подходящ</w:t>
      </w:r>
      <w:r>
        <w:t>ие</w:t>
      </w:r>
      <w:r w:rsidRPr="00B32F13">
        <w:t xml:space="preserve"> </w:t>
      </w:r>
      <w:r w:rsidR="00B819EC">
        <w:t>энергии</w:t>
      </w:r>
      <w:r w:rsidR="00B819EC" w:rsidRPr="00B32F13">
        <w:t xml:space="preserve"> </w:t>
      </w:r>
      <w:r w:rsidRPr="00B32F13">
        <w:t>уровн</w:t>
      </w:r>
      <w:r w:rsidR="00B819EC">
        <w:t>ей</w:t>
      </w:r>
      <w:r>
        <w:t xml:space="preserve"> </w:t>
      </w:r>
      <w:r w:rsidRPr="00B32F13">
        <w:t xml:space="preserve">НСМО и ВЗМО для использования </w:t>
      </w:r>
      <w:r w:rsidR="00B819EC">
        <w:t xml:space="preserve">их </w:t>
      </w:r>
      <w:r w:rsidRPr="00B32F13">
        <w:t>в качестве акцепторных материалов в ОС</w:t>
      </w:r>
      <w:r w:rsidR="001C430F">
        <w:t>Б.</w:t>
      </w:r>
    </w:p>
    <w:p w14:paraId="06B3E8D0" w14:textId="77777777" w:rsidR="006A2390" w:rsidRDefault="006A2390" w:rsidP="006A2390">
      <w:pPr>
        <w:ind w:firstLine="426"/>
        <w:contextualSpacing/>
        <w:jc w:val="both"/>
      </w:pPr>
    </w:p>
    <w:p w14:paraId="360AE5B4" w14:textId="06798B9E" w:rsidR="00AD4968" w:rsidRPr="006A2390" w:rsidRDefault="00F9260C" w:rsidP="00274083">
      <w:pPr>
        <w:ind w:firstLine="426"/>
        <w:contextualSpacing/>
        <w:jc w:val="both"/>
        <w:rPr>
          <w:i/>
          <w:iCs/>
        </w:rPr>
      </w:pPr>
      <w:r w:rsidRPr="006A2390">
        <w:rPr>
          <w:i/>
          <w:iCs/>
        </w:rPr>
        <w:t xml:space="preserve">Автор выражает благодарность научному руководителю </w:t>
      </w:r>
      <w:proofErr w:type="spellStart"/>
      <w:r w:rsidRPr="006A2390">
        <w:rPr>
          <w:i/>
          <w:iCs/>
        </w:rPr>
        <w:t>Лупоносову</w:t>
      </w:r>
      <w:proofErr w:type="spellEnd"/>
      <w:r w:rsidRPr="006A2390">
        <w:rPr>
          <w:i/>
          <w:iCs/>
        </w:rPr>
        <w:t xml:space="preserve"> Ю.Н.</w:t>
      </w:r>
    </w:p>
    <w:p w14:paraId="2C7D1C22" w14:textId="78F7D6A4" w:rsidR="00D033A5" w:rsidRPr="00375323" w:rsidRDefault="00D033A5" w:rsidP="00BA5C1A">
      <w:pPr>
        <w:ind w:firstLine="426"/>
        <w:contextualSpacing/>
        <w:jc w:val="both"/>
        <w:rPr>
          <w:i/>
          <w:iCs/>
        </w:rPr>
      </w:pPr>
      <w:r w:rsidRPr="00375323">
        <w:rPr>
          <w:i/>
          <w:iCs/>
        </w:rPr>
        <w:t>Работа выполнена при финансовой поддержке РНФ (грант №</w:t>
      </w:r>
      <w:r w:rsidR="00900298">
        <w:rPr>
          <w:i/>
          <w:iCs/>
        </w:rPr>
        <w:t xml:space="preserve"> </w:t>
      </w:r>
      <w:r w:rsidR="00900298" w:rsidRPr="00900298">
        <w:rPr>
          <w:i/>
          <w:iCs/>
        </w:rPr>
        <w:t>21-43-00051</w:t>
      </w:r>
      <w:r w:rsidRPr="00375323">
        <w:rPr>
          <w:i/>
          <w:iCs/>
        </w:rPr>
        <w:t>).</w:t>
      </w:r>
    </w:p>
    <w:p w14:paraId="49103F1F" w14:textId="2A201E45" w:rsidR="00D033A5" w:rsidRDefault="00D033A5" w:rsidP="00BA5C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contextualSpacing/>
        <w:jc w:val="both"/>
        <w:rPr>
          <w:color w:val="000000"/>
        </w:rPr>
      </w:pPr>
    </w:p>
    <w:p w14:paraId="64843C9B" w14:textId="7178989C" w:rsidR="00274083" w:rsidRPr="00F80972" w:rsidRDefault="006A2390" w:rsidP="00274083">
      <w:pPr>
        <w:ind w:firstLine="426"/>
        <w:contextualSpacing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5A1DF52" w14:textId="15555A65" w:rsidR="005C6565" w:rsidRPr="005C6565" w:rsidRDefault="005C6565" w:rsidP="005C6565">
      <w:pPr>
        <w:pStyle w:val="ad"/>
        <w:numPr>
          <w:ilvl w:val="0"/>
          <w:numId w:val="4"/>
        </w:numPr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6565">
        <w:rPr>
          <w:rFonts w:ascii="Times New Roman" w:hAnsi="Times New Roman" w:cs="Times New Roman"/>
          <w:noProof/>
          <w:sz w:val="24"/>
          <w:szCs w:val="24"/>
          <w:lang w:val="en-US"/>
        </w:rPr>
        <w:t>Cui, Y., Xu, Y., et al. Single-Junction Organic Photovoltaic Cell with 19% Efficiency // Adv. Mater. 2021. Vol. 33. 2102420.</w:t>
      </w:r>
    </w:p>
    <w:p w14:paraId="14729562" w14:textId="200F2142" w:rsidR="005C6565" w:rsidRDefault="005C6565" w:rsidP="005C6565">
      <w:pPr>
        <w:pStyle w:val="ad"/>
        <w:numPr>
          <w:ilvl w:val="0"/>
          <w:numId w:val="4"/>
        </w:numPr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6565">
        <w:rPr>
          <w:rFonts w:ascii="Times New Roman" w:hAnsi="Times New Roman" w:cs="Times New Roman"/>
          <w:sz w:val="24"/>
          <w:szCs w:val="24"/>
          <w:lang w:val="en-US"/>
        </w:rPr>
        <w:t>Armin, A. A. History and Perspective of Non-Fullerene Electron Acceptors for Organic Solar Cells // Adv. Energy Mater. 2021. Vol. 11(15). 20003570.</w:t>
      </w:r>
    </w:p>
    <w:p w14:paraId="134F624B" w14:textId="42C44939" w:rsidR="00F80972" w:rsidRDefault="00F42474" w:rsidP="005C6565">
      <w:pPr>
        <w:pStyle w:val="ad"/>
        <w:numPr>
          <w:ilvl w:val="0"/>
          <w:numId w:val="4"/>
        </w:numPr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2474">
        <w:rPr>
          <w:rFonts w:ascii="Times New Roman" w:hAnsi="Times New Roman" w:cs="Times New Roman"/>
          <w:sz w:val="24"/>
          <w:szCs w:val="24"/>
          <w:lang w:val="en-US"/>
        </w:rPr>
        <w:t xml:space="preserve">Wan, J., </w:t>
      </w:r>
      <w:proofErr w:type="spellStart"/>
      <w:r w:rsidRPr="00F42474">
        <w:rPr>
          <w:rFonts w:ascii="Times New Roman" w:hAnsi="Times New Roman" w:cs="Times New Roman"/>
          <w:sz w:val="24"/>
          <w:szCs w:val="24"/>
          <w:lang w:val="en-US"/>
        </w:rPr>
        <w:t>Dyadishchev</w:t>
      </w:r>
      <w:proofErr w:type="spellEnd"/>
      <w:r w:rsidRPr="00F42474">
        <w:rPr>
          <w:rFonts w:ascii="Times New Roman" w:hAnsi="Times New Roman" w:cs="Times New Roman"/>
          <w:sz w:val="24"/>
          <w:szCs w:val="24"/>
          <w:lang w:val="en-US"/>
        </w:rPr>
        <w:t>, I., Sun, R., et al.</w:t>
      </w:r>
      <w:r w:rsidRPr="00F424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2474">
        <w:rPr>
          <w:rFonts w:ascii="Times New Roman" w:hAnsi="Times New Roman" w:cs="Times New Roman"/>
          <w:sz w:val="24"/>
          <w:szCs w:val="24"/>
          <w:lang w:val="en-US"/>
        </w:rPr>
        <w:t>High-performance ternary solar cells by introducing a medium bandgap acceptor with complementary absorption, reducing energy disorder and enhancing glass transition temperature</w:t>
      </w:r>
      <w:r w:rsidRPr="00F42474">
        <w:rPr>
          <w:rFonts w:ascii="Times New Roman" w:hAnsi="Times New Roman" w:cs="Times New Roman"/>
          <w:sz w:val="24"/>
          <w:szCs w:val="24"/>
          <w:lang w:val="en-US"/>
        </w:rPr>
        <w:t>//</w:t>
      </w:r>
      <w:r w:rsidRPr="00F42474">
        <w:rPr>
          <w:rFonts w:ascii="Times New Roman" w:hAnsi="Times New Roman" w:cs="Times New Roman"/>
          <w:sz w:val="24"/>
          <w:szCs w:val="24"/>
          <w:lang w:val="en-US"/>
        </w:rPr>
        <w:t xml:space="preserve"> J. Mater. Chem. A. 2022, 10, 17122-17131.</w:t>
      </w:r>
    </w:p>
    <w:p w14:paraId="7F7B97BF" w14:textId="3BE9CC4C" w:rsidR="00BA198D" w:rsidRPr="005C6565" w:rsidRDefault="00BA198D" w:rsidP="005C6565">
      <w:pPr>
        <w:pStyle w:val="ad"/>
        <w:numPr>
          <w:ilvl w:val="0"/>
          <w:numId w:val="4"/>
        </w:numPr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198D">
        <w:rPr>
          <w:rFonts w:ascii="Times New Roman" w:hAnsi="Times New Roman" w:cs="Times New Roman"/>
          <w:sz w:val="24"/>
          <w:szCs w:val="24"/>
          <w:lang w:val="en-US"/>
        </w:rPr>
        <w:t xml:space="preserve">Ma, L., Zhang, S., Ren, J., Wang, G., Li, J., Chen, Z., Yao, H., Hou, J., </w:t>
      </w:r>
      <w:proofErr w:type="spellStart"/>
      <w:r w:rsidRPr="00BA198D">
        <w:rPr>
          <w:rFonts w:ascii="Times New Roman" w:hAnsi="Times New Roman" w:cs="Times New Roman"/>
          <w:sz w:val="24"/>
          <w:szCs w:val="24"/>
          <w:lang w:val="en-US"/>
        </w:rPr>
        <w:t>Angew</w:t>
      </w:r>
      <w:proofErr w:type="spellEnd"/>
      <w:r w:rsidRPr="00BA198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74083" w:rsidRPr="00274083">
        <w:rPr>
          <w:rFonts w:ascii="Times New Roman" w:hAnsi="Times New Roman" w:cs="Times New Roman"/>
          <w:sz w:val="24"/>
          <w:szCs w:val="24"/>
          <w:lang w:val="en-US"/>
        </w:rPr>
        <w:t xml:space="preserve"> Design of a Fully Non-Fused Bulk Heterojunction toward Efficient and Low-Cost Organic Photovoltaics</w:t>
      </w:r>
      <w:r w:rsidRPr="00BA19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4083" w:rsidRPr="00274083">
        <w:rPr>
          <w:rFonts w:ascii="Times New Roman" w:hAnsi="Times New Roman" w:cs="Times New Roman"/>
          <w:sz w:val="24"/>
          <w:szCs w:val="24"/>
          <w:lang w:val="en-US"/>
        </w:rPr>
        <w:t xml:space="preserve">// </w:t>
      </w:r>
      <w:r w:rsidRPr="00BA198D">
        <w:rPr>
          <w:rFonts w:ascii="Times New Roman" w:hAnsi="Times New Roman" w:cs="Times New Roman"/>
          <w:sz w:val="24"/>
          <w:szCs w:val="24"/>
          <w:lang w:val="en-US"/>
        </w:rPr>
        <w:t>Chem. Int. Ed. 2023, 62, e202214088</w:t>
      </w:r>
      <w:r w:rsidR="00274083" w:rsidRPr="0027408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BA198D" w:rsidRPr="005C6565">
      <w:endnotePr>
        <w:numFmt w:val="decimal"/>
      </w:endnotePr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4FA74" w14:textId="77777777" w:rsidR="00050EDE" w:rsidRDefault="00050EDE" w:rsidP="006A2390">
      <w:r>
        <w:separator/>
      </w:r>
    </w:p>
  </w:endnote>
  <w:endnote w:type="continuationSeparator" w:id="0">
    <w:p w14:paraId="309966E9" w14:textId="77777777" w:rsidR="00050EDE" w:rsidRDefault="00050EDE" w:rsidP="006A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17EDA" w14:textId="77777777" w:rsidR="00050EDE" w:rsidRDefault="00050EDE" w:rsidP="006A2390">
      <w:r>
        <w:separator/>
      </w:r>
    </w:p>
  </w:footnote>
  <w:footnote w:type="continuationSeparator" w:id="0">
    <w:p w14:paraId="16D3BB13" w14:textId="77777777" w:rsidR="00050EDE" w:rsidRDefault="00050EDE" w:rsidP="006A2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F37CB"/>
    <w:multiLevelType w:val="hybridMultilevel"/>
    <w:tmpl w:val="B45E03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93AB6"/>
    <w:multiLevelType w:val="multilevel"/>
    <w:tmpl w:val="15E43B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38CB"/>
    <w:rsid w:val="00050EDE"/>
    <w:rsid w:val="00063966"/>
    <w:rsid w:val="000766D6"/>
    <w:rsid w:val="00086081"/>
    <w:rsid w:val="00101A1C"/>
    <w:rsid w:val="00106375"/>
    <w:rsid w:val="00116478"/>
    <w:rsid w:val="00130241"/>
    <w:rsid w:val="001C430F"/>
    <w:rsid w:val="001E61C2"/>
    <w:rsid w:val="001F0493"/>
    <w:rsid w:val="001F44D1"/>
    <w:rsid w:val="002264EE"/>
    <w:rsid w:val="0023307C"/>
    <w:rsid w:val="00245C38"/>
    <w:rsid w:val="00274083"/>
    <w:rsid w:val="002E386C"/>
    <w:rsid w:val="00375323"/>
    <w:rsid w:val="00391C38"/>
    <w:rsid w:val="003B76D6"/>
    <w:rsid w:val="00463EE3"/>
    <w:rsid w:val="004A26A3"/>
    <w:rsid w:val="004F0EDF"/>
    <w:rsid w:val="004F3DDE"/>
    <w:rsid w:val="004F78E9"/>
    <w:rsid w:val="00522BF1"/>
    <w:rsid w:val="0058553A"/>
    <w:rsid w:val="00590166"/>
    <w:rsid w:val="005C6565"/>
    <w:rsid w:val="0066538D"/>
    <w:rsid w:val="006A2390"/>
    <w:rsid w:val="006F7A19"/>
    <w:rsid w:val="00775389"/>
    <w:rsid w:val="00793AA7"/>
    <w:rsid w:val="00797838"/>
    <w:rsid w:val="007C36D8"/>
    <w:rsid w:val="007F2744"/>
    <w:rsid w:val="00832A89"/>
    <w:rsid w:val="008931BE"/>
    <w:rsid w:val="00900298"/>
    <w:rsid w:val="0090306C"/>
    <w:rsid w:val="00921D45"/>
    <w:rsid w:val="00964006"/>
    <w:rsid w:val="0096476E"/>
    <w:rsid w:val="00997DDD"/>
    <w:rsid w:val="009A5672"/>
    <w:rsid w:val="009A66DB"/>
    <w:rsid w:val="009B2F80"/>
    <w:rsid w:val="009B45A5"/>
    <w:rsid w:val="009F3380"/>
    <w:rsid w:val="00A02163"/>
    <w:rsid w:val="00A314FE"/>
    <w:rsid w:val="00A5083D"/>
    <w:rsid w:val="00AD4968"/>
    <w:rsid w:val="00B744D0"/>
    <w:rsid w:val="00B819EC"/>
    <w:rsid w:val="00BA198D"/>
    <w:rsid w:val="00BA5C1A"/>
    <w:rsid w:val="00BF36F8"/>
    <w:rsid w:val="00BF4622"/>
    <w:rsid w:val="00D033A5"/>
    <w:rsid w:val="00D42542"/>
    <w:rsid w:val="00D455B9"/>
    <w:rsid w:val="00D8121C"/>
    <w:rsid w:val="00DC2014"/>
    <w:rsid w:val="00E22189"/>
    <w:rsid w:val="00EB1F49"/>
    <w:rsid w:val="00F42474"/>
    <w:rsid w:val="00F70724"/>
    <w:rsid w:val="00F80972"/>
    <w:rsid w:val="00F865B3"/>
    <w:rsid w:val="00F9260C"/>
    <w:rsid w:val="00FB1509"/>
    <w:rsid w:val="00FB2C71"/>
    <w:rsid w:val="00FE72E0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900298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6538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6538D"/>
    <w:rPr>
      <w:rFonts w:ascii="Segoe UI" w:eastAsia="Times New Roman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unhideWhenUsed/>
    <w:rsid w:val="006A2390"/>
    <w:rPr>
      <w:rFonts w:ascii="Arial" w:eastAsia="Arial" w:hAnsi="Arial" w:cs="Arial"/>
      <w:sz w:val="20"/>
      <w:szCs w:val="20"/>
      <w:lang w:val="ru"/>
    </w:rPr>
  </w:style>
  <w:style w:type="character" w:customStyle="1" w:styleId="ae">
    <w:name w:val="Текст концевой сноски Знак"/>
    <w:basedOn w:val="a0"/>
    <w:link w:val="ad"/>
    <w:uiPriority w:val="99"/>
    <w:rsid w:val="006A2390"/>
    <w:rPr>
      <w:rFonts w:ascii="Arial" w:eastAsia="Arial" w:hAnsi="Arial" w:cs="Arial"/>
      <w:lang w:val="ru"/>
    </w:rPr>
  </w:style>
  <w:style w:type="character" w:styleId="af">
    <w:name w:val="endnote reference"/>
    <w:basedOn w:val="a0"/>
    <w:uiPriority w:val="99"/>
    <w:unhideWhenUsed/>
    <w:rsid w:val="006A2390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6A2390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6A2390"/>
    <w:rPr>
      <w:rFonts w:ascii="Times New Roman" w:eastAsia="Times New Roman" w:hAnsi="Times New Roman" w:cs="Times New Roman"/>
    </w:rPr>
  </w:style>
  <w:style w:type="character" w:styleId="af2">
    <w:name w:val="footnote reference"/>
    <w:basedOn w:val="a0"/>
    <w:uiPriority w:val="99"/>
    <w:semiHidden/>
    <w:unhideWhenUsed/>
    <w:rsid w:val="006A2390"/>
    <w:rPr>
      <w:vertAlign w:val="superscript"/>
    </w:rPr>
  </w:style>
  <w:style w:type="character" w:customStyle="1" w:styleId="normaltextrun">
    <w:name w:val="normaltextrun"/>
    <w:basedOn w:val="a0"/>
    <w:rsid w:val="00D455B9"/>
  </w:style>
  <w:style w:type="character" w:customStyle="1" w:styleId="spellingerror">
    <w:name w:val="spellingerror"/>
    <w:basedOn w:val="a0"/>
    <w:rsid w:val="00D455B9"/>
  </w:style>
  <w:style w:type="character" w:customStyle="1" w:styleId="eop">
    <w:name w:val="eop"/>
    <w:basedOn w:val="a0"/>
    <w:rsid w:val="00D455B9"/>
  </w:style>
  <w:style w:type="character" w:styleId="af3">
    <w:name w:val="Unresolved Mention"/>
    <w:basedOn w:val="a0"/>
    <w:uiPriority w:val="99"/>
    <w:semiHidden/>
    <w:unhideWhenUsed/>
    <w:rsid w:val="00274083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245C38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245C38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245C38"/>
    <w:rPr>
      <w:rFonts w:ascii="Times New Roman" w:eastAsia="Times New Roman" w:hAnsi="Times New Roman" w:cs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45C38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245C38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0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50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6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pkovskaya@isp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F9FC62-E8F1-4234-B5A0-E28E59853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Elizaveta Papkovskaya</cp:lastModifiedBy>
  <cp:revision>8</cp:revision>
  <dcterms:created xsi:type="dcterms:W3CDTF">2023-02-14T12:43:00Z</dcterms:created>
  <dcterms:modified xsi:type="dcterms:W3CDTF">2023-02-15T14:49:00Z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