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11A5" w14:textId="77777777" w:rsidR="00C532BC" w:rsidRPr="00C446FD" w:rsidRDefault="00C532BC" w:rsidP="00C532BC">
      <w:pPr>
        <w:jc w:val="center"/>
        <w:rPr>
          <w:b/>
          <w:bCs/>
          <w:color w:val="000000"/>
        </w:rPr>
      </w:pPr>
      <w:bookmarkStart w:id="0" w:name="_Hlk127373559"/>
      <w:proofErr w:type="spellStart"/>
      <w:r w:rsidRPr="00C446FD">
        <w:rPr>
          <w:b/>
          <w:bCs/>
          <w:color w:val="000000"/>
        </w:rPr>
        <w:t>Плазмоэлектрохимическая</w:t>
      </w:r>
      <w:proofErr w:type="spellEnd"/>
      <w:r w:rsidRPr="00C446FD">
        <w:rPr>
          <w:b/>
          <w:bCs/>
          <w:color w:val="000000"/>
        </w:rPr>
        <w:t xml:space="preserve"> переработка использованных электродных материалов литий-ионных аккумуляторов для повторного применения в </w:t>
      </w:r>
      <w:proofErr w:type="spellStart"/>
      <w:r w:rsidRPr="00C446FD">
        <w:rPr>
          <w:b/>
          <w:bCs/>
          <w:color w:val="000000"/>
        </w:rPr>
        <w:t>энергозапасающих</w:t>
      </w:r>
      <w:proofErr w:type="spellEnd"/>
      <w:r w:rsidRPr="00C446FD">
        <w:rPr>
          <w:b/>
          <w:bCs/>
          <w:color w:val="000000"/>
        </w:rPr>
        <w:t xml:space="preserve"> устройствах</w:t>
      </w:r>
    </w:p>
    <w:p w14:paraId="2AB0958C" w14:textId="77777777" w:rsidR="00C532BC" w:rsidRPr="00C446FD" w:rsidRDefault="00C532BC" w:rsidP="00C532BC">
      <w:pPr>
        <w:jc w:val="center"/>
        <w:rPr>
          <w:b/>
          <w:bCs/>
          <w:i/>
          <w:iCs/>
          <w:color w:val="000000"/>
        </w:rPr>
      </w:pPr>
      <w:r w:rsidRPr="003E2B4C">
        <w:rPr>
          <w:b/>
          <w:bCs/>
          <w:i/>
          <w:iCs/>
          <w:color w:val="000000"/>
        </w:rPr>
        <w:t xml:space="preserve"> Белецкий Е.В.,</w:t>
      </w:r>
      <w:r w:rsidR="003E2B4C" w:rsidRPr="003E2B4C">
        <w:rPr>
          <w:b/>
          <w:bCs/>
          <w:i/>
          <w:iCs/>
          <w:color w:val="000000"/>
        </w:rPr>
        <w:t xml:space="preserve"> </w:t>
      </w:r>
      <w:r w:rsidR="003E2B4C" w:rsidRPr="00C446FD">
        <w:rPr>
          <w:b/>
          <w:bCs/>
          <w:i/>
          <w:iCs/>
          <w:color w:val="000000"/>
        </w:rPr>
        <w:t>Савельев Е. П.</w:t>
      </w:r>
      <w:r w:rsidR="003E2B4C">
        <w:rPr>
          <w:b/>
          <w:bCs/>
          <w:i/>
          <w:iCs/>
          <w:color w:val="000000"/>
        </w:rPr>
        <w:t>,</w:t>
      </w:r>
      <w:r w:rsidRPr="00C446FD">
        <w:rPr>
          <w:b/>
          <w:bCs/>
          <w:i/>
          <w:iCs/>
          <w:color w:val="000000"/>
        </w:rPr>
        <w:t xml:space="preserve"> Левин О.В.</w:t>
      </w:r>
    </w:p>
    <w:p w14:paraId="5365F4F3" w14:textId="77777777" w:rsidR="00C532BC" w:rsidRPr="00C446FD" w:rsidRDefault="00C532BC" w:rsidP="00C532BC">
      <w:pPr>
        <w:jc w:val="center"/>
        <w:rPr>
          <w:i/>
          <w:iCs/>
          <w:color w:val="000000"/>
        </w:rPr>
      </w:pPr>
      <w:r w:rsidRPr="00C446FD">
        <w:rPr>
          <w:i/>
          <w:iCs/>
          <w:color w:val="000000"/>
        </w:rPr>
        <w:t>Аспирант 3-го года обучения</w:t>
      </w:r>
    </w:p>
    <w:p w14:paraId="0972E6FF" w14:textId="77777777" w:rsidR="00C532BC" w:rsidRPr="00C446FD" w:rsidRDefault="00C532BC" w:rsidP="00C532BC">
      <w:pPr>
        <w:jc w:val="center"/>
        <w:rPr>
          <w:i/>
          <w:iCs/>
          <w:color w:val="000000"/>
        </w:rPr>
      </w:pPr>
      <w:r w:rsidRPr="00C446FD">
        <w:rPr>
          <w:i/>
          <w:iCs/>
          <w:color w:val="000000"/>
        </w:rPr>
        <w:t xml:space="preserve">Санкт-Петербургский государственный университет, Институт химии, </w:t>
      </w:r>
    </w:p>
    <w:p w14:paraId="18147A83" w14:textId="77777777" w:rsidR="00C532BC" w:rsidRPr="00C446FD" w:rsidRDefault="00C532BC" w:rsidP="00C532BC">
      <w:pPr>
        <w:jc w:val="center"/>
        <w:rPr>
          <w:i/>
          <w:iCs/>
          <w:color w:val="000000"/>
        </w:rPr>
      </w:pPr>
      <w:r w:rsidRPr="00C446FD">
        <w:rPr>
          <w:i/>
          <w:iCs/>
          <w:color w:val="000000"/>
        </w:rPr>
        <w:t>Санкт-Петербург, Россия</w:t>
      </w:r>
    </w:p>
    <w:p w14:paraId="64ACBE11" w14:textId="77777777" w:rsidR="00C532BC" w:rsidRPr="00C446FD" w:rsidRDefault="00C532BC" w:rsidP="00C532BC">
      <w:pPr>
        <w:jc w:val="center"/>
        <w:rPr>
          <w:i/>
          <w:iCs/>
          <w:color w:val="000000"/>
        </w:rPr>
      </w:pPr>
      <w:r w:rsidRPr="00C446FD">
        <w:rPr>
          <w:i/>
          <w:iCs/>
          <w:color w:val="000000"/>
          <w:lang w:val="en-US"/>
        </w:rPr>
        <w:t>E</w:t>
      </w:r>
      <w:r w:rsidRPr="00C446FD">
        <w:rPr>
          <w:i/>
          <w:iCs/>
          <w:color w:val="000000"/>
        </w:rPr>
        <w:t>-</w:t>
      </w:r>
      <w:r w:rsidRPr="00C446FD">
        <w:rPr>
          <w:i/>
          <w:iCs/>
          <w:color w:val="000000"/>
          <w:lang w:val="en-US"/>
        </w:rPr>
        <w:t>mail</w:t>
      </w:r>
      <w:r w:rsidRPr="00C446FD">
        <w:rPr>
          <w:i/>
          <w:iCs/>
          <w:color w:val="000000"/>
        </w:rPr>
        <w:t xml:space="preserve">: </w:t>
      </w:r>
      <w:proofErr w:type="spellStart"/>
      <w:r w:rsidRPr="00C446FD">
        <w:rPr>
          <w:i/>
          <w:iCs/>
          <w:color w:val="000000"/>
          <w:u w:val="single"/>
          <w:lang w:val="en-US"/>
        </w:rPr>
        <w:t>st</w:t>
      </w:r>
      <w:proofErr w:type="spellEnd"/>
      <w:r w:rsidRPr="00C446FD">
        <w:rPr>
          <w:i/>
          <w:iCs/>
          <w:color w:val="000000"/>
          <w:u w:val="single"/>
        </w:rPr>
        <w:t>803431@</w:t>
      </w:r>
      <w:proofErr w:type="spellStart"/>
      <w:r w:rsidRPr="00C446FD">
        <w:rPr>
          <w:i/>
          <w:iCs/>
          <w:color w:val="000000"/>
          <w:u w:val="single"/>
          <w:lang w:val="en-US"/>
        </w:rPr>
        <w:t>spbu</w:t>
      </w:r>
      <w:proofErr w:type="spellEnd"/>
      <w:r w:rsidRPr="00C446FD">
        <w:rPr>
          <w:i/>
          <w:iCs/>
          <w:color w:val="000000"/>
          <w:u w:val="single"/>
        </w:rPr>
        <w:t>.</w:t>
      </w:r>
      <w:proofErr w:type="spellStart"/>
      <w:r w:rsidRPr="00C446FD">
        <w:rPr>
          <w:i/>
          <w:iCs/>
          <w:color w:val="000000"/>
          <w:u w:val="single"/>
          <w:lang w:val="en-US"/>
        </w:rPr>
        <w:t>ru</w:t>
      </w:r>
      <w:proofErr w:type="spellEnd"/>
    </w:p>
    <w:p w14:paraId="52048125" w14:textId="77777777" w:rsidR="00C532BC" w:rsidRPr="00C446FD" w:rsidRDefault="00C532BC" w:rsidP="00C532BC">
      <w:pPr>
        <w:ind w:firstLine="567"/>
        <w:jc w:val="both"/>
        <w:rPr>
          <w:color w:val="000000"/>
        </w:rPr>
      </w:pPr>
      <w:r w:rsidRPr="00C446FD">
        <w:rPr>
          <w:color w:val="000000"/>
        </w:rPr>
        <w:t xml:space="preserve">Увеличение производства литий-ионных аккумуляторов в конечном итоге приводит к образованию токсичных отходов. Сегодня утилизация использованных литий-ионных аккумуляторов становится чрезвычайно важной, при этом большое внимание уделяется переработке материалов катодов </w:t>
      </w:r>
      <w:r w:rsidRPr="00C446FD">
        <w:rPr>
          <w:noProof/>
          <w:color w:val="000000"/>
        </w:rPr>
        <w:t>[1,2]</w:t>
      </w:r>
      <w:r w:rsidRPr="00C446FD">
        <w:rPr>
          <w:color w:val="000000"/>
        </w:rPr>
        <w:t xml:space="preserve">. Извлечению графита уделяется значительно меньше внимания из-за низких экономических выгод, высоких затрат на очистку материала и низкой циклической стабильности. На самом деле переработка графита с помощью недорогой технологии имеет большое значение в рамках решения проблемы утилизации отработанного графита и загрязнения окружающей среды </w:t>
      </w:r>
      <w:r w:rsidRPr="00C446FD">
        <w:rPr>
          <w:noProof/>
          <w:color w:val="000000"/>
        </w:rPr>
        <w:t>[3]</w:t>
      </w:r>
      <w:r w:rsidRPr="00C446FD">
        <w:rPr>
          <w:color w:val="000000"/>
        </w:rPr>
        <w:t xml:space="preserve">. </w:t>
      </w:r>
    </w:p>
    <w:p w14:paraId="11DB42A9" w14:textId="77777777" w:rsidR="00C532BC" w:rsidRPr="00C446FD" w:rsidRDefault="00C532BC" w:rsidP="00C532BC">
      <w:pPr>
        <w:ind w:firstLine="567"/>
        <w:jc w:val="both"/>
        <w:rPr>
          <w:color w:val="000000"/>
        </w:rPr>
      </w:pPr>
      <w:r w:rsidRPr="00C446FD">
        <w:rPr>
          <w:color w:val="000000"/>
        </w:rPr>
        <w:t xml:space="preserve">Для решения вышеупомянутых проблем нами был предложен вариант переработки графита с использованием дешевой обработки плазменным раствором (менее </w:t>
      </w:r>
      <w:r w:rsidR="00013718">
        <w:rPr>
          <w:color w:val="000000"/>
        </w:rPr>
        <w:br/>
      </w:r>
      <w:r w:rsidRPr="00C446FD">
        <w:rPr>
          <w:color w:val="000000"/>
        </w:rPr>
        <w:t xml:space="preserve">28 </w:t>
      </w:r>
      <w:proofErr w:type="spellStart"/>
      <w:r w:rsidRPr="00C446FD">
        <w:rPr>
          <w:color w:val="000000"/>
        </w:rPr>
        <w:t>кВтч·кг</w:t>
      </w:r>
      <w:proofErr w:type="spellEnd"/>
      <w:r w:rsidRPr="00C446FD">
        <w:rPr>
          <w:color w:val="000000"/>
          <w:vertAlign w:val="subscript"/>
        </w:rPr>
        <w:t xml:space="preserve"> графита</w:t>
      </w:r>
      <w:r w:rsidRPr="00C446FD">
        <w:rPr>
          <w:color w:val="000000"/>
          <w:vertAlign w:val="superscript"/>
        </w:rPr>
        <w:t>-1</w:t>
      </w:r>
      <w:r w:rsidRPr="00C446FD">
        <w:rPr>
          <w:color w:val="000000"/>
        </w:rPr>
        <w:t xml:space="preserve">), что приводит к получению материала с высокими емкостными и мощностными характеристиками. Результаты подтверждены </w:t>
      </w:r>
      <w:proofErr w:type="spellStart"/>
      <w:r w:rsidRPr="00C446FD">
        <w:rPr>
          <w:color w:val="000000"/>
        </w:rPr>
        <w:t>циклированием</w:t>
      </w:r>
      <w:proofErr w:type="spellEnd"/>
      <w:r w:rsidRPr="00C446FD">
        <w:rPr>
          <w:color w:val="000000"/>
        </w:rPr>
        <w:t xml:space="preserve"> ячеек на основе обработанного графита в течение 500 циклов при 0,3 А·г</w:t>
      </w:r>
      <w:r w:rsidRPr="00C446FD">
        <w:rPr>
          <w:color w:val="000000"/>
          <w:vertAlign w:val="superscript"/>
        </w:rPr>
        <w:t>-1</w:t>
      </w:r>
      <w:r w:rsidRPr="00C446FD">
        <w:rPr>
          <w:color w:val="000000"/>
        </w:rPr>
        <w:t xml:space="preserve"> с отличной стабильностью и высокой емкостью (392 мА·ч·г</w:t>
      </w:r>
      <w:r w:rsidRPr="00C446FD">
        <w:rPr>
          <w:color w:val="000000"/>
          <w:vertAlign w:val="superscript"/>
        </w:rPr>
        <w:t>-1</w:t>
      </w:r>
      <w:r w:rsidRPr="00C446FD">
        <w:rPr>
          <w:color w:val="000000"/>
        </w:rPr>
        <w:t xml:space="preserve">), которая превышает теоретическую емкость графита за счет образования оксида графена из поверхностных слоев графита. Также наблюдается высокая скорость заряда-разряда. Продолжительность обработки не влияет на межплоскостное расстояние полученных графитов. Длительное </w:t>
      </w:r>
      <w:proofErr w:type="spellStart"/>
      <w:r w:rsidRPr="00C446FD">
        <w:rPr>
          <w:color w:val="000000"/>
        </w:rPr>
        <w:t>циклирование</w:t>
      </w:r>
      <w:proofErr w:type="spellEnd"/>
      <w:r w:rsidRPr="00C446FD">
        <w:rPr>
          <w:color w:val="000000"/>
        </w:rPr>
        <w:t xml:space="preserve"> показывает изменение формы кривых заряда с увеличением доли графена. Для всех образцов также оценивались кинетические характеристики: зависимость коэффициента диффузии, сопротивления SEI (</w:t>
      </w:r>
      <w:proofErr w:type="spellStart"/>
      <w:r w:rsidRPr="00C446FD">
        <w:rPr>
          <w:color w:val="000000"/>
        </w:rPr>
        <w:t>solid</w:t>
      </w:r>
      <w:proofErr w:type="spellEnd"/>
      <w:r w:rsidRPr="00C446FD">
        <w:rPr>
          <w:color w:val="000000"/>
        </w:rPr>
        <w:t xml:space="preserve"> </w:t>
      </w:r>
      <w:proofErr w:type="spellStart"/>
      <w:r w:rsidRPr="00C446FD">
        <w:rPr>
          <w:color w:val="000000"/>
        </w:rPr>
        <w:t>electrolyte</w:t>
      </w:r>
      <w:proofErr w:type="spellEnd"/>
      <w:r w:rsidRPr="00C446FD">
        <w:rPr>
          <w:color w:val="000000"/>
        </w:rPr>
        <w:t xml:space="preserve"> </w:t>
      </w:r>
      <w:proofErr w:type="spellStart"/>
      <w:r w:rsidRPr="00C446FD">
        <w:rPr>
          <w:color w:val="000000"/>
        </w:rPr>
        <w:t>interphase</w:t>
      </w:r>
      <w:proofErr w:type="spellEnd"/>
      <w:r w:rsidRPr="00C446FD">
        <w:rPr>
          <w:color w:val="000000"/>
        </w:rPr>
        <w:t>) и сопротивления переносу заряда от потенциала и константы скорости интеркаляции.</w:t>
      </w:r>
    </w:p>
    <w:p w14:paraId="2398F52F" w14:textId="77777777" w:rsidR="00C532BC" w:rsidRPr="00C446FD" w:rsidRDefault="00C532BC" w:rsidP="00C532BC">
      <w:pPr>
        <w:ind w:firstLine="567"/>
        <w:jc w:val="both"/>
        <w:rPr>
          <w:color w:val="000000"/>
        </w:rPr>
      </w:pPr>
      <w:r w:rsidRPr="00C446FD">
        <w:rPr>
          <w:color w:val="000000"/>
        </w:rPr>
        <w:t xml:space="preserve">Таким образом, медная фольга и графитовое покрытие из использованного аккумулятора были успешно отделены промывкой дистиллированной водой. Реакция </w:t>
      </w:r>
      <w:proofErr w:type="spellStart"/>
      <w:r w:rsidRPr="00C446FD">
        <w:rPr>
          <w:color w:val="000000"/>
        </w:rPr>
        <w:t>интеркалированного</w:t>
      </w:r>
      <w:proofErr w:type="spellEnd"/>
      <w:r w:rsidRPr="00C446FD">
        <w:rPr>
          <w:color w:val="000000"/>
        </w:rPr>
        <w:t xml:space="preserve"> лития с водой приводит к обильному газовыделению и отделению покрытия от меди. Простая и малозатратная плазменно-электрохимическая обработка в растворе перекиси водорода позволила очистить и модифицировать полученный графитовый порошок от продуктов разложения электролита. </w:t>
      </w:r>
    </w:p>
    <w:p w14:paraId="3E02D0DC" w14:textId="77777777" w:rsidR="00C532BC" w:rsidRPr="00C446FD" w:rsidRDefault="00C532BC" w:rsidP="00C532BC">
      <w:pPr>
        <w:ind w:firstLine="567"/>
        <w:jc w:val="both"/>
        <w:rPr>
          <w:color w:val="000000"/>
        </w:rPr>
      </w:pPr>
      <w:r w:rsidRPr="00C446FD">
        <w:rPr>
          <w:color w:val="000000"/>
        </w:rPr>
        <w:t>Учитывая полученные в ходе исследования показатели, можно утверждать, что предложенный вариант регенерации графита с помощью малозатратной плазменной обработки растворов перспективен как для дальнейшей проработки, так и для потенциальной реализации.</w:t>
      </w:r>
    </w:p>
    <w:p w14:paraId="0D135806" w14:textId="77777777" w:rsidR="00C532BC" w:rsidRDefault="00C532BC" w:rsidP="00C532BC">
      <w:pPr>
        <w:ind w:firstLine="567"/>
        <w:jc w:val="both"/>
        <w:rPr>
          <w:i/>
          <w:iCs/>
          <w:color w:val="000000"/>
        </w:rPr>
      </w:pPr>
      <w:r w:rsidRPr="00C446FD">
        <w:rPr>
          <w:i/>
          <w:iCs/>
          <w:color w:val="000000"/>
        </w:rPr>
        <w:t>Работа была выполнена при финансовой поддержке стипендии президента Российской Федерации № СП-1045.2022.1.</w:t>
      </w:r>
    </w:p>
    <w:p w14:paraId="3A249853" w14:textId="77777777" w:rsidR="00013718" w:rsidRPr="00C446FD" w:rsidRDefault="00013718" w:rsidP="00C532BC">
      <w:pPr>
        <w:ind w:firstLine="567"/>
        <w:jc w:val="both"/>
        <w:rPr>
          <w:i/>
          <w:iCs/>
          <w:color w:val="000000"/>
        </w:rPr>
      </w:pPr>
    </w:p>
    <w:p w14:paraId="28F48032" w14:textId="77777777" w:rsidR="00C532BC" w:rsidRPr="00C446FD" w:rsidRDefault="00C532BC" w:rsidP="00C532BC">
      <w:pPr>
        <w:jc w:val="center"/>
        <w:rPr>
          <w:b/>
          <w:bCs/>
          <w:color w:val="000000"/>
          <w:lang w:val="en-US"/>
        </w:rPr>
      </w:pPr>
      <w:r w:rsidRPr="00C446FD">
        <w:rPr>
          <w:b/>
          <w:bCs/>
          <w:color w:val="000000"/>
        </w:rPr>
        <w:t>Литература</w:t>
      </w:r>
    </w:p>
    <w:p w14:paraId="46E6C20D" w14:textId="77777777" w:rsidR="00C532BC" w:rsidRPr="00C446FD" w:rsidRDefault="00C532BC" w:rsidP="00C532BC">
      <w:pPr>
        <w:widowControl w:val="0"/>
        <w:autoSpaceDE w:val="0"/>
        <w:autoSpaceDN w:val="0"/>
        <w:adjustRightInd w:val="0"/>
        <w:ind w:left="640" w:hanging="640"/>
        <w:rPr>
          <w:noProof/>
          <w:color w:val="000000"/>
          <w:lang w:val="en-US"/>
        </w:rPr>
      </w:pPr>
      <w:r w:rsidRPr="00C446FD">
        <w:rPr>
          <w:noProof/>
          <w:color w:val="000000"/>
          <w:lang w:val="en-US"/>
        </w:rPr>
        <w:t>1.</w:t>
      </w:r>
      <w:r w:rsidRPr="00C446FD">
        <w:rPr>
          <w:noProof/>
          <w:color w:val="000000"/>
          <w:lang w:val="en-US"/>
        </w:rPr>
        <w:tab/>
        <w:t>D.L. Thompson, J.M. Hartley, S.M. Lambert, M. Shiref, G.D.J. Harper, E. Kendrick, P. Anderson, K.S. Ryder, L. Gaines, A.P. Abbott, The importance of design in lithium ion battery recycling – a critical review</w:t>
      </w:r>
      <w:r w:rsidR="003E2B4C" w:rsidRPr="003E2B4C">
        <w:rPr>
          <w:noProof/>
          <w:color w:val="000000"/>
          <w:lang w:val="en-US"/>
        </w:rPr>
        <w:t xml:space="preserve"> </w:t>
      </w:r>
      <w:r w:rsidR="003E2B4C">
        <w:rPr>
          <w:noProof/>
          <w:color w:val="000000"/>
          <w:lang w:val="en-US"/>
        </w:rPr>
        <w:t>//</w:t>
      </w:r>
      <w:r w:rsidRPr="00C446FD">
        <w:rPr>
          <w:noProof/>
          <w:color w:val="000000"/>
          <w:lang w:val="en-US"/>
        </w:rPr>
        <w:t xml:space="preserve"> Green Chem. 22 (2020) 7585–7603. </w:t>
      </w:r>
    </w:p>
    <w:p w14:paraId="1DAF35EE" w14:textId="77777777" w:rsidR="00C532BC" w:rsidRPr="00C446FD" w:rsidRDefault="00C532BC" w:rsidP="00C532BC">
      <w:pPr>
        <w:widowControl w:val="0"/>
        <w:autoSpaceDE w:val="0"/>
        <w:autoSpaceDN w:val="0"/>
        <w:adjustRightInd w:val="0"/>
        <w:ind w:left="640" w:hanging="640"/>
        <w:rPr>
          <w:noProof/>
          <w:color w:val="000000"/>
          <w:lang w:val="en-US"/>
        </w:rPr>
      </w:pPr>
      <w:r w:rsidRPr="00C446FD">
        <w:rPr>
          <w:noProof/>
          <w:color w:val="000000"/>
          <w:lang w:val="en-US"/>
        </w:rPr>
        <w:t>2.</w:t>
      </w:r>
      <w:r w:rsidRPr="00C446FD">
        <w:rPr>
          <w:noProof/>
          <w:color w:val="000000"/>
          <w:lang w:val="en-US"/>
        </w:rPr>
        <w:tab/>
        <w:t>Y. Bai, N. Muralidharan, Y.-K. Sun, S. Passerini, M. Stanley Whittingham, I. Belharouak, Energy and environmental aspects in recycling lithium-ion batteries: Concept of Battery Identity Global Passport</w:t>
      </w:r>
      <w:r w:rsidR="003E2B4C">
        <w:rPr>
          <w:noProof/>
          <w:color w:val="000000"/>
          <w:lang w:val="en-US"/>
        </w:rPr>
        <w:t xml:space="preserve"> //</w:t>
      </w:r>
      <w:r w:rsidRPr="00C446FD">
        <w:rPr>
          <w:noProof/>
          <w:color w:val="000000"/>
          <w:lang w:val="en-US"/>
        </w:rPr>
        <w:t xml:space="preserve"> Mater. Today. 41 (2020) 304–315. </w:t>
      </w:r>
    </w:p>
    <w:p w14:paraId="65B4B0B1" w14:textId="77777777" w:rsidR="00CA665A" w:rsidRPr="00C532BC" w:rsidRDefault="00C532BC" w:rsidP="00410407">
      <w:pPr>
        <w:widowControl w:val="0"/>
        <w:autoSpaceDE w:val="0"/>
        <w:autoSpaceDN w:val="0"/>
        <w:adjustRightInd w:val="0"/>
        <w:ind w:left="640" w:hanging="640"/>
        <w:rPr>
          <w:lang w:val="en-US"/>
        </w:rPr>
      </w:pPr>
      <w:r w:rsidRPr="00C446FD">
        <w:rPr>
          <w:noProof/>
          <w:color w:val="000000"/>
          <w:lang w:val="en-US"/>
        </w:rPr>
        <w:t>3.</w:t>
      </w:r>
      <w:r w:rsidRPr="00C446FD">
        <w:rPr>
          <w:noProof/>
          <w:color w:val="000000"/>
          <w:lang w:val="en-US"/>
        </w:rPr>
        <w:tab/>
        <w:t>Q. Chen, L. Huang, J. Liu, Y. Luo, Y. Chen, A new approach to regenerate high-performance graphite from spent lithium-ion batteries</w:t>
      </w:r>
      <w:r w:rsidR="003E2B4C">
        <w:rPr>
          <w:noProof/>
          <w:color w:val="000000"/>
          <w:lang w:val="en-US"/>
        </w:rPr>
        <w:t xml:space="preserve"> //</w:t>
      </w:r>
      <w:r w:rsidRPr="00C446FD">
        <w:rPr>
          <w:noProof/>
          <w:color w:val="000000"/>
          <w:lang w:val="en-US"/>
        </w:rPr>
        <w:t xml:space="preserve"> Carbon N. Y. 189 (2022) 293–</w:t>
      </w:r>
      <w:r w:rsidRPr="00C446FD">
        <w:rPr>
          <w:noProof/>
          <w:color w:val="000000"/>
          <w:lang w:val="en-US"/>
        </w:rPr>
        <w:lastRenderedPageBreak/>
        <w:t xml:space="preserve">304. </w:t>
      </w:r>
      <w:bookmarkEnd w:id="0"/>
    </w:p>
    <w:sectPr w:rsidR="00CA665A" w:rsidRPr="00C532BC" w:rsidSect="00233F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35390">
    <w:abstractNumId w:val="0"/>
  </w:num>
  <w:num w:numId="2" w16cid:durableId="17253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13718"/>
    <w:rsid w:val="00063966"/>
    <w:rsid w:val="00086081"/>
    <w:rsid w:val="00101A1C"/>
    <w:rsid w:val="00106375"/>
    <w:rsid w:val="00116478"/>
    <w:rsid w:val="00130241"/>
    <w:rsid w:val="001E2B53"/>
    <w:rsid w:val="001E61C2"/>
    <w:rsid w:val="001F0493"/>
    <w:rsid w:val="002264EE"/>
    <w:rsid w:val="0023307C"/>
    <w:rsid w:val="00233F88"/>
    <w:rsid w:val="00237A4B"/>
    <w:rsid w:val="00255E9C"/>
    <w:rsid w:val="0027729B"/>
    <w:rsid w:val="0031361E"/>
    <w:rsid w:val="003754B7"/>
    <w:rsid w:val="00391C38"/>
    <w:rsid w:val="003A33E0"/>
    <w:rsid w:val="003B76D6"/>
    <w:rsid w:val="003E2B4C"/>
    <w:rsid w:val="00410407"/>
    <w:rsid w:val="00477FB1"/>
    <w:rsid w:val="004A26A3"/>
    <w:rsid w:val="004F0EDF"/>
    <w:rsid w:val="005021BF"/>
    <w:rsid w:val="00522BF1"/>
    <w:rsid w:val="00552448"/>
    <w:rsid w:val="00590166"/>
    <w:rsid w:val="005B77A4"/>
    <w:rsid w:val="005E6818"/>
    <w:rsid w:val="00614212"/>
    <w:rsid w:val="00657BE3"/>
    <w:rsid w:val="00687CEC"/>
    <w:rsid w:val="00696239"/>
    <w:rsid w:val="006A4759"/>
    <w:rsid w:val="006F7A19"/>
    <w:rsid w:val="00775389"/>
    <w:rsid w:val="00797838"/>
    <w:rsid w:val="007C36D8"/>
    <w:rsid w:val="007F2744"/>
    <w:rsid w:val="008931BE"/>
    <w:rsid w:val="00921D45"/>
    <w:rsid w:val="00931A2C"/>
    <w:rsid w:val="00997100"/>
    <w:rsid w:val="009A66DB"/>
    <w:rsid w:val="009B2F80"/>
    <w:rsid w:val="009B3300"/>
    <w:rsid w:val="009F3380"/>
    <w:rsid w:val="00A02163"/>
    <w:rsid w:val="00A314FE"/>
    <w:rsid w:val="00AF31EA"/>
    <w:rsid w:val="00B43F4B"/>
    <w:rsid w:val="00BF36F8"/>
    <w:rsid w:val="00BF4622"/>
    <w:rsid w:val="00C446FD"/>
    <w:rsid w:val="00C532BC"/>
    <w:rsid w:val="00C91E11"/>
    <w:rsid w:val="00CA665A"/>
    <w:rsid w:val="00CC3932"/>
    <w:rsid w:val="00CD00B1"/>
    <w:rsid w:val="00CD7BC3"/>
    <w:rsid w:val="00D22306"/>
    <w:rsid w:val="00D32B02"/>
    <w:rsid w:val="00D42542"/>
    <w:rsid w:val="00D8121C"/>
    <w:rsid w:val="00DE46E0"/>
    <w:rsid w:val="00E17BCE"/>
    <w:rsid w:val="00E22189"/>
    <w:rsid w:val="00E371E0"/>
    <w:rsid w:val="00E74069"/>
    <w:rsid w:val="00E7761F"/>
    <w:rsid w:val="00EB1F49"/>
    <w:rsid w:val="00F865B3"/>
    <w:rsid w:val="00FB1509"/>
    <w:rsid w:val="00FD5936"/>
    <w:rsid w:val="00FE236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8F66"/>
  <w15:docId w15:val="{6960B6E6-7B20-4DDD-AD32-AAC135C3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AF3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939E24-6E7E-4821-85C6-A5A8B2C6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ssugl</dc:creator>
  <cp:keywords/>
  <cp:lastModifiedBy>Белецкий Евгений Всеволодович</cp:lastModifiedBy>
  <cp:revision>2</cp:revision>
  <dcterms:created xsi:type="dcterms:W3CDTF">2023-02-16T07:32:00Z</dcterms:created>
  <dcterms:modified xsi:type="dcterms:W3CDTF">2023-02-16T07:32:00Z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