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Анализ структуры и спектральных характеристик </w:t>
      </w:r>
      <w:r>
        <w:rPr>
          <w:b/>
          <w:color w:val="000000"/>
          <w:lang w:val="en-US"/>
        </w:rPr>
        <w:t>Bis</w:t>
      </w:r>
      <w:r w:rsidRPr="002E431C">
        <w:rPr>
          <w:b/>
          <w:color w:val="000000"/>
        </w:rPr>
        <w:t>(</w:t>
      </w:r>
      <w:r>
        <w:rPr>
          <w:b/>
          <w:color w:val="000000"/>
          <w:lang w:val="en-US"/>
        </w:rPr>
        <w:t>BODIPY</w:t>
      </w:r>
      <w:r w:rsidRPr="002E431C">
        <w:rPr>
          <w:b/>
          <w:color w:val="000000"/>
        </w:rPr>
        <w:t>)</w:t>
      </w:r>
      <w:r>
        <w:rPr>
          <w:b/>
          <w:color w:val="000000"/>
        </w:rPr>
        <w:t xml:space="preserve"> люминофоров. Прогнозирование возможности практического применения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Равчеева Е.А.</w:t>
      </w:r>
      <w:r>
        <w:rPr>
          <w:b/>
          <w:i/>
          <w:color w:val="000000"/>
          <w:vertAlign w:val="superscript"/>
        </w:rPr>
        <w:t>1,2</w:t>
      </w:r>
      <w:r w:rsidRPr="00CD0708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144262">
        <w:rPr>
          <w:b/>
          <w:i/>
          <w:lang w:bidi="en-US"/>
        </w:rPr>
        <w:t>Калягин А.А.</w:t>
      </w:r>
      <w:r>
        <w:rPr>
          <w:b/>
          <w:i/>
          <w:color w:val="000000"/>
          <w:vertAlign w:val="superscript"/>
        </w:rPr>
        <w:t>1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4 курс бакалавриата </w:t>
      </w:r>
    </w:p>
    <w:p w:rsidR="00B86327" w:rsidRPr="00144262" w:rsidRDefault="00B86327" w:rsidP="00B86327">
      <w:pPr>
        <w:jc w:val="center"/>
        <w:rPr>
          <w:i/>
          <w:iCs/>
          <w:sz w:val="28"/>
          <w:szCs w:val="28"/>
          <w:lang w:val="x-none"/>
        </w:rPr>
      </w:pPr>
      <w:r w:rsidRPr="00144262">
        <w:rPr>
          <w:i/>
          <w:iCs/>
          <w:szCs w:val="28"/>
          <w:vertAlign w:val="superscript"/>
        </w:rPr>
        <w:t>1</w:t>
      </w:r>
      <w:r w:rsidRPr="00144262">
        <w:rPr>
          <w:i/>
          <w:iCs/>
          <w:szCs w:val="28"/>
        </w:rPr>
        <w:t>Институт химии растворов Российской академии наук, Иваново, Россия</w:t>
      </w:r>
    </w:p>
    <w:p w:rsidR="00B86327" w:rsidRPr="00EE2D4A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E2D4A">
        <w:rPr>
          <w:i/>
          <w:color w:val="000000"/>
          <w:vertAlign w:val="superscript"/>
        </w:rPr>
        <w:t>2</w:t>
      </w:r>
      <w:r w:rsidRPr="00EE2D4A">
        <w:rPr>
          <w:i/>
          <w:color w:val="000000"/>
        </w:rPr>
        <w:t>Ивановский государственный химико-технологический университет</w:t>
      </w:r>
      <w:r>
        <w:rPr>
          <w:i/>
          <w:color w:val="000000"/>
        </w:rPr>
        <w:t>,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неорганической химии и технологии, Иваново, Россия</w:t>
      </w:r>
    </w:p>
    <w:p w:rsidR="00B86327" w:rsidRPr="00F1683E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2D4A">
        <w:rPr>
          <w:i/>
          <w:color w:val="000000"/>
          <w:lang w:val="en-US"/>
        </w:rPr>
        <w:t>E</w:t>
      </w:r>
      <w:r w:rsidRPr="00F1683E">
        <w:rPr>
          <w:i/>
          <w:color w:val="000000"/>
        </w:rPr>
        <w:t>-</w:t>
      </w:r>
      <w:r w:rsidRPr="00EE2D4A">
        <w:rPr>
          <w:i/>
          <w:color w:val="000000"/>
          <w:lang w:val="en-US"/>
        </w:rPr>
        <w:t>mail</w:t>
      </w:r>
      <w:r w:rsidRPr="00F1683E">
        <w:rPr>
          <w:i/>
          <w:color w:val="000000"/>
        </w:rPr>
        <w:t xml:space="preserve">: </w:t>
      </w:r>
      <w:r w:rsidRPr="00F5444E">
        <w:rPr>
          <w:i/>
          <w:lang w:val="en-US"/>
        </w:rPr>
        <w:t>ravcheevaekaterina</w:t>
      </w:r>
      <w:r w:rsidRPr="00F5444E">
        <w:rPr>
          <w:i/>
        </w:rPr>
        <w:t>@</w:t>
      </w:r>
      <w:r w:rsidRPr="00F5444E">
        <w:rPr>
          <w:i/>
          <w:lang w:val="en-US"/>
        </w:rPr>
        <w:t>gmail</w:t>
      </w:r>
      <w:r w:rsidRPr="00F5444E">
        <w:rPr>
          <w:i/>
        </w:rPr>
        <w:t>.</w:t>
      </w:r>
      <w:r w:rsidR="00F5444E">
        <w:rPr>
          <w:i/>
          <w:lang w:val="en-US"/>
        </w:rPr>
        <w:t>com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Pr="00F77F64">
        <w:rPr>
          <w:color w:val="000000"/>
        </w:rPr>
        <w:t>ля борфторидных комплексов дипиррометенов (</w:t>
      </w:r>
      <w:r w:rsidRPr="00F77F64">
        <w:rPr>
          <w:color w:val="000000"/>
          <w:lang w:bidi="en-US"/>
        </w:rPr>
        <w:t>BODIPY</w:t>
      </w:r>
      <w:r w:rsidRPr="00F77F64">
        <w:rPr>
          <w:color w:val="000000"/>
        </w:rPr>
        <w:t xml:space="preserve">) характерны интенсивное поглощение и люминесценция в видимой и </w:t>
      </w:r>
      <w:r>
        <w:rPr>
          <w:color w:val="000000"/>
        </w:rPr>
        <w:t xml:space="preserve">ближней к </w:t>
      </w:r>
      <w:r w:rsidRPr="00F77F64">
        <w:rPr>
          <w:color w:val="000000"/>
        </w:rPr>
        <w:t>ИК</w:t>
      </w:r>
      <w:r>
        <w:rPr>
          <w:color w:val="000000"/>
        </w:rPr>
        <w:t>-</w:t>
      </w:r>
      <w:r w:rsidRPr="00F77F64">
        <w:rPr>
          <w:color w:val="000000"/>
        </w:rPr>
        <w:t>области спектра, высокие фото- и термостабильность, биосовместимость. Среди большого числа бордипиррометеновых красителей (BODIPY) особый интерес</w:t>
      </w:r>
      <w:r>
        <w:rPr>
          <w:color w:val="000000"/>
        </w:rPr>
        <w:t xml:space="preserve"> </w:t>
      </w:r>
      <w:r w:rsidRPr="00F77F64">
        <w:rPr>
          <w:color w:val="000000"/>
        </w:rPr>
        <w:t>представляют ковалентно связанные BODIPY димеры, свойства которых во многом выгодно отличаются от мономерных аналогов.</w:t>
      </w:r>
      <w:r>
        <w:rPr>
          <w:color w:val="000000"/>
        </w:rPr>
        <w:t xml:space="preserve"> 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Pr="00F77F64">
        <w:rPr>
          <w:color w:val="000000"/>
        </w:rPr>
        <w:t>ель исследования заключалась в сравнительном анализе структуры и спектральных характеристик новых bis(BODIPY) люминофоров: октаметилзамещенного (β</w:t>
      </w:r>
      <w:r>
        <w:rPr>
          <w:color w:val="000000"/>
        </w:rPr>
        <w:t>-</w:t>
      </w:r>
      <w:r w:rsidRPr="00F77F64">
        <w:rPr>
          <w:color w:val="000000"/>
        </w:rPr>
        <w:t>Н)</w:t>
      </w:r>
      <w:r w:rsidRPr="00F77F64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F77F64">
        <w:rPr>
          <w:color w:val="000000"/>
        </w:rPr>
        <w:t>bis(BODIPY) и β,β′–дибром-октаметилзамещенного (β</w:t>
      </w:r>
      <w:r>
        <w:rPr>
          <w:color w:val="000000"/>
        </w:rPr>
        <w:t>-</w:t>
      </w:r>
      <w:r w:rsidRPr="00F77F64">
        <w:rPr>
          <w:color w:val="000000"/>
        </w:rPr>
        <w:t>Br)</w:t>
      </w:r>
      <w:r w:rsidRPr="00F77F64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F77F64">
        <w:rPr>
          <w:color w:val="000000"/>
        </w:rPr>
        <w:t>bis(BODIPY) в растворах органических р</w:t>
      </w:r>
      <w:r>
        <w:rPr>
          <w:color w:val="000000"/>
        </w:rPr>
        <w:t xml:space="preserve">астворителей различной природы. </w:t>
      </w:r>
      <w:r w:rsidRPr="008E3204">
        <w:rPr>
          <w:color w:val="000000"/>
        </w:rPr>
        <w:t>Квантово-химические</w:t>
      </w:r>
      <w:r>
        <w:rPr>
          <w:color w:val="000000"/>
        </w:rPr>
        <w:t xml:space="preserve"> расчеты показали, что для исследуемых комплексов</w:t>
      </w:r>
      <w:r w:rsidRPr="008E3204">
        <w:rPr>
          <w:color w:val="000000"/>
        </w:rPr>
        <w:t xml:space="preserve"> характерна конформационная инвариантность за счет вращения плоскостей BODIPY относительно СН</w:t>
      </w:r>
      <w:r w:rsidRPr="008E3204">
        <w:rPr>
          <w:color w:val="000000"/>
          <w:vertAlign w:val="subscript"/>
        </w:rPr>
        <w:t>2</w:t>
      </w:r>
      <w:r>
        <w:rPr>
          <w:color w:val="000000"/>
        </w:rPr>
        <w:t>-</w:t>
      </w:r>
      <w:r w:rsidRPr="008E3204">
        <w:rPr>
          <w:color w:val="000000"/>
        </w:rPr>
        <w:t>спейсера, что было подтверждено результатами рентген</w:t>
      </w:r>
      <w:r>
        <w:rPr>
          <w:color w:val="000000"/>
        </w:rPr>
        <w:t xml:space="preserve">оструктурного анализа комплекса. </w:t>
      </w:r>
    </w:p>
    <w:p w:rsidR="00B86327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7F64">
        <w:rPr>
          <w:color w:val="000000"/>
        </w:rPr>
        <w:t>Благодаря особенностям строения,</w:t>
      </w:r>
      <w:r>
        <w:rPr>
          <w:color w:val="000000"/>
        </w:rPr>
        <w:t xml:space="preserve"> флуоресцентные свойства </w:t>
      </w:r>
      <w:r w:rsidRPr="00F77F64">
        <w:rPr>
          <w:color w:val="000000"/>
          <w:lang w:val="en-US"/>
        </w:rPr>
        <w:t>bis</w:t>
      </w:r>
      <w:r w:rsidRPr="00F77F64">
        <w:rPr>
          <w:color w:val="000000"/>
        </w:rPr>
        <w:t>(</w:t>
      </w:r>
      <w:r w:rsidRPr="00F77F64">
        <w:rPr>
          <w:color w:val="000000"/>
          <w:lang w:val="en-US"/>
        </w:rPr>
        <w:t>BODIPY</w:t>
      </w:r>
      <w:r w:rsidRPr="00F77F64">
        <w:rPr>
          <w:color w:val="000000"/>
        </w:rPr>
        <w:t xml:space="preserve">) </w:t>
      </w:r>
      <w:r>
        <w:rPr>
          <w:color w:val="000000"/>
        </w:rPr>
        <w:t xml:space="preserve">высоко </w:t>
      </w:r>
      <w:r w:rsidRPr="00F77F64">
        <w:rPr>
          <w:color w:val="000000"/>
        </w:rPr>
        <w:t>чувствительны к природе среды. Если в неполярных средах наблюдается практически стопроцентная интенсивность флуоресценции комплексов, то в полярных, протоно</w:t>
      </w:r>
      <w:r>
        <w:rPr>
          <w:color w:val="000000"/>
        </w:rPr>
        <w:t>-</w:t>
      </w:r>
      <w:r w:rsidRPr="00F77F64">
        <w:rPr>
          <w:color w:val="000000"/>
        </w:rPr>
        <w:t xml:space="preserve"> и электронодорных растворителях происходит практически полное тушение флуоресценции вследствие как универсальной сольватации, так и специфических взаимодействий красителей с молекулами электроно</w:t>
      </w:r>
      <w:r>
        <w:rPr>
          <w:color w:val="000000"/>
        </w:rPr>
        <w:t>-</w:t>
      </w:r>
      <w:r w:rsidRPr="00F77F64">
        <w:rPr>
          <w:color w:val="000000"/>
        </w:rPr>
        <w:t xml:space="preserve"> и протонодороных растворителей. Величина времени жизни флуоресценции также зависит от природы растворителя и изменяется в диапазоне от 0.9 до 3.5 нс. Учитывая биосовместимость борфторидных комплексов дипиррометенов, полученные </w:t>
      </w:r>
      <w:r w:rsidRPr="00F77F64">
        <w:rPr>
          <w:color w:val="000000"/>
          <w:lang w:val="en-US"/>
        </w:rPr>
        <w:t>bis</w:t>
      </w:r>
      <w:r w:rsidRPr="00F77F64">
        <w:rPr>
          <w:color w:val="000000"/>
        </w:rPr>
        <w:t>(</w:t>
      </w:r>
      <w:r w:rsidRPr="00F77F64">
        <w:rPr>
          <w:color w:val="000000"/>
          <w:lang w:val="en-US"/>
        </w:rPr>
        <w:t>BODIPY</w:t>
      </w:r>
      <w:r w:rsidRPr="00F77F64">
        <w:rPr>
          <w:color w:val="000000"/>
        </w:rPr>
        <w:t xml:space="preserve">) люминофоры можно рекомендовать для разработки на их основе флуоресцентных зондов полярности среды. Это особенно значимо, поскольку </w:t>
      </w:r>
      <w:r w:rsidRPr="00F77F64">
        <w:rPr>
          <w:iCs/>
          <w:color w:val="000000"/>
        </w:rPr>
        <w:t>полярность играет ключевую роль в химии и биологии</w:t>
      </w:r>
      <w:r w:rsidRPr="00F77F64">
        <w:rPr>
          <w:color w:val="000000"/>
        </w:rPr>
        <w:t xml:space="preserve">, ее изменения в клеточных структурах свидетельствует о возможном протекании патологических изменений в организме и может способствовать ранней диагностике таких заболеваний как </w:t>
      </w:r>
      <w:r w:rsidRPr="00F77F64">
        <w:rPr>
          <w:iCs/>
          <w:color w:val="000000"/>
        </w:rPr>
        <w:t>болезнь Альцгеймера, диабет, цирроз печени и рак.</w:t>
      </w:r>
      <w:r w:rsidRPr="00724129">
        <w:rPr>
          <w:color w:val="000000"/>
        </w:rPr>
        <w:t xml:space="preserve"> </w:t>
      </w:r>
    </w:p>
    <w:p w:rsidR="00B86327" w:rsidRPr="00F77F64" w:rsidRDefault="00B86327" w:rsidP="00B86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724129">
        <w:rPr>
          <w:iCs/>
          <w:color w:val="000000"/>
        </w:rPr>
        <w:t>Известно, что особый интерес представляют фотосенсибилизаторы, чувствительные к полярности микроокружения. Поэтому основным объектом исследования стал новый краситель 3</w:t>
      </w:r>
      <w:r w:rsidR="00F5444E">
        <w:rPr>
          <w:iCs/>
          <w:color w:val="000000"/>
        </w:rPr>
        <w:t>,</w:t>
      </w:r>
      <w:r w:rsidRPr="00724129">
        <w:rPr>
          <w:iCs/>
          <w:color w:val="000000"/>
        </w:rPr>
        <w:t>3</w:t>
      </w:r>
      <w:r w:rsidR="00F5444E" w:rsidRPr="00F5444E">
        <w:rPr>
          <w:iCs/>
          <w:color w:val="000000"/>
        </w:rPr>
        <w:t>’</w:t>
      </w:r>
      <w:r>
        <w:rPr>
          <w:iCs/>
          <w:color w:val="000000"/>
        </w:rPr>
        <w:t>-</w:t>
      </w:r>
      <w:r w:rsidRPr="00724129">
        <w:rPr>
          <w:iCs/>
          <w:color w:val="000000"/>
        </w:rPr>
        <w:t>СН</w:t>
      </w:r>
      <w:r w:rsidRPr="00724129">
        <w:rPr>
          <w:iCs/>
          <w:color w:val="000000"/>
          <w:vertAlign w:val="subscript"/>
        </w:rPr>
        <w:t>2</w:t>
      </w:r>
      <w:r>
        <w:rPr>
          <w:iCs/>
          <w:color w:val="000000"/>
        </w:rPr>
        <w:t>-</w:t>
      </w:r>
      <w:r w:rsidRPr="00724129">
        <w:rPr>
          <w:iCs/>
          <w:color w:val="000000"/>
        </w:rPr>
        <w:t>bis(BODIPY), в бета-позиции</w:t>
      </w:r>
      <w:r>
        <w:rPr>
          <w:iCs/>
          <w:color w:val="000000"/>
        </w:rPr>
        <w:t xml:space="preserve"> которого введены атомы брома.</w:t>
      </w:r>
      <w:r>
        <w:rPr>
          <w:rFonts w:eastAsiaTheme="minorHAnsi"/>
          <w:color w:val="000000" w:themeColor="text1"/>
          <w:sz w:val="28"/>
          <w:lang w:eastAsia="en-US"/>
        </w:rPr>
        <w:t xml:space="preserve"> </w:t>
      </w:r>
      <w:r>
        <w:rPr>
          <w:iCs/>
          <w:color w:val="000000"/>
        </w:rPr>
        <w:t xml:space="preserve">Комплекс </w:t>
      </w:r>
      <w:r w:rsidRPr="00724129">
        <w:rPr>
          <w:iCs/>
          <w:color w:val="000000"/>
        </w:rPr>
        <w:t>(β</w:t>
      </w:r>
      <w:r>
        <w:rPr>
          <w:iCs/>
          <w:color w:val="000000"/>
        </w:rPr>
        <w:t>-Br)</w:t>
      </w:r>
      <w:r w:rsidRPr="00724129">
        <w:rPr>
          <w:iCs/>
          <w:color w:val="000000"/>
          <w:vertAlign w:val="subscript"/>
        </w:rPr>
        <w:t>2</w:t>
      </w:r>
      <w:r>
        <w:rPr>
          <w:iCs/>
          <w:color w:val="000000"/>
        </w:rPr>
        <w:t xml:space="preserve">-bis(BODIPY) </w:t>
      </w:r>
      <w:r w:rsidRPr="00724129">
        <w:rPr>
          <w:iCs/>
          <w:color w:val="000000"/>
        </w:rPr>
        <w:t>можно отнести к «мягким</w:t>
      </w:r>
      <w:r>
        <w:rPr>
          <w:iCs/>
          <w:color w:val="000000"/>
        </w:rPr>
        <w:t>»</w:t>
      </w:r>
      <w:r w:rsidRPr="00724129">
        <w:rPr>
          <w:iCs/>
          <w:color w:val="000000"/>
        </w:rPr>
        <w:t xml:space="preserve"> фотосенсибилизаторам</w:t>
      </w:r>
      <w:r>
        <w:rPr>
          <w:iCs/>
          <w:color w:val="000000"/>
        </w:rPr>
        <w:t>, так как э</w:t>
      </w:r>
      <w:r w:rsidRPr="00724129">
        <w:rPr>
          <w:iCs/>
          <w:color w:val="000000"/>
        </w:rPr>
        <w:t>ффективность генерации синглетного кислорода</w:t>
      </w:r>
      <w:r>
        <w:rPr>
          <w:iCs/>
          <w:color w:val="000000"/>
        </w:rPr>
        <w:t xml:space="preserve"> комплекса </w:t>
      </w:r>
      <w:r w:rsidRPr="00724129">
        <w:rPr>
          <w:iCs/>
          <w:color w:val="000000"/>
        </w:rPr>
        <w:t xml:space="preserve">в неполярных и слабополярных растворителях несколько ниже по сравнению с </w:t>
      </w:r>
      <w:r>
        <w:rPr>
          <w:iCs/>
          <w:color w:val="000000"/>
        </w:rPr>
        <w:t xml:space="preserve">ранее изученным </w:t>
      </w:r>
      <w:r w:rsidRPr="00724129">
        <w:rPr>
          <w:iCs/>
          <w:color w:val="000000"/>
        </w:rPr>
        <w:t>мономерным аналогом</w:t>
      </w:r>
      <w:r>
        <w:rPr>
          <w:iCs/>
          <w:color w:val="000000"/>
        </w:rPr>
        <w:t xml:space="preserve"> </w:t>
      </w:r>
      <w:r w:rsidRPr="00154415">
        <w:rPr>
          <w:iCs/>
          <w:color w:val="000000"/>
        </w:rPr>
        <w:t>(</w:t>
      </w:r>
      <w:r w:rsidR="00EC6983">
        <w:rPr>
          <w:iCs/>
          <w:color w:val="000000"/>
        </w:rPr>
        <w:t>квантовый выход генерации синглетного кислорода:</w:t>
      </w:r>
      <w:r w:rsidRPr="00154415">
        <w:rPr>
          <w:iCs/>
          <w:color w:val="000000"/>
        </w:rPr>
        <w:t xml:space="preserve"> (β</w:t>
      </w:r>
      <w:r>
        <w:rPr>
          <w:iCs/>
          <w:color w:val="000000"/>
        </w:rPr>
        <w:t>-</w:t>
      </w:r>
      <w:r w:rsidRPr="00154415">
        <w:rPr>
          <w:iCs/>
          <w:color w:val="000000"/>
          <w:lang w:val="en-US"/>
        </w:rPr>
        <w:t>Br</w:t>
      </w:r>
      <w:r w:rsidRPr="00154415">
        <w:rPr>
          <w:iCs/>
          <w:color w:val="000000"/>
        </w:rPr>
        <w:t>)</w:t>
      </w:r>
      <w:r w:rsidRPr="00154415">
        <w:rPr>
          <w:iCs/>
          <w:color w:val="000000"/>
          <w:vertAlign w:val="subscript"/>
        </w:rPr>
        <w:t>2</w:t>
      </w:r>
      <w:r>
        <w:rPr>
          <w:iCs/>
          <w:color w:val="000000"/>
        </w:rPr>
        <w:t>-BODIPY = </w:t>
      </w:r>
      <w:r w:rsidRPr="00154415">
        <w:rPr>
          <w:iCs/>
          <w:color w:val="000000"/>
        </w:rPr>
        <w:t>0.45</w:t>
      </w:r>
      <w:r>
        <w:rPr>
          <w:iCs/>
          <w:color w:val="000000"/>
        </w:rPr>
        <w:t>–</w:t>
      </w:r>
      <w:r w:rsidRPr="00154415">
        <w:rPr>
          <w:iCs/>
          <w:color w:val="000000"/>
        </w:rPr>
        <w:t>0.71;</w:t>
      </w:r>
      <w:r w:rsidRPr="00154415">
        <w:rPr>
          <w:iCs/>
          <w:color w:val="000000"/>
          <w:lang w:val="el-GR"/>
        </w:rPr>
        <w:t xml:space="preserve"> (β</w:t>
      </w:r>
      <w:r>
        <w:rPr>
          <w:iCs/>
          <w:color w:val="000000"/>
        </w:rPr>
        <w:t>-</w:t>
      </w:r>
      <w:r w:rsidRPr="00154415">
        <w:rPr>
          <w:iCs/>
          <w:color w:val="000000"/>
          <w:lang w:val="en-US"/>
        </w:rPr>
        <w:t>Br</w:t>
      </w:r>
      <w:r w:rsidRPr="00154415">
        <w:rPr>
          <w:iCs/>
          <w:color w:val="000000"/>
        </w:rPr>
        <w:t>)</w:t>
      </w:r>
      <w:r w:rsidRPr="00154415">
        <w:rPr>
          <w:iCs/>
          <w:color w:val="000000"/>
          <w:vertAlign w:val="subscript"/>
        </w:rPr>
        <w:t>2</w:t>
      </w:r>
      <w:r>
        <w:rPr>
          <w:iCs/>
          <w:color w:val="000000"/>
        </w:rPr>
        <w:t>-</w:t>
      </w:r>
      <w:r w:rsidRPr="00154415">
        <w:rPr>
          <w:iCs/>
          <w:color w:val="000000"/>
          <w:lang w:val="en-US"/>
        </w:rPr>
        <w:t>bis</w:t>
      </w:r>
      <w:r w:rsidRPr="00154415">
        <w:rPr>
          <w:iCs/>
          <w:color w:val="000000"/>
        </w:rPr>
        <w:t>(</w:t>
      </w:r>
      <w:r w:rsidRPr="00154415">
        <w:rPr>
          <w:iCs/>
          <w:color w:val="000000"/>
          <w:lang w:val="en-US"/>
        </w:rPr>
        <w:t>BODIPY</w:t>
      </w:r>
      <w:r>
        <w:rPr>
          <w:iCs/>
          <w:color w:val="000000"/>
        </w:rPr>
        <w:t>) = 0.</w:t>
      </w:r>
      <w:r w:rsidRPr="00154415">
        <w:rPr>
          <w:iCs/>
          <w:color w:val="000000"/>
        </w:rPr>
        <w:t>19</w:t>
      </w:r>
      <w:r>
        <w:rPr>
          <w:iCs/>
          <w:color w:val="000000"/>
        </w:rPr>
        <w:t>–0.</w:t>
      </w:r>
      <w:r w:rsidRPr="00154415">
        <w:rPr>
          <w:iCs/>
          <w:color w:val="000000"/>
        </w:rPr>
        <w:t>42</w:t>
      </w:r>
      <w:r>
        <w:rPr>
          <w:iCs/>
          <w:color w:val="000000"/>
        </w:rPr>
        <w:t xml:space="preserve">). </w:t>
      </w:r>
      <w:r w:rsidRPr="00724129">
        <w:rPr>
          <w:iCs/>
          <w:color w:val="000000"/>
        </w:rPr>
        <w:t>Н</w:t>
      </w:r>
      <w:r>
        <w:rPr>
          <w:iCs/>
          <w:color w:val="000000"/>
        </w:rPr>
        <w:t>о при этом для исследуемого комплекса</w:t>
      </w:r>
      <w:r w:rsidRPr="00724129">
        <w:rPr>
          <w:iCs/>
          <w:color w:val="000000"/>
        </w:rPr>
        <w:t xml:space="preserve"> характерны более высокие квантовые выходы флуоресценции в этих неполярных растворителях, что является преимуществом. Это позволяет рекомендовать его в качестве чувствительного к полярности микроокружения тераностика для флуоресцентной диагностики и фо</w:t>
      </w:r>
      <w:bookmarkStart w:id="0" w:name="_GoBack"/>
      <w:bookmarkEnd w:id="0"/>
      <w:r w:rsidRPr="00724129">
        <w:rPr>
          <w:iCs/>
          <w:color w:val="000000"/>
        </w:rPr>
        <w:t>тодинамиечской терапии</w:t>
      </w:r>
      <w:r>
        <w:rPr>
          <w:iCs/>
          <w:color w:val="000000"/>
        </w:rPr>
        <w:t xml:space="preserve">. </w:t>
      </w:r>
    </w:p>
    <w:p w:rsidR="00BC2663" w:rsidRPr="00B86327" w:rsidRDefault="00B86327" w:rsidP="00866769">
      <w:pPr>
        <w:ind w:firstLine="397"/>
        <w:jc w:val="both"/>
      </w:pPr>
      <w:r w:rsidRPr="00724129">
        <w:rPr>
          <w:rFonts w:eastAsia="Calibri"/>
          <w:i/>
          <w:szCs w:val="28"/>
          <w:lang w:eastAsia="en-US"/>
        </w:rPr>
        <w:t xml:space="preserve">Исследование выполнено при финансовой поддержке РФФИ и Ивановской области в рамках научного проекта № </w:t>
      </w:r>
      <w:hyperlink r:id="rId4" w:history="1">
        <w:r w:rsidRPr="00AC2112">
          <w:rPr>
            <w:rFonts w:eastAsia="Calibri"/>
            <w:i/>
            <w:szCs w:val="28"/>
            <w:lang w:eastAsia="en-US"/>
          </w:rPr>
          <w:t>20-43-370011</w:t>
        </w:r>
      </w:hyperlink>
      <w:r w:rsidRPr="00724129">
        <w:rPr>
          <w:rFonts w:eastAsia="Calibri"/>
          <w:i/>
          <w:szCs w:val="28"/>
          <w:lang w:eastAsia="en-US"/>
        </w:rPr>
        <w:t xml:space="preserve"> (в части исследования генерации синглетного кислорода и спек</w:t>
      </w:r>
      <w:r>
        <w:rPr>
          <w:rFonts w:eastAsia="Calibri"/>
          <w:i/>
          <w:szCs w:val="28"/>
          <w:lang w:eastAsia="en-US"/>
        </w:rPr>
        <w:t>тральных свойств красителей).</w:t>
      </w:r>
    </w:p>
    <w:sectPr w:rsidR="00BC2663" w:rsidRPr="00B8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27"/>
    <w:rsid w:val="00866769"/>
    <w:rsid w:val="00AB25FE"/>
    <w:rsid w:val="00B86327"/>
    <w:rsid w:val="00D741A2"/>
    <w:rsid w:val="00E93A00"/>
    <w:rsid w:val="00EC6983"/>
    <w:rsid w:val="00F5444E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FE97D"/>
  <w15:docId w15:val="{266F9C45-8CCF-4D6F-BBE8-AF9EBD33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3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86327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86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3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E93A0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3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3A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3A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as.rf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Екатерина</cp:lastModifiedBy>
  <cp:revision>4</cp:revision>
  <dcterms:created xsi:type="dcterms:W3CDTF">2023-03-06T08:53:00Z</dcterms:created>
  <dcterms:modified xsi:type="dcterms:W3CDTF">2023-03-06T13:18:00Z</dcterms:modified>
</cp:coreProperties>
</file>