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E2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8A5B73">
        <w:rPr>
          <w:b/>
          <w:color w:val="000000"/>
          <w:lang w:val="en-AU"/>
        </w:rPr>
        <w:t>An</w:t>
      </w:r>
      <w:r w:rsidRPr="0047473E">
        <w:rPr>
          <w:b/>
          <w:color w:val="000000"/>
          <w:lang w:val="en-US"/>
        </w:rPr>
        <w:t xml:space="preserve"> </w:t>
      </w:r>
      <w:r w:rsidRPr="008A5B73">
        <w:rPr>
          <w:b/>
          <w:color w:val="000000"/>
          <w:lang w:val="en-AU"/>
        </w:rPr>
        <w:t>experimental</w:t>
      </w:r>
      <w:r w:rsidRPr="0047473E">
        <w:rPr>
          <w:b/>
          <w:color w:val="000000"/>
          <w:lang w:val="en-US"/>
        </w:rPr>
        <w:t xml:space="preserve"> </w:t>
      </w:r>
      <w:r w:rsidRPr="008A5B73">
        <w:rPr>
          <w:b/>
          <w:color w:val="000000"/>
          <w:lang w:val="en-AU"/>
        </w:rPr>
        <w:t>investigati</w:t>
      </w:r>
      <w:r>
        <w:rPr>
          <w:b/>
          <w:color w:val="000000"/>
          <w:lang w:val="en-AU"/>
        </w:rPr>
        <w:t>on</w:t>
      </w:r>
      <w:r w:rsidRPr="0047473E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AU"/>
        </w:rPr>
        <w:t>of</w:t>
      </w:r>
      <w:r w:rsidRPr="0047473E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AU"/>
        </w:rPr>
        <w:t>the</w:t>
      </w:r>
      <w:r w:rsidRPr="0047473E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AU"/>
        </w:rPr>
        <w:t>formation</w:t>
      </w:r>
      <w:r w:rsidRPr="0047473E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AU"/>
        </w:rPr>
        <w:t>enthalpy</w:t>
      </w:r>
      <w:r w:rsidRPr="0047473E">
        <w:rPr>
          <w:b/>
          <w:color w:val="000000"/>
          <w:lang w:val="en-US"/>
        </w:rPr>
        <w:t xml:space="preserve"> </w:t>
      </w:r>
    </w:p>
    <w:p w:rsidR="003346E2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AU"/>
        </w:rPr>
      </w:pPr>
      <w:proofErr w:type="gramStart"/>
      <w:r>
        <w:rPr>
          <w:b/>
          <w:color w:val="000000"/>
          <w:lang w:val="en-AU"/>
        </w:rPr>
        <w:t>of</w:t>
      </w:r>
      <w:proofErr w:type="gramEnd"/>
      <w:r w:rsidRPr="003346E2">
        <w:rPr>
          <w:b/>
          <w:color w:val="000000"/>
          <w:lang w:val="en-US"/>
        </w:rPr>
        <w:t xml:space="preserve"> </w:t>
      </w:r>
      <w:r w:rsidRPr="008A5B73">
        <w:rPr>
          <w:b/>
          <w:color w:val="000000"/>
          <w:lang w:val="en-AU"/>
        </w:rPr>
        <w:t>intermetallic</w:t>
      </w:r>
      <w:r w:rsidRPr="00855E67">
        <w:rPr>
          <w:b/>
          <w:color w:val="000000"/>
          <w:lang w:val="en-US"/>
        </w:rPr>
        <w:t xml:space="preserve"> </w:t>
      </w:r>
      <w:r w:rsidRPr="008A5B73">
        <w:rPr>
          <w:b/>
          <w:color w:val="000000"/>
          <w:lang w:val="en-AU"/>
        </w:rPr>
        <w:t>phases</w:t>
      </w:r>
      <w:r w:rsidRPr="00855E67">
        <w:rPr>
          <w:b/>
          <w:color w:val="000000"/>
          <w:lang w:val="en-US"/>
        </w:rPr>
        <w:t xml:space="preserve"> </w:t>
      </w:r>
      <w:r w:rsidRPr="008A5B73">
        <w:rPr>
          <w:b/>
          <w:color w:val="000000"/>
          <w:lang w:val="en-AU"/>
        </w:rPr>
        <w:t>in</w:t>
      </w:r>
      <w:r w:rsidRPr="00855E67">
        <w:rPr>
          <w:b/>
          <w:color w:val="000000"/>
          <w:lang w:val="en-US"/>
        </w:rPr>
        <w:t xml:space="preserve"> </w:t>
      </w:r>
      <w:r w:rsidRPr="008A5B73">
        <w:rPr>
          <w:b/>
          <w:color w:val="000000"/>
          <w:lang w:val="en-AU"/>
        </w:rPr>
        <w:t>the</w:t>
      </w:r>
      <w:r w:rsidRPr="00855E67">
        <w:rPr>
          <w:b/>
          <w:color w:val="000000"/>
          <w:lang w:val="en-US"/>
        </w:rPr>
        <w:t xml:space="preserve"> </w:t>
      </w:r>
      <w:r w:rsidRPr="008A5B73">
        <w:rPr>
          <w:b/>
          <w:color w:val="000000"/>
          <w:lang w:val="en-AU"/>
        </w:rPr>
        <w:t>TM(Co,</w:t>
      </w:r>
      <w:r w:rsidRPr="003346E2">
        <w:rPr>
          <w:b/>
          <w:color w:val="000000"/>
          <w:lang w:val="en-US"/>
        </w:rPr>
        <w:t xml:space="preserve"> </w:t>
      </w:r>
      <w:r w:rsidRPr="008A5B73">
        <w:rPr>
          <w:b/>
          <w:color w:val="000000"/>
          <w:lang w:val="en-AU"/>
        </w:rPr>
        <w:t>Fe)</w:t>
      </w:r>
      <w:r w:rsidRPr="003346E2">
        <w:rPr>
          <w:b/>
          <w:color w:val="000000"/>
          <w:lang w:val="en-US"/>
        </w:rPr>
        <w:t>–</w:t>
      </w:r>
      <w:r w:rsidRPr="008A5B73">
        <w:rPr>
          <w:b/>
          <w:color w:val="000000"/>
          <w:lang w:val="en-AU"/>
        </w:rPr>
        <w:t>REM(</w:t>
      </w:r>
      <w:proofErr w:type="spellStart"/>
      <w:r w:rsidRPr="008A5B73">
        <w:rPr>
          <w:b/>
          <w:color w:val="000000"/>
          <w:lang w:val="en-AU"/>
        </w:rPr>
        <w:t>Ho</w:t>
      </w:r>
      <w:proofErr w:type="spellEnd"/>
      <w:r w:rsidRPr="008A5B73">
        <w:rPr>
          <w:b/>
          <w:color w:val="000000"/>
          <w:lang w:val="en-AU"/>
        </w:rPr>
        <w:t>,</w:t>
      </w:r>
      <w:r w:rsidRPr="003346E2">
        <w:rPr>
          <w:b/>
          <w:color w:val="000000"/>
          <w:lang w:val="en-US"/>
        </w:rPr>
        <w:t xml:space="preserve"> </w:t>
      </w:r>
      <w:r w:rsidRPr="008A5B73">
        <w:rPr>
          <w:b/>
          <w:color w:val="000000"/>
          <w:lang w:val="en-AU"/>
        </w:rPr>
        <w:t>Tb) systems</w:t>
      </w:r>
    </w:p>
    <w:p w:rsidR="003346E2" w:rsidRPr="00EB4AC3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lang w:val="en-AU"/>
        </w:rPr>
      </w:pPr>
      <w:proofErr w:type="spellStart"/>
      <w:r w:rsidRPr="00EB4AC3">
        <w:rPr>
          <w:b/>
          <w:i/>
          <w:color w:val="000000"/>
          <w:lang w:val="en-US"/>
        </w:rPr>
        <w:t>Gvozdeva</w:t>
      </w:r>
      <w:proofErr w:type="spellEnd"/>
      <w:r w:rsidRPr="00EB4AC3">
        <w:rPr>
          <w:b/>
          <w:i/>
          <w:color w:val="000000"/>
          <w:lang w:val="en-AU"/>
        </w:rPr>
        <w:t xml:space="preserve"> </w:t>
      </w:r>
      <w:r w:rsidRPr="00EB4AC3">
        <w:rPr>
          <w:b/>
          <w:i/>
          <w:color w:val="000000"/>
          <w:lang w:val="en-US"/>
        </w:rPr>
        <w:t>E</w:t>
      </w:r>
      <w:r w:rsidRPr="00EB4AC3">
        <w:rPr>
          <w:b/>
          <w:i/>
          <w:color w:val="000000"/>
          <w:lang w:val="en-AU"/>
        </w:rPr>
        <w:t>.</w:t>
      </w:r>
      <w:r w:rsidRPr="00EB4AC3">
        <w:rPr>
          <w:b/>
          <w:i/>
          <w:color w:val="000000"/>
          <w:lang w:val="en-US"/>
        </w:rPr>
        <w:t>V</w:t>
      </w:r>
      <w:proofErr w:type="gramStart"/>
      <w:r w:rsidRPr="00EB4AC3">
        <w:rPr>
          <w:b/>
          <w:i/>
          <w:color w:val="000000"/>
          <w:lang w:val="en-AU"/>
        </w:rPr>
        <w:t>.</w:t>
      </w:r>
      <w:proofErr w:type="gramEnd"/>
      <w:r w:rsidRPr="00EB4AC3">
        <w:rPr>
          <w:b/>
          <w:i/>
          <w:color w:val="000000"/>
          <w:vertAlign w:val="superscript"/>
          <w:lang w:val="en-AU"/>
        </w:rPr>
        <w:t>1</w:t>
      </w:r>
      <w:r w:rsidRPr="002E1FAA">
        <w:rPr>
          <w:b/>
          <w:i/>
          <w:color w:val="000000"/>
          <w:vertAlign w:val="superscript"/>
          <w:lang w:val="en-AU"/>
        </w:rPr>
        <w:t>,2</w:t>
      </w:r>
      <w:r w:rsidRPr="00EB4AC3">
        <w:rPr>
          <w:b/>
          <w:i/>
          <w:color w:val="000000"/>
          <w:lang w:val="en-AU"/>
        </w:rPr>
        <w:t xml:space="preserve">, </w:t>
      </w:r>
      <w:proofErr w:type="spellStart"/>
      <w:r w:rsidRPr="00EB4AC3">
        <w:rPr>
          <w:b/>
          <w:i/>
          <w:color w:val="000000"/>
          <w:lang w:val="en-US"/>
        </w:rPr>
        <w:t>Bajenova</w:t>
      </w:r>
      <w:proofErr w:type="spellEnd"/>
      <w:r w:rsidRPr="00EB4AC3">
        <w:rPr>
          <w:b/>
          <w:i/>
          <w:color w:val="000000"/>
          <w:lang w:val="en-AU"/>
        </w:rPr>
        <w:t xml:space="preserve"> </w:t>
      </w:r>
      <w:r w:rsidRPr="00EB4AC3">
        <w:rPr>
          <w:b/>
          <w:i/>
          <w:color w:val="000000"/>
          <w:lang w:val="en-US"/>
        </w:rPr>
        <w:t>I</w:t>
      </w:r>
      <w:r w:rsidRPr="00EB4AC3">
        <w:rPr>
          <w:b/>
          <w:i/>
          <w:color w:val="000000"/>
          <w:lang w:val="en-AU"/>
        </w:rPr>
        <w:t>.</w:t>
      </w:r>
      <w:r w:rsidRPr="00EB4AC3">
        <w:rPr>
          <w:b/>
          <w:i/>
          <w:color w:val="000000"/>
          <w:lang w:val="en-US"/>
        </w:rPr>
        <w:t>A</w:t>
      </w:r>
      <w:r w:rsidRPr="00EB4AC3">
        <w:rPr>
          <w:b/>
          <w:i/>
          <w:color w:val="000000"/>
          <w:lang w:val="en-AU"/>
        </w:rPr>
        <w:t>.</w:t>
      </w:r>
      <w:r w:rsidRPr="00EB4AC3">
        <w:rPr>
          <w:b/>
          <w:i/>
          <w:color w:val="000000"/>
          <w:vertAlign w:val="superscript"/>
          <w:lang w:val="en-AU"/>
        </w:rPr>
        <w:t>2</w:t>
      </w:r>
      <w:r w:rsidRPr="00EB4AC3">
        <w:rPr>
          <w:b/>
          <w:i/>
          <w:color w:val="000000"/>
          <w:lang w:val="en-AU"/>
        </w:rPr>
        <w:t xml:space="preserve">, </w:t>
      </w:r>
      <w:proofErr w:type="spellStart"/>
      <w:r w:rsidRPr="00EB4AC3">
        <w:rPr>
          <w:b/>
          <w:i/>
          <w:color w:val="000000"/>
          <w:lang w:val="en-US"/>
        </w:rPr>
        <w:t>Khvan</w:t>
      </w:r>
      <w:proofErr w:type="spellEnd"/>
      <w:r w:rsidRPr="00EB4AC3">
        <w:rPr>
          <w:b/>
          <w:i/>
          <w:color w:val="000000"/>
          <w:lang w:val="en-AU"/>
        </w:rPr>
        <w:t xml:space="preserve"> </w:t>
      </w:r>
      <w:r w:rsidRPr="00EB4AC3">
        <w:rPr>
          <w:b/>
          <w:i/>
          <w:color w:val="000000"/>
          <w:lang w:val="en-US"/>
        </w:rPr>
        <w:t>A</w:t>
      </w:r>
      <w:r w:rsidRPr="00EB4AC3">
        <w:rPr>
          <w:b/>
          <w:i/>
          <w:color w:val="000000"/>
          <w:lang w:val="en-AU"/>
        </w:rPr>
        <w:t>.</w:t>
      </w:r>
      <w:r w:rsidRPr="00EB4AC3">
        <w:rPr>
          <w:b/>
          <w:i/>
          <w:color w:val="000000"/>
          <w:lang w:val="en-US"/>
        </w:rPr>
        <w:t>V</w:t>
      </w:r>
      <w:r w:rsidRPr="00EB4AC3">
        <w:rPr>
          <w:b/>
          <w:i/>
          <w:color w:val="000000"/>
          <w:lang w:val="en-AU"/>
        </w:rPr>
        <w:t>.</w:t>
      </w:r>
      <w:r w:rsidRPr="00EB4AC3">
        <w:rPr>
          <w:b/>
          <w:i/>
          <w:color w:val="000000"/>
          <w:vertAlign w:val="superscript"/>
          <w:lang w:val="en-AU"/>
        </w:rPr>
        <w:t>2,3</w:t>
      </w:r>
      <w:r w:rsidRPr="00EB4AC3">
        <w:rPr>
          <w:b/>
          <w:i/>
          <w:color w:val="000000"/>
          <w:lang w:val="en-AU"/>
        </w:rPr>
        <w:t xml:space="preserve">, </w:t>
      </w:r>
      <w:proofErr w:type="spellStart"/>
      <w:r w:rsidRPr="00EB4AC3">
        <w:rPr>
          <w:b/>
          <w:i/>
          <w:color w:val="000000"/>
          <w:lang w:val="en-US"/>
        </w:rPr>
        <w:t>Cheverikin</w:t>
      </w:r>
      <w:proofErr w:type="spellEnd"/>
      <w:r w:rsidRPr="00EB4AC3">
        <w:rPr>
          <w:b/>
          <w:i/>
          <w:color w:val="000000"/>
          <w:lang w:val="en-AU"/>
        </w:rPr>
        <w:t xml:space="preserve"> </w:t>
      </w:r>
      <w:r w:rsidRPr="00EB4AC3">
        <w:rPr>
          <w:b/>
          <w:i/>
          <w:color w:val="000000"/>
          <w:lang w:val="en-US"/>
        </w:rPr>
        <w:t>V</w:t>
      </w:r>
      <w:r w:rsidRPr="00EB4AC3">
        <w:rPr>
          <w:b/>
          <w:i/>
          <w:color w:val="000000"/>
          <w:lang w:val="en-AU"/>
        </w:rPr>
        <w:t>.</w:t>
      </w:r>
      <w:r w:rsidRPr="00EB4AC3">
        <w:rPr>
          <w:b/>
          <w:i/>
          <w:color w:val="000000"/>
          <w:lang w:val="en-US"/>
        </w:rPr>
        <w:t>V</w:t>
      </w:r>
      <w:r w:rsidRPr="00EB4AC3">
        <w:rPr>
          <w:b/>
          <w:i/>
          <w:color w:val="000000"/>
          <w:lang w:val="en-AU"/>
        </w:rPr>
        <w:t>.</w:t>
      </w:r>
      <w:r w:rsidRPr="00EB4AC3">
        <w:rPr>
          <w:b/>
          <w:i/>
          <w:color w:val="000000"/>
          <w:vertAlign w:val="superscript"/>
          <w:lang w:val="en-AU"/>
        </w:rPr>
        <w:t>2,3</w:t>
      </w:r>
    </w:p>
    <w:p w:rsidR="003346E2" w:rsidRPr="007A3389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Student</w:t>
      </w:r>
      <w:r w:rsidRPr="007A3389">
        <w:rPr>
          <w:i/>
          <w:color w:val="000000"/>
          <w:lang w:val="en-AU"/>
        </w:rPr>
        <w:t>, 4th year of bachelor</w:t>
      </w:r>
    </w:p>
    <w:p w:rsidR="003346E2" w:rsidRPr="007A3389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A3389">
        <w:rPr>
          <w:i/>
          <w:color w:val="000000"/>
          <w:vertAlign w:val="superscript"/>
          <w:lang w:val="en-AU"/>
        </w:rPr>
        <w:t>1</w:t>
      </w:r>
      <w:r>
        <w:rPr>
          <w:i/>
          <w:color w:val="000000"/>
          <w:lang w:val="en-US"/>
        </w:rPr>
        <w:t>The National University of Science and Technology MISIS, Department of Physical Metallurgy of Non-Ferrous Metals, Moscow, Russia</w:t>
      </w:r>
    </w:p>
    <w:p w:rsidR="003346E2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AU"/>
        </w:rPr>
      </w:pPr>
      <w:r w:rsidRPr="007A3389">
        <w:rPr>
          <w:i/>
          <w:color w:val="000000"/>
          <w:vertAlign w:val="superscript"/>
          <w:lang w:val="en-AU"/>
        </w:rPr>
        <w:t>2</w:t>
      </w:r>
      <w:r>
        <w:rPr>
          <w:i/>
          <w:color w:val="000000"/>
          <w:lang w:val="en-US"/>
        </w:rPr>
        <w:t>The National University of Science and Technology MISIS,</w:t>
      </w:r>
      <w:r w:rsidRPr="007A3389">
        <w:rPr>
          <w:i/>
          <w:color w:val="000000"/>
          <w:lang w:val="en-AU"/>
        </w:rPr>
        <w:t xml:space="preserve"> Thermochemistry of Materials Scientific Research Centre, Moscow, Russia</w:t>
      </w:r>
    </w:p>
    <w:p w:rsidR="003346E2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AU"/>
        </w:rPr>
      </w:pPr>
      <w:r>
        <w:rPr>
          <w:i/>
          <w:color w:val="000000"/>
          <w:vertAlign w:val="superscript"/>
          <w:lang w:val="en-AU"/>
        </w:rPr>
        <w:t>3</w:t>
      </w:r>
      <w:r w:rsidRPr="007A3389">
        <w:rPr>
          <w:i/>
          <w:color w:val="000000"/>
          <w:lang w:val="en-AU"/>
        </w:rPr>
        <w:t>Lomonosov Moscow State University, Department of Chemistry, Moscow, Russia</w:t>
      </w:r>
    </w:p>
    <w:p w:rsidR="003346E2" w:rsidRPr="007A3389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AU"/>
        </w:rPr>
      </w:pPr>
      <w:r w:rsidRPr="007A3389">
        <w:rPr>
          <w:i/>
          <w:color w:val="000000"/>
          <w:lang w:val="en-AU"/>
        </w:rPr>
        <w:t xml:space="preserve">E-mail: </w:t>
      </w:r>
      <w:hyperlink r:id="rId5" w:history="1">
        <w:r w:rsidRPr="00855E67">
          <w:rPr>
            <w:rStyle w:val="a3"/>
            <w:i/>
            <w:color w:val="000000" w:themeColor="text1"/>
            <w:lang w:val="en-US"/>
          </w:rPr>
          <w:t>gvozdeva</w:t>
        </w:r>
        <w:r w:rsidRPr="00855E67">
          <w:rPr>
            <w:rStyle w:val="a3"/>
            <w:i/>
            <w:color w:val="000000" w:themeColor="text1"/>
            <w:lang w:val="en-AU"/>
          </w:rPr>
          <w:t>.01@</w:t>
        </w:r>
        <w:r w:rsidRPr="00855E67">
          <w:rPr>
            <w:rStyle w:val="a3"/>
            <w:i/>
            <w:color w:val="000000" w:themeColor="text1"/>
            <w:lang w:val="en-US"/>
          </w:rPr>
          <w:t>mail</w:t>
        </w:r>
        <w:r w:rsidRPr="00855E67">
          <w:rPr>
            <w:rStyle w:val="a3"/>
            <w:i/>
            <w:color w:val="000000" w:themeColor="text1"/>
            <w:lang w:val="en-AU"/>
          </w:rPr>
          <w:t>.</w:t>
        </w:r>
        <w:proofErr w:type="spellStart"/>
        <w:r w:rsidRPr="00855E67">
          <w:rPr>
            <w:rStyle w:val="a3"/>
            <w:i/>
            <w:color w:val="000000" w:themeColor="text1"/>
            <w:lang w:val="en-US"/>
          </w:rPr>
          <w:t>ru</w:t>
        </w:r>
        <w:proofErr w:type="spellEnd"/>
      </w:hyperlink>
      <w:r w:rsidRPr="00855E67">
        <w:rPr>
          <w:i/>
          <w:color w:val="000000" w:themeColor="text1"/>
          <w:lang w:val="en-AU"/>
        </w:rPr>
        <w:t xml:space="preserve"> </w:t>
      </w:r>
    </w:p>
    <w:p w:rsidR="003346E2" w:rsidRPr="00C825F8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AU"/>
        </w:rPr>
      </w:pPr>
      <w:r>
        <w:rPr>
          <w:color w:val="000000"/>
          <w:lang w:val="en-AU"/>
        </w:rPr>
        <w:t>REM</w:t>
      </w:r>
      <w:r w:rsidRPr="003346E2">
        <w:rPr>
          <w:color w:val="000000"/>
          <w:lang w:val="en-US"/>
        </w:rPr>
        <w:t>-</w:t>
      </w:r>
      <w:r>
        <w:rPr>
          <w:color w:val="000000"/>
          <w:lang w:val="en-AU"/>
        </w:rPr>
        <w:t>TM</w:t>
      </w:r>
      <w:r w:rsidRPr="00C825F8">
        <w:rPr>
          <w:color w:val="000000"/>
          <w:lang w:val="en-AU"/>
        </w:rPr>
        <w:t xml:space="preserve"> intermetallic compounds are interesting mainly from the standpoint of developing the permanent magnets [[1]</w:t>
      </w:r>
      <w:proofErr w:type="gramStart"/>
      <w:r w:rsidRPr="00C825F8">
        <w:rPr>
          <w:color w:val="000000"/>
          <w:lang w:val="en-AU"/>
        </w:rPr>
        <w:t>,[</w:t>
      </w:r>
      <w:proofErr w:type="gramEnd"/>
      <w:r w:rsidRPr="00C825F8">
        <w:rPr>
          <w:color w:val="000000"/>
          <w:lang w:val="en-AU"/>
        </w:rPr>
        <w:t xml:space="preserve">2],[3]]. </w:t>
      </w:r>
      <w:proofErr w:type="gramStart"/>
      <w:r w:rsidRPr="00C825F8">
        <w:rPr>
          <w:color w:val="000000"/>
          <w:lang w:val="en-AU"/>
        </w:rPr>
        <w:t>A thorough evaluation of the experimental data in rare-earth – (Fe,</w:t>
      </w:r>
      <w:r w:rsidRPr="003346E2">
        <w:rPr>
          <w:color w:val="000000"/>
          <w:lang w:val="en-US"/>
        </w:rPr>
        <w:t xml:space="preserve"> </w:t>
      </w:r>
      <w:r w:rsidRPr="00C825F8">
        <w:rPr>
          <w:color w:val="000000"/>
          <w:lang w:val="en-AU"/>
        </w:rPr>
        <w:t>Co) systems and the analysis of their common features have</w:t>
      </w:r>
      <w:proofErr w:type="gramEnd"/>
      <w:r w:rsidRPr="00C825F8">
        <w:rPr>
          <w:color w:val="000000"/>
          <w:lang w:val="en-AU"/>
        </w:rPr>
        <w:t xml:space="preserve"> been recently presented by </w:t>
      </w:r>
      <w:proofErr w:type="spellStart"/>
      <w:r w:rsidRPr="00C825F8">
        <w:rPr>
          <w:color w:val="000000"/>
          <w:lang w:val="en-AU"/>
        </w:rPr>
        <w:t>Fartushna</w:t>
      </w:r>
      <w:proofErr w:type="spellEnd"/>
      <w:r w:rsidRPr="00C825F8">
        <w:rPr>
          <w:color w:val="000000"/>
          <w:lang w:val="en-AU"/>
        </w:rPr>
        <w:t xml:space="preserve"> et al [4]. </w:t>
      </w:r>
      <w:r>
        <w:rPr>
          <w:color w:val="000000"/>
          <w:lang w:val="en-AU"/>
        </w:rPr>
        <w:t xml:space="preserve">It has revealed the lack of data on the thermodynamic properties of the </w:t>
      </w:r>
      <w:proofErr w:type="spellStart"/>
      <w:r>
        <w:rPr>
          <w:color w:val="000000"/>
          <w:lang w:val="en-AU"/>
        </w:rPr>
        <w:t>intermetallics</w:t>
      </w:r>
      <w:proofErr w:type="spellEnd"/>
      <w:r>
        <w:rPr>
          <w:color w:val="000000"/>
          <w:lang w:val="en-AU"/>
        </w:rPr>
        <w:t xml:space="preserve">. </w:t>
      </w:r>
      <w:r w:rsidRPr="00C825F8">
        <w:rPr>
          <w:color w:val="000000"/>
          <w:lang w:val="en-AU"/>
        </w:rPr>
        <w:t xml:space="preserve">The data on the thermodynamic properties of </w:t>
      </w:r>
      <w:r>
        <w:rPr>
          <w:color w:val="000000"/>
          <w:lang w:val="en-AU"/>
        </w:rPr>
        <w:t>REM</w:t>
      </w:r>
      <w:r w:rsidRPr="00C825F8">
        <w:rPr>
          <w:color w:val="000000"/>
          <w:lang w:val="en-AU"/>
        </w:rPr>
        <w:t>–(Fe,</w:t>
      </w:r>
      <w:r w:rsidRPr="003346E2">
        <w:rPr>
          <w:color w:val="000000"/>
          <w:lang w:val="en-US"/>
        </w:rPr>
        <w:t xml:space="preserve"> </w:t>
      </w:r>
      <w:r w:rsidRPr="00C825F8">
        <w:rPr>
          <w:color w:val="000000"/>
          <w:lang w:val="en-AU"/>
        </w:rPr>
        <w:t xml:space="preserve">Co) intermetallic compounds would complement the phase </w:t>
      </w:r>
      <w:proofErr w:type="spellStart"/>
      <w:r w:rsidRPr="00C825F8">
        <w:rPr>
          <w:color w:val="000000"/>
          <w:lang w:val="en-AU"/>
        </w:rPr>
        <w:t>equilibria</w:t>
      </w:r>
      <w:proofErr w:type="spellEnd"/>
      <w:r w:rsidRPr="00C825F8">
        <w:rPr>
          <w:color w:val="000000"/>
          <w:lang w:val="en-AU"/>
        </w:rPr>
        <w:t xml:space="preserve"> data and allow </w:t>
      </w:r>
      <w:proofErr w:type="gramStart"/>
      <w:r w:rsidRPr="00C825F8">
        <w:rPr>
          <w:color w:val="000000"/>
          <w:lang w:val="en-AU"/>
        </w:rPr>
        <w:t>to make</w:t>
      </w:r>
      <w:proofErr w:type="gramEnd"/>
      <w:r w:rsidRPr="00C825F8">
        <w:rPr>
          <w:color w:val="000000"/>
          <w:lang w:val="en-AU"/>
        </w:rPr>
        <w:t xml:space="preserve"> more reliable predictions of the phase composition and properties of the magnetic materials.</w:t>
      </w:r>
    </w:p>
    <w:p w:rsidR="003346E2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AU"/>
        </w:rPr>
      </w:pPr>
      <w:r>
        <w:rPr>
          <w:color w:val="000000"/>
          <w:lang w:val="en-AU"/>
        </w:rPr>
        <w:t>Thus t</w:t>
      </w:r>
      <w:r w:rsidRPr="00C825F8">
        <w:rPr>
          <w:color w:val="000000"/>
          <w:lang w:val="en-AU"/>
        </w:rPr>
        <w:t>he aim of the current work was the experimental determination of the enthalpies of formation of Co</w:t>
      </w:r>
      <w:r w:rsidRPr="00A35CFA">
        <w:rPr>
          <w:color w:val="000000"/>
          <w:vertAlign w:val="subscript"/>
          <w:lang w:val="en-AU"/>
        </w:rPr>
        <w:t>17</w:t>
      </w:r>
      <w:r w:rsidRPr="00C825F8">
        <w:rPr>
          <w:color w:val="000000"/>
          <w:lang w:val="en-AU"/>
        </w:rPr>
        <w:t>Tb</w:t>
      </w:r>
      <w:r w:rsidRPr="00A35CFA">
        <w:rPr>
          <w:color w:val="000000"/>
          <w:vertAlign w:val="subscript"/>
          <w:lang w:val="en-AU"/>
        </w:rPr>
        <w:t>2</w:t>
      </w:r>
      <w:r w:rsidRPr="00C825F8">
        <w:rPr>
          <w:color w:val="000000"/>
          <w:lang w:val="en-AU"/>
        </w:rPr>
        <w:t>, Co</w:t>
      </w:r>
      <w:r w:rsidRPr="00A35CFA">
        <w:rPr>
          <w:color w:val="000000"/>
          <w:vertAlign w:val="subscript"/>
          <w:lang w:val="en-AU"/>
        </w:rPr>
        <w:t>7</w:t>
      </w:r>
      <w:r w:rsidRPr="00C825F8">
        <w:rPr>
          <w:color w:val="000000"/>
          <w:lang w:val="en-AU"/>
        </w:rPr>
        <w:t>Tb</w:t>
      </w:r>
      <w:r w:rsidRPr="00A35CFA">
        <w:rPr>
          <w:color w:val="000000"/>
          <w:vertAlign w:val="subscript"/>
          <w:lang w:val="en-AU"/>
        </w:rPr>
        <w:t>2</w:t>
      </w:r>
      <w:r w:rsidRPr="00C825F8">
        <w:rPr>
          <w:color w:val="000000"/>
          <w:lang w:val="en-AU"/>
        </w:rPr>
        <w:t xml:space="preserve"> and Fe</w:t>
      </w:r>
      <w:r w:rsidRPr="00A35CFA">
        <w:rPr>
          <w:color w:val="000000"/>
          <w:vertAlign w:val="subscript"/>
          <w:lang w:val="en-AU"/>
        </w:rPr>
        <w:t>3</w:t>
      </w:r>
      <w:r w:rsidRPr="00C825F8">
        <w:rPr>
          <w:color w:val="000000"/>
          <w:lang w:val="en-AU"/>
        </w:rPr>
        <w:t>Ho.</w:t>
      </w:r>
    </w:p>
    <w:p w:rsidR="003346E2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AU"/>
        </w:rPr>
      </w:pPr>
      <w:r w:rsidRPr="00116257">
        <w:rPr>
          <w:color w:val="000000"/>
          <w:lang w:val="en-AU"/>
        </w:rPr>
        <w:t>The compounds have b</w:t>
      </w:r>
      <w:r>
        <w:rPr>
          <w:color w:val="000000"/>
          <w:lang w:val="en-AU"/>
        </w:rPr>
        <w:t xml:space="preserve">een prepared by the arc-melting. </w:t>
      </w:r>
      <w:r w:rsidRPr="00116257">
        <w:rPr>
          <w:color w:val="000000"/>
          <w:lang w:val="en-AU"/>
        </w:rPr>
        <w:t>The chemical and phase composition was checked by the means of SEM/EPMA and XRD.</w:t>
      </w:r>
      <w:r w:rsidRPr="00116257">
        <w:rPr>
          <w:lang w:val="en-AU"/>
        </w:rPr>
        <w:t xml:space="preserve"> </w:t>
      </w:r>
      <w:r w:rsidRPr="00116257">
        <w:rPr>
          <w:color w:val="000000"/>
          <w:lang w:val="en-AU"/>
        </w:rPr>
        <w:t xml:space="preserve">The standard formation </w:t>
      </w:r>
      <w:r>
        <w:rPr>
          <w:color w:val="000000"/>
          <w:lang w:val="en-AU"/>
        </w:rPr>
        <w:t>enthalpies</w:t>
      </w:r>
      <w:r w:rsidRPr="00116257">
        <w:rPr>
          <w:color w:val="000000"/>
          <w:lang w:val="en-AU"/>
        </w:rPr>
        <w:t xml:space="preserve"> were obtained from the drop-solution experiments using a high-temperature </w:t>
      </w:r>
      <w:proofErr w:type="spellStart"/>
      <w:r w:rsidRPr="00116257">
        <w:rPr>
          <w:color w:val="000000"/>
          <w:lang w:val="en-AU"/>
        </w:rPr>
        <w:t>isoperibol</w:t>
      </w:r>
      <w:proofErr w:type="spellEnd"/>
      <w:r w:rsidRPr="00116257">
        <w:rPr>
          <w:color w:val="000000"/>
          <w:lang w:val="en-AU"/>
        </w:rPr>
        <w:t xml:space="preserve"> </w:t>
      </w:r>
      <w:proofErr w:type="spellStart"/>
      <w:r w:rsidRPr="00116257">
        <w:rPr>
          <w:color w:val="000000"/>
          <w:lang w:val="en-AU"/>
        </w:rPr>
        <w:t>Tian-Calvet</w:t>
      </w:r>
      <w:proofErr w:type="spellEnd"/>
      <w:r w:rsidRPr="00116257">
        <w:rPr>
          <w:color w:val="000000"/>
          <w:lang w:val="en-AU"/>
        </w:rPr>
        <w:t xml:space="preserve"> calorimeter </w:t>
      </w:r>
      <w:proofErr w:type="spellStart"/>
      <w:r w:rsidRPr="00116257">
        <w:rPr>
          <w:color w:val="000000"/>
          <w:lang w:val="en-AU"/>
        </w:rPr>
        <w:t>AlexSys</w:t>
      </w:r>
      <w:proofErr w:type="spellEnd"/>
      <w:r w:rsidRPr="00116257">
        <w:rPr>
          <w:color w:val="000000"/>
          <w:lang w:val="en-AU"/>
        </w:rPr>
        <w:t xml:space="preserve"> 1000 (</w:t>
      </w:r>
      <w:proofErr w:type="spellStart"/>
      <w:r w:rsidRPr="00116257">
        <w:rPr>
          <w:color w:val="000000"/>
          <w:lang w:val="en-AU"/>
        </w:rPr>
        <w:t>Setaram</w:t>
      </w:r>
      <w:proofErr w:type="spellEnd"/>
      <w:r w:rsidRPr="00116257">
        <w:rPr>
          <w:color w:val="000000"/>
          <w:lang w:val="en-AU"/>
        </w:rPr>
        <w:t xml:space="preserve">, France). </w:t>
      </w:r>
      <w:proofErr w:type="gramStart"/>
      <w:r>
        <w:rPr>
          <w:color w:val="000000"/>
          <w:lang w:val="en-AU"/>
        </w:rPr>
        <w:t>Pure Al (99</w:t>
      </w:r>
      <w:r>
        <w:rPr>
          <w:color w:val="000000"/>
          <w:lang w:val="en-US"/>
        </w:rPr>
        <w:t>.</w:t>
      </w:r>
      <w:proofErr w:type="gramEnd"/>
      <w:r>
        <w:rPr>
          <w:color w:val="000000"/>
          <w:lang w:val="en-AU"/>
        </w:rPr>
        <w:t>995</w:t>
      </w:r>
      <w:r>
        <w:rPr>
          <w:color w:val="000000"/>
          <w:lang w:val="en-US"/>
        </w:rPr>
        <w:t> </w:t>
      </w:r>
      <w:r>
        <w:rPr>
          <w:color w:val="000000"/>
          <w:lang w:val="en-AU"/>
        </w:rPr>
        <w:t xml:space="preserve">%) </w:t>
      </w:r>
      <w:r w:rsidRPr="00116257">
        <w:rPr>
          <w:color w:val="000000"/>
          <w:lang w:val="en-AU"/>
        </w:rPr>
        <w:t xml:space="preserve">was used </w:t>
      </w:r>
      <w:r>
        <w:rPr>
          <w:color w:val="000000"/>
          <w:lang w:val="en-AU"/>
        </w:rPr>
        <w:t>a</w:t>
      </w:r>
      <w:r w:rsidRPr="00116257">
        <w:rPr>
          <w:color w:val="000000"/>
          <w:lang w:val="en-AU"/>
        </w:rPr>
        <w:t xml:space="preserve">s </w:t>
      </w:r>
      <w:r>
        <w:rPr>
          <w:color w:val="000000"/>
          <w:lang w:val="en-AU"/>
        </w:rPr>
        <w:t>a</w:t>
      </w:r>
      <w:r w:rsidRPr="00116257">
        <w:rPr>
          <w:color w:val="000000"/>
          <w:lang w:val="en-AU"/>
        </w:rPr>
        <w:t xml:space="preserve"> solvent</w:t>
      </w:r>
      <w:r>
        <w:rPr>
          <w:color w:val="000000"/>
          <w:lang w:val="en-AU"/>
        </w:rPr>
        <w:t xml:space="preserve"> bath.</w:t>
      </w:r>
      <w:r w:rsidRPr="00116257">
        <w:rPr>
          <w:color w:val="000000"/>
          <w:lang w:val="en-AU"/>
        </w:rPr>
        <w:t xml:space="preserve"> The experi</w:t>
      </w:r>
      <w:r>
        <w:rPr>
          <w:color w:val="000000"/>
          <w:lang w:val="en-AU"/>
        </w:rPr>
        <w:t xml:space="preserve">ment was carried out at </w:t>
      </w:r>
      <w:r>
        <w:rPr>
          <w:color w:val="000000"/>
          <w:lang w:val="en-US"/>
        </w:rPr>
        <w:t>80</w:t>
      </w:r>
      <w:r w:rsidRPr="00DC6A70">
        <w:rPr>
          <w:color w:val="000000"/>
          <w:lang w:val="en-AU"/>
        </w:rPr>
        <w:t>0</w:t>
      </w:r>
      <w:r>
        <w:rPr>
          <w:color w:val="000000"/>
          <w:lang w:val="en-US"/>
        </w:rPr>
        <w:t> </w:t>
      </w:r>
      <w:r>
        <w:rPr>
          <w:color w:val="000000"/>
          <w:lang w:val="en-AU"/>
        </w:rPr>
        <w:t>°</w:t>
      </w:r>
      <w:r>
        <w:rPr>
          <w:color w:val="000000"/>
        </w:rPr>
        <w:t>С</w:t>
      </w:r>
      <w:r>
        <w:rPr>
          <w:color w:val="000000"/>
          <w:lang w:val="en-AU"/>
        </w:rPr>
        <w:t xml:space="preserve"> in </w:t>
      </w:r>
      <w:proofErr w:type="spellStart"/>
      <w:r>
        <w:rPr>
          <w:color w:val="000000"/>
          <w:lang w:val="en-AU"/>
        </w:rPr>
        <w:t>Ar</w:t>
      </w:r>
      <w:proofErr w:type="spellEnd"/>
      <w:r>
        <w:rPr>
          <w:color w:val="000000"/>
          <w:lang w:val="en-AU"/>
        </w:rPr>
        <w:t xml:space="preserve"> atmosphere (99.</w:t>
      </w:r>
      <w:proofErr w:type="gramStart"/>
      <w:r>
        <w:rPr>
          <w:color w:val="000000"/>
          <w:lang w:val="en-AU"/>
        </w:rPr>
        <w:t>998</w:t>
      </w:r>
      <w:r>
        <w:rPr>
          <w:color w:val="000000"/>
          <w:lang w:val="en-US"/>
        </w:rPr>
        <w:t> </w:t>
      </w:r>
      <w:r>
        <w:rPr>
          <w:color w:val="000000"/>
          <w:lang w:val="en-AU"/>
        </w:rPr>
        <w:t>%).</w:t>
      </w:r>
      <w:proofErr w:type="gramEnd"/>
    </w:p>
    <w:p w:rsidR="003346E2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AU"/>
        </w:rPr>
      </w:pPr>
      <w:r w:rsidRPr="006D14A9">
        <w:rPr>
          <w:color w:val="000000"/>
          <w:lang w:val="en-GB"/>
        </w:rPr>
        <w:t>The enthalp</w:t>
      </w:r>
      <w:r>
        <w:rPr>
          <w:color w:val="000000"/>
          <w:lang w:val="en-GB"/>
        </w:rPr>
        <w:t>ies</w:t>
      </w:r>
      <w:r w:rsidRPr="006D14A9">
        <w:rPr>
          <w:color w:val="000000"/>
          <w:lang w:val="en-GB"/>
        </w:rPr>
        <w:t xml:space="preserve"> of formation of the binary TM-REM c</w:t>
      </w:r>
      <w:r>
        <w:rPr>
          <w:color w:val="000000"/>
          <w:lang w:val="en-GB"/>
        </w:rPr>
        <w:t>ompounds have been calculated using the reaction cycle from Table 1.</w:t>
      </w:r>
    </w:p>
    <w:p w:rsidR="003346E2" w:rsidRPr="002E1FAA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F37545">
        <w:rPr>
          <w:lang w:val="en-AU"/>
        </w:rPr>
        <w:t>The resulting values of ∆</w:t>
      </w:r>
      <w:proofErr w:type="spellStart"/>
      <w:r w:rsidRPr="003346E2">
        <w:rPr>
          <w:i/>
          <w:iCs/>
          <w:vertAlign w:val="subscript"/>
          <w:lang w:val="en-AU"/>
        </w:rPr>
        <w:t>f</w:t>
      </w:r>
      <w:r w:rsidRPr="003346E2">
        <w:rPr>
          <w:i/>
          <w:iCs/>
          <w:lang w:val="en-AU"/>
        </w:rPr>
        <w:t>H</w:t>
      </w:r>
      <w:proofErr w:type="spellEnd"/>
      <w:r w:rsidRPr="00F37545">
        <w:rPr>
          <w:lang w:val="en-AU"/>
        </w:rPr>
        <w:t xml:space="preserve">° are </w:t>
      </w:r>
      <w:r w:rsidRPr="00F37545">
        <w:rPr>
          <w:lang w:val="en-US"/>
        </w:rPr>
        <w:t xml:space="preserve">following: </w:t>
      </w:r>
      <w:r w:rsidRPr="00F37545">
        <w:rPr>
          <w:lang w:val="en-AU"/>
        </w:rPr>
        <w:t>∆</w:t>
      </w:r>
      <w:proofErr w:type="spellStart"/>
      <w:r w:rsidRPr="003346E2">
        <w:rPr>
          <w:i/>
          <w:iCs/>
          <w:vertAlign w:val="subscript"/>
          <w:lang w:val="en-AU"/>
        </w:rPr>
        <w:t>f</w:t>
      </w:r>
      <w:r w:rsidRPr="00CE61C6">
        <w:rPr>
          <w:i/>
          <w:iCs/>
          <w:lang w:val="en-AU"/>
        </w:rPr>
        <w:t>H</w:t>
      </w:r>
      <w:proofErr w:type="spellEnd"/>
      <w:proofErr w:type="gramStart"/>
      <w:r w:rsidRPr="00F37545">
        <w:rPr>
          <w:lang w:val="en-AU"/>
        </w:rPr>
        <w:t>°</w:t>
      </w:r>
      <w:proofErr w:type="gramEnd"/>
      <w:r w:rsidRPr="00F37545">
        <w:rPr>
          <w:lang w:val="en-AU"/>
        </w:rPr>
        <w:t>(Co</w:t>
      </w:r>
      <w:r w:rsidRPr="00F37545">
        <w:rPr>
          <w:vertAlign w:val="subscript"/>
          <w:lang w:val="en-AU"/>
        </w:rPr>
        <w:t>17</w:t>
      </w:r>
      <w:r w:rsidRPr="00F37545">
        <w:rPr>
          <w:lang w:val="en-AU"/>
        </w:rPr>
        <w:t>Tb</w:t>
      </w:r>
      <w:r w:rsidRPr="00F37545">
        <w:rPr>
          <w:vertAlign w:val="subscript"/>
          <w:lang w:val="en-AU"/>
        </w:rPr>
        <w:t>2</w:t>
      </w:r>
      <w:r w:rsidRPr="00F37545">
        <w:rPr>
          <w:lang w:val="en-AU"/>
        </w:rPr>
        <w:t xml:space="preserve">) = </w:t>
      </w:r>
      <w:r>
        <w:rPr>
          <w:lang w:val="en-GB"/>
        </w:rPr>
        <w:t>–</w:t>
      </w:r>
      <w:r w:rsidRPr="00F37545">
        <w:rPr>
          <w:lang w:val="en-GB"/>
        </w:rPr>
        <w:t>6296</w:t>
      </w:r>
      <w:r>
        <w:rPr>
          <w:lang w:val="en-GB"/>
        </w:rPr>
        <w:t> </w:t>
      </w:r>
      <w:r w:rsidRPr="00F37545">
        <w:rPr>
          <w:lang w:val="en-GB"/>
        </w:rPr>
        <w:t>±</w:t>
      </w:r>
      <w:r>
        <w:rPr>
          <w:lang w:val="en-GB"/>
        </w:rPr>
        <w:t> </w:t>
      </w:r>
      <w:r w:rsidRPr="00F37545">
        <w:rPr>
          <w:lang w:val="en-GB"/>
        </w:rPr>
        <w:t>2001</w:t>
      </w:r>
      <w:r w:rsidRPr="00F37545">
        <w:rPr>
          <w:bCs/>
          <w:lang w:val="en-GB"/>
        </w:rPr>
        <w:t xml:space="preserve"> (J/</w:t>
      </w:r>
      <w:proofErr w:type="spellStart"/>
      <w:r w:rsidRPr="00F37545">
        <w:rPr>
          <w:bCs/>
          <w:lang w:val="en-GB"/>
        </w:rPr>
        <w:t>mol</w:t>
      </w:r>
      <w:proofErr w:type="spellEnd"/>
      <w:r w:rsidRPr="00F37545">
        <w:rPr>
          <w:bCs/>
          <w:lang w:val="en-GB"/>
        </w:rPr>
        <w:t>/atom)</w:t>
      </w:r>
      <w:r w:rsidRPr="00F37545">
        <w:rPr>
          <w:lang w:val="en-AU"/>
        </w:rPr>
        <w:t>, ∆</w:t>
      </w:r>
      <w:proofErr w:type="spellStart"/>
      <w:r w:rsidRPr="00CE61C6">
        <w:rPr>
          <w:i/>
          <w:iCs/>
          <w:vertAlign w:val="subscript"/>
          <w:lang w:val="en-AU"/>
        </w:rPr>
        <w:t>f</w:t>
      </w:r>
      <w:r w:rsidRPr="00CE61C6">
        <w:rPr>
          <w:i/>
          <w:iCs/>
          <w:lang w:val="en-AU"/>
        </w:rPr>
        <w:t>H</w:t>
      </w:r>
      <w:proofErr w:type="spellEnd"/>
      <w:r w:rsidRPr="00F37545">
        <w:rPr>
          <w:lang w:val="en-AU"/>
        </w:rPr>
        <w:t xml:space="preserve"> (Co</w:t>
      </w:r>
      <w:r w:rsidRPr="00F37545">
        <w:rPr>
          <w:vertAlign w:val="subscript"/>
          <w:lang w:val="en-AU"/>
        </w:rPr>
        <w:t>7</w:t>
      </w:r>
      <w:r w:rsidRPr="00F37545">
        <w:rPr>
          <w:lang w:val="en-AU"/>
        </w:rPr>
        <w:t>Tb</w:t>
      </w:r>
      <w:r w:rsidRPr="00F37545">
        <w:rPr>
          <w:vertAlign w:val="subscript"/>
          <w:lang w:val="en-AU"/>
        </w:rPr>
        <w:t>2</w:t>
      </w:r>
      <w:r w:rsidRPr="00F37545">
        <w:rPr>
          <w:lang w:val="en-AU"/>
        </w:rPr>
        <w:t xml:space="preserve">) = </w:t>
      </w:r>
      <w:r>
        <w:rPr>
          <w:lang w:val="en-GB"/>
        </w:rPr>
        <w:t>–</w:t>
      </w:r>
      <w:r w:rsidRPr="00F37545">
        <w:rPr>
          <w:lang w:val="en-GB"/>
        </w:rPr>
        <w:t>19909</w:t>
      </w:r>
      <w:r>
        <w:rPr>
          <w:lang w:val="en-GB"/>
        </w:rPr>
        <w:t> </w:t>
      </w:r>
      <w:r w:rsidRPr="00F37545">
        <w:rPr>
          <w:lang w:val="en-GB"/>
        </w:rPr>
        <w:t>±</w:t>
      </w:r>
      <w:r>
        <w:rPr>
          <w:lang w:val="en-GB"/>
        </w:rPr>
        <w:t> </w:t>
      </w:r>
      <w:r w:rsidRPr="00F37545">
        <w:rPr>
          <w:lang w:val="en-GB"/>
        </w:rPr>
        <w:t>2137</w:t>
      </w:r>
      <w:r w:rsidRPr="00F37545">
        <w:rPr>
          <w:bCs/>
          <w:lang w:val="en-GB"/>
        </w:rPr>
        <w:t xml:space="preserve"> (J/</w:t>
      </w:r>
      <w:proofErr w:type="spellStart"/>
      <w:r w:rsidRPr="00F37545">
        <w:rPr>
          <w:bCs/>
          <w:lang w:val="en-GB"/>
        </w:rPr>
        <w:t>mol</w:t>
      </w:r>
      <w:proofErr w:type="spellEnd"/>
      <w:r w:rsidRPr="00F37545">
        <w:rPr>
          <w:bCs/>
          <w:lang w:val="en-GB"/>
        </w:rPr>
        <w:t>/atom)</w:t>
      </w:r>
      <w:r w:rsidRPr="00F37545">
        <w:rPr>
          <w:lang w:val="en-AU"/>
        </w:rPr>
        <w:t xml:space="preserve"> and </w:t>
      </w:r>
      <w:r w:rsidRPr="006E59C5">
        <w:rPr>
          <w:lang w:val="en-AU"/>
        </w:rPr>
        <w:t>∆</w:t>
      </w:r>
      <w:proofErr w:type="spellStart"/>
      <w:r w:rsidRPr="00CE61C6">
        <w:rPr>
          <w:i/>
          <w:iCs/>
          <w:vertAlign w:val="subscript"/>
          <w:lang w:val="en-AU"/>
        </w:rPr>
        <w:t>f</w:t>
      </w:r>
      <w:r w:rsidRPr="00CE61C6">
        <w:rPr>
          <w:i/>
          <w:iCs/>
          <w:lang w:val="en-AU"/>
        </w:rPr>
        <w:t>H</w:t>
      </w:r>
      <w:proofErr w:type="spellEnd"/>
      <w:r w:rsidRPr="006E59C5">
        <w:rPr>
          <w:lang w:val="en-AU"/>
        </w:rPr>
        <w:t>°</w:t>
      </w:r>
      <w:r>
        <w:rPr>
          <w:lang w:val="en-AU"/>
        </w:rPr>
        <w:t>(</w:t>
      </w:r>
      <w:r w:rsidRPr="00C825F8">
        <w:rPr>
          <w:color w:val="000000"/>
          <w:lang w:val="en-AU"/>
        </w:rPr>
        <w:t>Fe</w:t>
      </w:r>
      <w:r w:rsidRPr="00A35CFA">
        <w:rPr>
          <w:color w:val="000000"/>
          <w:vertAlign w:val="subscript"/>
          <w:lang w:val="en-AU"/>
        </w:rPr>
        <w:t>3</w:t>
      </w:r>
      <w:r w:rsidRPr="00C825F8">
        <w:rPr>
          <w:color w:val="000000"/>
          <w:lang w:val="en-AU"/>
        </w:rPr>
        <w:t>Ho</w:t>
      </w:r>
      <w:r>
        <w:rPr>
          <w:color w:val="000000"/>
          <w:lang w:val="en-AU"/>
        </w:rPr>
        <w:t xml:space="preserve">) = </w:t>
      </w:r>
      <w:r>
        <w:rPr>
          <w:lang w:val="en-GB"/>
        </w:rPr>
        <w:t>–12007 ± 1893</w:t>
      </w:r>
      <w:r>
        <w:rPr>
          <w:bCs/>
          <w:lang w:val="en-GB"/>
        </w:rPr>
        <w:t xml:space="preserve"> (</w:t>
      </w:r>
      <w:r w:rsidRPr="002351F9">
        <w:rPr>
          <w:bCs/>
          <w:lang w:val="en-GB"/>
        </w:rPr>
        <w:t>J/</w:t>
      </w:r>
      <w:proofErr w:type="spellStart"/>
      <w:r w:rsidRPr="002351F9">
        <w:rPr>
          <w:bCs/>
          <w:lang w:val="en-GB"/>
        </w:rPr>
        <w:t>mol</w:t>
      </w:r>
      <w:proofErr w:type="spellEnd"/>
      <w:r w:rsidRPr="002351F9">
        <w:rPr>
          <w:bCs/>
          <w:lang w:val="en-GB"/>
        </w:rPr>
        <w:t>/atom</w:t>
      </w:r>
      <w:r>
        <w:rPr>
          <w:bCs/>
          <w:lang w:val="en-GB"/>
        </w:rPr>
        <w:t>).</w:t>
      </w:r>
    </w:p>
    <w:p w:rsidR="003346E2" w:rsidRPr="008640D0" w:rsidRDefault="003346E2" w:rsidP="003346E2">
      <w:pPr>
        <w:shd w:val="clear" w:color="auto" w:fill="FFFFFF"/>
        <w:rPr>
          <w:color w:val="000000"/>
          <w:lang w:val="en-AU"/>
        </w:rPr>
      </w:pPr>
    </w:p>
    <w:p w:rsidR="003346E2" w:rsidRPr="008640D0" w:rsidRDefault="003346E2" w:rsidP="003346E2">
      <w:pPr>
        <w:shd w:val="clear" w:color="auto" w:fill="FFFFFF"/>
        <w:rPr>
          <w:lang w:val="en-AU"/>
        </w:rPr>
      </w:pPr>
      <w:proofErr w:type="gramStart"/>
      <w:r w:rsidRPr="008640D0">
        <w:rPr>
          <w:lang w:val="en-US"/>
        </w:rPr>
        <w:t>Table</w:t>
      </w:r>
      <w:r w:rsidRPr="008640D0">
        <w:rPr>
          <w:lang w:val="en-AU"/>
        </w:rPr>
        <w:t xml:space="preserve"> 1.</w:t>
      </w:r>
      <w:proofErr w:type="gramEnd"/>
      <w:r w:rsidRPr="008640D0">
        <w:rPr>
          <w:lang w:val="en-AU"/>
        </w:rPr>
        <w:t xml:space="preserve"> Reaction cycle for the calculation of the ∆</w:t>
      </w:r>
      <w:proofErr w:type="spellStart"/>
      <w:r w:rsidRPr="00CE61C6">
        <w:rPr>
          <w:i/>
          <w:iCs/>
          <w:vertAlign w:val="subscript"/>
          <w:lang w:val="en-AU"/>
        </w:rPr>
        <w:t>f</w:t>
      </w:r>
      <w:r w:rsidRPr="00CE61C6">
        <w:rPr>
          <w:i/>
          <w:iCs/>
          <w:lang w:val="en-AU"/>
        </w:rPr>
        <w:t>H</w:t>
      </w:r>
      <w:proofErr w:type="spellEnd"/>
      <w:r w:rsidRPr="008640D0">
        <w:rPr>
          <w:lang w:val="en-AU"/>
        </w:rPr>
        <w:t>° of the binary TM-REM compounds</w:t>
      </w:r>
    </w:p>
    <w:tbl>
      <w:tblPr>
        <w:tblStyle w:val="1"/>
        <w:tblW w:w="9236" w:type="dxa"/>
        <w:tblLook w:val="04A0" w:firstRow="1" w:lastRow="0" w:firstColumn="1" w:lastColumn="0" w:noHBand="0" w:noVBand="1"/>
      </w:tblPr>
      <w:tblGrid>
        <w:gridCol w:w="7792"/>
        <w:gridCol w:w="1444"/>
      </w:tblGrid>
      <w:tr w:rsidR="003346E2" w:rsidRPr="008640D0" w:rsidTr="00A25AD0">
        <w:tc>
          <w:tcPr>
            <w:tcW w:w="7792" w:type="dxa"/>
          </w:tcPr>
          <w:p w:rsidR="003346E2" w:rsidRPr="008640D0" w:rsidRDefault="003346E2" w:rsidP="00A25AD0">
            <w:pPr>
              <w:spacing w:line="276" w:lineRule="auto"/>
              <w:rPr>
                <w:sz w:val="22"/>
                <w:lang w:val="en-US"/>
              </w:rPr>
            </w:pPr>
            <w:r w:rsidRPr="008640D0">
              <w:rPr>
                <w:lang w:val="en-GB"/>
              </w:rPr>
              <w:t>Reaction type</w:t>
            </w:r>
          </w:p>
        </w:tc>
        <w:tc>
          <w:tcPr>
            <w:tcW w:w="1444" w:type="dxa"/>
          </w:tcPr>
          <w:p w:rsidR="003346E2" w:rsidRPr="008640D0" w:rsidRDefault="003346E2" w:rsidP="00A25AD0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3346E2" w:rsidRPr="008640D0" w:rsidTr="00A25AD0">
        <w:tc>
          <w:tcPr>
            <w:tcW w:w="7792" w:type="dxa"/>
          </w:tcPr>
          <w:p w:rsidR="003346E2" w:rsidRPr="008640D0" w:rsidRDefault="003346E2" w:rsidP="00A25AD0">
            <w:pPr>
              <w:spacing w:line="276" w:lineRule="auto"/>
              <w:rPr>
                <w:color w:val="000000"/>
                <w:sz w:val="22"/>
                <w:lang w:val="en-US"/>
              </w:rPr>
            </w:pPr>
            <w:r w:rsidRPr="008640D0">
              <w:rPr>
                <w:lang w:val="en-GB"/>
              </w:rPr>
              <w:t>TM[</w:t>
            </w:r>
            <w:r w:rsidRPr="003346E2">
              <w:rPr>
                <w:i/>
                <w:iCs/>
                <w:lang w:val="en-GB"/>
              </w:rPr>
              <w:t>s</w:t>
            </w:r>
            <w:r w:rsidRPr="008640D0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proofErr w:type="spellStart"/>
            <w:r w:rsidRPr="003346E2">
              <w:rPr>
                <w:i/>
                <w:iCs/>
                <w:lang w:val="en-GB"/>
              </w:rPr>
              <w:t>T</w:t>
            </w:r>
            <w:r w:rsidRPr="003346E2">
              <w:rPr>
                <w:i/>
                <w:iCs/>
                <w:vertAlign w:val="subscript"/>
                <w:lang w:val="en-GB"/>
              </w:rPr>
              <w:t>r</w:t>
            </w:r>
            <w:proofErr w:type="spellEnd"/>
            <w:r w:rsidRPr="008640D0">
              <w:rPr>
                <w:lang w:val="en-GB"/>
              </w:rPr>
              <w:t>] → TM[</w:t>
            </w:r>
            <w:r w:rsidRPr="003346E2">
              <w:rPr>
                <w:i/>
                <w:iCs/>
                <w:lang w:val="en-GB"/>
              </w:rPr>
              <w:t>sol</w:t>
            </w:r>
            <w:r w:rsidRPr="008640D0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proofErr w:type="spellStart"/>
            <w:r w:rsidRPr="003346E2">
              <w:rPr>
                <w:i/>
                <w:iCs/>
                <w:lang w:val="en-GB"/>
              </w:rPr>
              <w:t>T</w:t>
            </w:r>
            <w:r w:rsidRPr="003346E2">
              <w:rPr>
                <w:i/>
                <w:iCs/>
                <w:vertAlign w:val="subscript"/>
                <w:lang w:val="en-GB"/>
              </w:rPr>
              <w:t>s</w:t>
            </w:r>
            <w:proofErr w:type="spellEnd"/>
            <w:r w:rsidRPr="008640D0">
              <w:rPr>
                <w:lang w:val="en-GB"/>
              </w:rPr>
              <w:t>]</w:t>
            </w:r>
          </w:p>
        </w:tc>
        <w:tc>
          <w:tcPr>
            <w:tcW w:w="1444" w:type="dxa"/>
          </w:tcPr>
          <w:p w:rsidR="003346E2" w:rsidRPr="008640D0" w:rsidRDefault="003346E2" w:rsidP="00A25AD0">
            <w:pPr>
              <w:spacing w:line="276" w:lineRule="auto"/>
              <w:jc w:val="center"/>
              <w:rPr>
                <w:sz w:val="22"/>
              </w:rPr>
            </w:pPr>
            <w:r w:rsidRPr="008640D0">
              <w:rPr>
                <w:lang w:val="en-GB"/>
              </w:rPr>
              <w:t>Δ</w:t>
            </w:r>
            <w:r w:rsidRPr="003346E2">
              <w:rPr>
                <w:i/>
                <w:iCs/>
                <w:lang w:val="en-GB"/>
              </w:rPr>
              <w:t>H</w:t>
            </w:r>
            <w:r w:rsidRPr="008640D0">
              <w:rPr>
                <w:lang w:val="en-GB"/>
              </w:rPr>
              <w:t>(1)</w:t>
            </w:r>
          </w:p>
        </w:tc>
      </w:tr>
      <w:tr w:rsidR="003346E2" w:rsidRPr="008640D0" w:rsidTr="00A25AD0">
        <w:tc>
          <w:tcPr>
            <w:tcW w:w="7792" w:type="dxa"/>
          </w:tcPr>
          <w:p w:rsidR="003346E2" w:rsidRPr="008640D0" w:rsidRDefault="003346E2" w:rsidP="00A25AD0">
            <w:pPr>
              <w:spacing w:line="276" w:lineRule="auto"/>
              <w:rPr>
                <w:sz w:val="22"/>
                <w:lang w:val="en-US"/>
              </w:rPr>
            </w:pPr>
            <w:r w:rsidRPr="008640D0">
              <w:rPr>
                <w:lang w:val="en-GB"/>
              </w:rPr>
              <w:t>REM[</w:t>
            </w:r>
            <w:r w:rsidRPr="003346E2">
              <w:rPr>
                <w:i/>
                <w:iCs/>
                <w:lang w:val="en-GB"/>
              </w:rPr>
              <w:t>s</w:t>
            </w:r>
            <w:r w:rsidRPr="008640D0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proofErr w:type="spellStart"/>
            <w:r w:rsidRPr="003346E2">
              <w:rPr>
                <w:i/>
                <w:iCs/>
                <w:lang w:val="en-GB"/>
              </w:rPr>
              <w:t>T</w:t>
            </w:r>
            <w:r w:rsidRPr="003346E2">
              <w:rPr>
                <w:i/>
                <w:iCs/>
                <w:vertAlign w:val="subscript"/>
                <w:lang w:val="en-GB"/>
              </w:rPr>
              <w:t>r</w:t>
            </w:r>
            <w:proofErr w:type="spellEnd"/>
            <w:r w:rsidRPr="008640D0">
              <w:rPr>
                <w:lang w:val="en-GB"/>
              </w:rPr>
              <w:t>] →</w:t>
            </w:r>
            <w:r>
              <w:rPr>
                <w:lang w:val="en-GB"/>
              </w:rPr>
              <w:t xml:space="preserve"> </w:t>
            </w:r>
            <w:r w:rsidRPr="008640D0">
              <w:rPr>
                <w:lang w:val="en-GB"/>
              </w:rPr>
              <w:t>REM[</w:t>
            </w:r>
            <w:r w:rsidRPr="003346E2">
              <w:rPr>
                <w:i/>
                <w:iCs/>
                <w:lang w:val="en-GB"/>
              </w:rPr>
              <w:t>sol</w:t>
            </w:r>
            <w:r w:rsidRPr="008640D0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proofErr w:type="spellStart"/>
            <w:r w:rsidRPr="003346E2">
              <w:rPr>
                <w:i/>
                <w:iCs/>
                <w:lang w:val="en-GB"/>
              </w:rPr>
              <w:t>T</w:t>
            </w:r>
            <w:r w:rsidRPr="003346E2">
              <w:rPr>
                <w:i/>
                <w:iCs/>
                <w:vertAlign w:val="subscript"/>
                <w:lang w:val="en-GB"/>
              </w:rPr>
              <w:t>s</w:t>
            </w:r>
            <w:proofErr w:type="spellEnd"/>
            <w:r w:rsidRPr="008640D0">
              <w:rPr>
                <w:lang w:val="en-GB"/>
              </w:rPr>
              <w:t xml:space="preserve">] </w:t>
            </w:r>
          </w:p>
        </w:tc>
        <w:tc>
          <w:tcPr>
            <w:tcW w:w="1444" w:type="dxa"/>
          </w:tcPr>
          <w:p w:rsidR="003346E2" w:rsidRPr="008640D0" w:rsidRDefault="003346E2" w:rsidP="00A25AD0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8640D0">
              <w:rPr>
                <w:lang w:val="en-GB"/>
              </w:rPr>
              <w:t>Δ</w:t>
            </w:r>
            <w:r w:rsidRPr="003346E2">
              <w:rPr>
                <w:i/>
                <w:iCs/>
                <w:lang w:val="en-GB"/>
              </w:rPr>
              <w:t>H</w:t>
            </w:r>
            <w:r w:rsidRPr="008640D0">
              <w:rPr>
                <w:lang w:val="en-GB"/>
              </w:rPr>
              <w:t>(2)</w:t>
            </w:r>
          </w:p>
        </w:tc>
      </w:tr>
      <w:tr w:rsidR="003346E2" w:rsidRPr="008640D0" w:rsidTr="00A25AD0">
        <w:tc>
          <w:tcPr>
            <w:tcW w:w="7792" w:type="dxa"/>
          </w:tcPr>
          <w:p w:rsidR="003346E2" w:rsidRPr="008640D0" w:rsidRDefault="003346E2" w:rsidP="00A25AD0">
            <w:pPr>
              <w:spacing w:line="276" w:lineRule="auto"/>
              <w:rPr>
                <w:sz w:val="22"/>
                <w:lang w:val="en-US"/>
              </w:rPr>
            </w:pPr>
            <w:proofErr w:type="spellStart"/>
            <w:r w:rsidRPr="008640D0">
              <w:rPr>
                <w:lang w:val="en-GB"/>
              </w:rPr>
              <w:t>TM</w:t>
            </w:r>
            <w:r w:rsidRPr="008640D0">
              <w:rPr>
                <w:vertAlign w:val="subscript"/>
                <w:lang w:val="en-GB"/>
              </w:rPr>
              <w:t>x</w:t>
            </w:r>
            <w:r w:rsidRPr="008640D0">
              <w:rPr>
                <w:lang w:val="en-GB"/>
              </w:rPr>
              <w:t>REM</w:t>
            </w:r>
            <w:r w:rsidRPr="008640D0">
              <w:rPr>
                <w:vertAlign w:val="subscript"/>
                <w:lang w:val="en-GB"/>
              </w:rPr>
              <w:t>y</w:t>
            </w:r>
            <w:proofErr w:type="spellEnd"/>
            <w:r w:rsidRPr="008640D0">
              <w:rPr>
                <w:lang w:val="en-GB"/>
              </w:rPr>
              <w:t>[</w:t>
            </w:r>
            <w:r w:rsidRPr="003346E2">
              <w:rPr>
                <w:i/>
                <w:iCs/>
                <w:lang w:val="en-GB"/>
              </w:rPr>
              <w:t>s</w:t>
            </w:r>
            <w:r w:rsidRPr="008640D0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proofErr w:type="spellStart"/>
            <w:r w:rsidRPr="003346E2">
              <w:rPr>
                <w:i/>
                <w:iCs/>
                <w:lang w:val="en-GB"/>
              </w:rPr>
              <w:t>T</w:t>
            </w:r>
            <w:r w:rsidRPr="003346E2">
              <w:rPr>
                <w:i/>
                <w:iCs/>
                <w:vertAlign w:val="subscript"/>
                <w:lang w:val="en-GB"/>
              </w:rPr>
              <w:t>r</w:t>
            </w:r>
            <w:proofErr w:type="spellEnd"/>
            <w:r w:rsidRPr="008640D0">
              <w:rPr>
                <w:lang w:val="en-GB"/>
              </w:rPr>
              <w:t xml:space="preserve">] → </w:t>
            </w:r>
            <w:proofErr w:type="spellStart"/>
            <w:r w:rsidRPr="003346E2">
              <w:rPr>
                <w:i/>
                <w:iCs/>
                <w:lang w:val="en-GB"/>
              </w:rPr>
              <w:t>x</w:t>
            </w:r>
            <w:r w:rsidRPr="008640D0">
              <w:rPr>
                <w:lang w:val="en-GB"/>
              </w:rPr>
              <w:t>TM</w:t>
            </w:r>
            <w:proofErr w:type="spellEnd"/>
            <w:r w:rsidRPr="008640D0">
              <w:rPr>
                <w:lang w:val="en-GB"/>
              </w:rPr>
              <w:t>[</w:t>
            </w:r>
            <w:r w:rsidRPr="003346E2">
              <w:rPr>
                <w:i/>
                <w:iCs/>
                <w:lang w:val="en-GB"/>
              </w:rPr>
              <w:t>sol</w:t>
            </w:r>
            <w:r w:rsidRPr="008640D0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proofErr w:type="spellStart"/>
            <w:r w:rsidRPr="003346E2">
              <w:rPr>
                <w:i/>
                <w:iCs/>
                <w:lang w:val="en-GB"/>
              </w:rPr>
              <w:t>T</w:t>
            </w:r>
            <w:r w:rsidRPr="003346E2">
              <w:rPr>
                <w:i/>
                <w:iCs/>
                <w:vertAlign w:val="subscript"/>
                <w:lang w:val="en-GB"/>
              </w:rPr>
              <w:t>s</w:t>
            </w:r>
            <w:proofErr w:type="spellEnd"/>
            <w:r w:rsidRPr="008640D0">
              <w:rPr>
                <w:lang w:val="en-GB"/>
              </w:rPr>
              <w:t xml:space="preserve">] + </w:t>
            </w:r>
            <w:proofErr w:type="spellStart"/>
            <w:r w:rsidRPr="003346E2">
              <w:rPr>
                <w:i/>
                <w:iCs/>
                <w:lang w:val="en-GB"/>
              </w:rPr>
              <w:t>y</w:t>
            </w:r>
            <w:r w:rsidRPr="008640D0">
              <w:rPr>
                <w:lang w:val="en-GB"/>
              </w:rPr>
              <w:t>REM</w:t>
            </w:r>
            <w:proofErr w:type="spellEnd"/>
            <w:r w:rsidRPr="008640D0">
              <w:rPr>
                <w:lang w:val="en-GB"/>
              </w:rPr>
              <w:t>[</w:t>
            </w:r>
            <w:r w:rsidRPr="003346E2">
              <w:rPr>
                <w:i/>
                <w:iCs/>
                <w:lang w:val="en-GB"/>
              </w:rPr>
              <w:t>sol</w:t>
            </w:r>
            <w:r w:rsidRPr="002F3679">
              <w:rPr>
                <w:lang w:val="en-GB"/>
              </w:rPr>
              <w:t>,</w:t>
            </w:r>
            <w:r w:rsidRPr="003346E2">
              <w:rPr>
                <w:i/>
                <w:iCs/>
                <w:lang w:val="en-GB"/>
              </w:rPr>
              <w:t xml:space="preserve"> </w:t>
            </w:r>
            <w:proofErr w:type="spellStart"/>
            <w:r w:rsidRPr="003346E2">
              <w:rPr>
                <w:i/>
                <w:iCs/>
                <w:lang w:val="en-GB"/>
              </w:rPr>
              <w:t>T</w:t>
            </w:r>
            <w:r w:rsidRPr="003346E2">
              <w:rPr>
                <w:i/>
                <w:iCs/>
                <w:vertAlign w:val="subscript"/>
                <w:lang w:val="en-GB"/>
              </w:rPr>
              <w:t>s</w:t>
            </w:r>
            <w:proofErr w:type="spellEnd"/>
            <w:r w:rsidRPr="008640D0">
              <w:rPr>
                <w:lang w:val="en-GB"/>
              </w:rPr>
              <w:t>]</w:t>
            </w:r>
          </w:p>
        </w:tc>
        <w:tc>
          <w:tcPr>
            <w:tcW w:w="1444" w:type="dxa"/>
          </w:tcPr>
          <w:p w:rsidR="003346E2" w:rsidRPr="008640D0" w:rsidRDefault="003346E2" w:rsidP="00A25AD0">
            <w:pPr>
              <w:spacing w:line="276" w:lineRule="auto"/>
              <w:jc w:val="center"/>
              <w:rPr>
                <w:sz w:val="22"/>
              </w:rPr>
            </w:pPr>
            <w:r w:rsidRPr="008640D0">
              <w:rPr>
                <w:lang w:val="en-GB"/>
              </w:rPr>
              <w:t>Δ</w:t>
            </w:r>
            <w:r w:rsidRPr="003346E2">
              <w:rPr>
                <w:i/>
                <w:iCs/>
                <w:lang w:val="en-GB"/>
              </w:rPr>
              <w:t>H</w:t>
            </w:r>
            <w:r w:rsidRPr="008640D0">
              <w:rPr>
                <w:lang w:val="en-GB"/>
              </w:rPr>
              <w:t>(3)</w:t>
            </w:r>
          </w:p>
        </w:tc>
      </w:tr>
      <w:tr w:rsidR="003346E2" w:rsidRPr="008640D0" w:rsidTr="00A25AD0">
        <w:tc>
          <w:tcPr>
            <w:tcW w:w="7792" w:type="dxa"/>
          </w:tcPr>
          <w:p w:rsidR="003346E2" w:rsidRPr="008640D0" w:rsidRDefault="003346E2" w:rsidP="00A25AD0">
            <w:pPr>
              <w:spacing w:line="276" w:lineRule="auto"/>
              <w:rPr>
                <w:sz w:val="22"/>
              </w:rPr>
            </w:pPr>
            <w:r w:rsidRPr="008640D0">
              <w:t>∆</w:t>
            </w:r>
            <w:proofErr w:type="spellStart"/>
            <w:r w:rsidRPr="002F3679">
              <w:rPr>
                <w:i/>
                <w:iCs/>
                <w:vertAlign w:val="subscript"/>
                <w:lang w:val="en-AU"/>
              </w:rPr>
              <w:t>f</w:t>
            </w:r>
            <w:r w:rsidRPr="002F3679">
              <w:rPr>
                <w:i/>
                <w:iCs/>
                <w:lang w:val="en-AU"/>
              </w:rPr>
              <w:t>H</w:t>
            </w:r>
            <w:proofErr w:type="spellEnd"/>
            <w:r w:rsidRPr="002F3679">
              <w:rPr>
                <w:vertAlign w:val="superscript"/>
                <w:lang w:val="en-GB"/>
              </w:rPr>
              <w:t>o</w:t>
            </w:r>
            <w:r w:rsidRPr="008640D0">
              <w:t>(</w:t>
            </w:r>
            <w:r w:rsidRPr="008640D0">
              <w:rPr>
                <w:lang w:val="en-US"/>
              </w:rPr>
              <w:t>TM</w:t>
            </w:r>
            <w:proofErr w:type="spellStart"/>
            <w:r w:rsidRPr="008640D0">
              <w:rPr>
                <w:vertAlign w:val="subscript"/>
                <w:lang w:val="en-GB"/>
              </w:rPr>
              <w:t>x</w:t>
            </w:r>
            <w:r w:rsidRPr="008640D0">
              <w:rPr>
                <w:lang w:val="en-GB"/>
              </w:rPr>
              <w:t>REM</w:t>
            </w:r>
            <w:r w:rsidRPr="008640D0">
              <w:rPr>
                <w:vertAlign w:val="subscript"/>
                <w:lang w:val="en-GB"/>
              </w:rPr>
              <w:t>y</w:t>
            </w:r>
            <w:proofErr w:type="spellEnd"/>
            <w:r w:rsidRPr="008640D0">
              <w:t xml:space="preserve">) = </w:t>
            </w:r>
            <w:r w:rsidRPr="003346E2">
              <w:rPr>
                <w:i/>
                <w:iCs/>
                <w:lang w:val="en-GB"/>
              </w:rPr>
              <w:t>x</w:t>
            </w:r>
            <w:r w:rsidRPr="007165F6">
              <w:rPr>
                <w:i/>
                <w:iCs/>
                <w:szCs w:val="24"/>
                <w:lang w:val="en-AU"/>
              </w:rPr>
              <w:sym w:font="Symbol" w:char="00D7"/>
            </w:r>
            <w:r w:rsidRPr="008640D0">
              <w:t>∆</w:t>
            </w:r>
            <w:r w:rsidRPr="003346E2">
              <w:rPr>
                <w:i/>
                <w:iCs/>
                <w:lang w:val="en-GB"/>
              </w:rPr>
              <w:t>H</w:t>
            </w:r>
            <w:r w:rsidRPr="008640D0">
              <w:t>(1) +</w:t>
            </w:r>
            <w:r w:rsidRPr="003346E2">
              <w:t xml:space="preserve"> </w:t>
            </w:r>
            <w:r w:rsidRPr="003346E2">
              <w:rPr>
                <w:i/>
                <w:iCs/>
                <w:lang w:val="en-GB"/>
              </w:rPr>
              <w:t>y</w:t>
            </w:r>
            <w:r w:rsidRPr="007165F6">
              <w:rPr>
                <w:i/>
                <w:iCs/>
                <w:szCs w:val="24"/>
                <w:lang w:val="en-AU"/>
              </w:rPr>
              <w:sym w:font="Symbol" w:char="00D7"/>
            </w:r>
            <w:r w:rsidRPr="008640D0">
              <w:t>∆</w:t>
            </w:r>
            <w:r w:rsidRPr="003346E2">
              <w:rPr>
                <w:i/>
                <w:iCs/>
                <w:lang w:val="en-GB"/>
              </w:rPr>
              <w:t>H</w:t>
            </w:r>
            <w:r w:rsidRPr="008640D0">
              <w:t xml:space="preserve">(2) </w:t>
            </w:r>
            <w:r w:rsidRPr="003346E2">
              <w:t>–</w:t>
            </w:r>
            <w:r w:rsidRPr="008640D0">
              <w:t xml:space="preserve"> ∆</w:t>
            </w:r>
            <w:r w:rsidRPr="003346E2">
              <w:rPr>
                <w:i/>
                <w:iCs/>
                <w:lang w:val="en-GB"/>
              </w:rPr>
              <w:t>H</w:t>
            </w:r>
            <w:r w:rsidRPr="008640D0">
              <w:t>(3)</w:t>
            </w:r>
          </w:p>
        </w:tc>
        <w:tc>
          <w:tcPr>
            <w:tcW w:w="1444" w:type="dxa"/>
          </w:tcPr>
          <w:p w:rsidR="003346E2" w:rsidRPr="008640D0" w:rsidRDefault="003346E2" w:rsidP="00A25AD0">
            <w:pPr>
              <w:spacing w:line="276" w:lineRule="auto"/>
              <w:rPr>
                <w:color w:val="000000"/>
                <w:sz w:val="22"/>
              </w:rPr>
            </w:pPr>
          </w:p>
        </w:tc>
      </w:tr>
      <w:tr w:rsidR="003346E2" w:rsidRPr="00323C24" w:rsidTr="00A25AD0">
        <w:tc>
          <w:tcPr>
            <w:tcW w:w="9236" w:type="dxa"/>
            <w:gridSpan w:val="2"/>
          </w:tcPr>
          <w:p w:rsidR="003346E2" w:rsidRPr="008640D0" w:rsidRDefault="003346E2" w:rsidP="00A25AD0">
            <w:pPr>
              <w:spacing w:line="276" w:lineRule="auto"/>
              <w:rPr>
                <w:lang w:val="en-GB"/>
              </w:rPr>
            </w:pPr>
            <w:r w:rsidRPr="008640D0">
              <w:rPr>
                <w:lang w:val="en-GB"/>
              </w:rPr>
              <w:t>TM is transition metal: Co,</w:t>
            </w:r>
            <w:r>
              <w:rPr>
                <w:lang w:val="en-GB"/>
              </w:rPr>
              <w:t xml:space="preserve"> </w:t>
            </w:r>
            <w:r w:rsidRPr="008640D0">
              <w:rPr>
                <w:lang w:val="en-GB"/>
              </w:rPr>
              <w:t>Fe; REM is rare-earth metal: Tb,</w:t>
            </w:r>
            <w:r w:rsidRPr="003346E2">
              <w:rPr>
                <w:lang w:val="en-US"/>
              </w:rPr>
              <w:t xml:space="preserve"> </w:t>
            </w:r>
            <w:r w:rsidRPr="008640D0">
              <w:rPr>
                <w:lang w:val="en-GB"/>
              </w:rPr>
              <w:t>Ho</w:t>
            </w:r>
            <w:r>
              <w:rPr>
                <w:lang w:val="en-GB"/>
              </w:rPr>
              <w:t>.</w:t>
            </w:r>
          </w:p>
          <w:p w:rsidR="003346E2" w:rsidRPr="008640D0" w:rsidRDefault="003346E2" w:rsidP="00A25AD0">
            <w:pPr>
              <w:spacing w:line="276" w:lineRule="auto"/>
              <w:rPr>
                <w:sz w:val="22"/>
                <w:lang w:val="en-US"/>
              </w:rPr>
            </w:pPr>
            <w:r w:rsidRPr="003346E2">
              <w:rPr>
                <w:i/>
                <w:iCs/>
                <w:lang w:val="en-GB"/>
              </w:rPr>
              <w:t>s</w:t>
            </w:r>
            <w:r w:rsidRPr="008640D0">
              <w:rPr>
                <w:lang w:val="en-GB"/>
              </w:rPr>
              <w:t xml:space="preserve"> means solid, </w:t>
            </w:r>
            <w:r w:rsidRPr="003346E2">
              <w:rPr>
                <w:i/>
                <w:iCs/>
                <w:lang w:val="en-GB"/>
              </w:rPr>
              <w:t>sol</w:t>
            </w:r>
            <w:r w:rsidRPr="008640D0">
              <w:rPr>
                <w:lang w:val="en-GB"/>
              </w:rPr>
              <w:t xml:space="preserve"> means dissolved in pure Al, </w:t>
            </w:r>
            <w:proofErr w:type="spellStart"/>
            <w:r w:rsidRPr="003346E2">
              <w:rPr>
                <w:i/>
                <w:iCs/>
                <w:lang w:val="en-GB"/>
              </w:rPr>
              <w:t>T</w:t>
            </w:r>
            <w:r w:rsidRPr="003346E2">
              <w:rPr>
                <w:i/>
                <w:iCs/>
                <w:vertAlign w:val="subscript"/>
                <w:lang w:val="en-GB"/>
              </w:rPr>
              <w:t>r</w:t>
            </w:r>
            <w:proofErr w:type="spellEnd"/>
            <w:r w:rsidRPr="008640D0">
              <w:rPr>
                <w:lang w:val="en-GB"/>
              </w:rPr>
              <w:t xml:space="preserve"> is room temperature (298.15 К) and </w:t>
            </w:r>
            <w:proofErr w:type="spellStart"/>
            <w:r w:rsidRPr="003346E2">
              <w:rPr>
                <w:i/>
                <w:iCs/>
                <w:lang w:val="en-GB"/>
              </w:rPr>
              <w:t>T</w:t>
            </w:r>
            <w:r w:rsidRPr="003346E2">
              <w:rPr>
                <w:i/>
                <w:iCs/>
                <w:vertAlign w:val="subscript"/>
                <w:lang w:val="en-GB"/>
              </w:rPr>
              <w:t>s</w:t>
            </w:r>
            <w:proofErr w:type="spellEnd"/>
            <w:r w:rsidRPr="008640D0">
              <w:rPr>
                <w:lang w:val="en-GB"/>
              </w:rPr>
              <w:t xml:space="preserve"> is the temperature inside the calorimeter equal to </w:t>
            </w:r>
            <w:r>
              <w:rPr>
                <w:color w:val="000000"/>
                <w:lang w:val="en-US"/>
              </w:rPr>
              <w:t>1073 K</w:t>
            </w:r>
          </w:p>
        </w:tc>
      </w:tr>
    </w:tbl>
    <w:p w:rsidR="003346E2" w:rsidRPr="008640D0" w:rsidRDefault="003346E2" w:rsidP="003346E2">
      <w:pPr>
        <w:shd w:val="clear" w:color="auto" w:fill="FFFFFF"/>
        <w:rPr>
          <w:lang w:val="en-AU"/>
        </w:rPr>
      </w:pPr>
    </w:p>
    <w:p w:rsidR="003346E2" w:rsidRPr="008640D0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  <w:lang w:val="en-AU"/>
        </w:rPr>
      </w:pPr>
      <w:r w:rsidRPr="008640D0">
        <w:rPr>
          <w:i/>
          <w:iCs/>
          <w:color w:val="000000"/>
          <w:lang w:val="en-AU"/>
        </w:rPr>
        <w:t>The study was supported by Russian Science Foundation project № 18-73-10219P.</w:t>
      </w:r>
    </w:p>
    <w:p w:rsidR="003346E2" w:rsidRPr="008640D0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640D0">
        <w:rPr>
          <w:b/>
          <w:color w:val="000000"/>
          <w:lang w:val="en-US"/>
        </w:rPr>
        <w:t>Literature</w:t>
      </w:r>
    </w:p>
    <w:p w:rsidR="003346E2" w:rsidRPr="008640D0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640D0">
        <w:rPr>
          <w:color w:val="000000"/>
          <w:lang w:val="en-US"/>
        </w:rPr>
        <w:t xml:space="preserve">1. </w:t>
      </w:r>
      <w:proofErr w:type="spellStart"/>
      <w:r w:rsidRPr="008640D0">
        <w:rPr>
          <w:color w:val="000000"/>
          <w:lang w:val="en-US"/>
        </w:rPr>
        <w:t>Buschow</w:t>
      </w:r>
      <w:proofErr w:type="spellEnd"/>
      <w:r w:rsidRPr="008640D0">
        <w:rPr>
          <w:color w:val="000000"/>
          <w:lang w:val="en-US"/>
        </w:rPr>
        <w:t xml:space="preserve"> K. H. J. Intermetallic compounds of rare-earth and 3d transition metals //Reports on Progress in Physics. – 19</w:t>
      </w:r>
      <w:r>
        <w:rPr>
          <w:color w:val="000000"/>
          <w:lang w:val="en-US"/>
        </w:rPr>
        <w:t xml:space="preserve">77. – Vol. 40. </w:t>
      </w:r>
      <w:proofErr w:type="gramStart"/>
      <w:r>
        <w:rPr>
          <w:color w:val="000000"/>
          <w:lang w:val="en-US"/>
        </w:rPr>
        <w:t>– №</w:t>
      </w:r>
      <w:r w:rsidRPr="008640D0">
        <w:rPr>
          <w:color w:val="000000"/>
          <w:lang w:val="en-US"/>
        </w:rPr>
        <w:t xml:space="preserve"> 10.</w:t>
      </w:r>
      <w:proofErr w:type="gramEnd"/>
      <w:r w:rsidRPr="008640D0">
        <w:rPr>
          <w:color w:val="000000"/>
          <w:lang w:val="en-US"/>
        </w:rPr>
        <w:t xml:space="preserve"> – </w:t>
      </w:r>
      <w:r>
        <w:rPr>
          <w:color w:val="000000"/>
          <w:lang w:val="en-US"/>
        </w:rPr>
        <w:t>P</w:t>
      </w:r>
      <w:r w:rsidRPr="008640D0">
        <w:rPr>
          <w:color w:val="000000"/>
          <w:lang w:val="en-US"/>
        </w:rPr>
        <w:t>. 1179.</w:t>
      </w:r>
    </w:p>
    <w:p w:rsidR="003346E2" w:rsidRPr="008640D0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640D0">
        <w:rPr>
          <w:color w:val="000000"/>
          <w:lang w:val="en-US"/>
        </w:rPr>
        <w:t xml:space="preserve">2. </w:t>
      </w:r>
      <w:proofErr w:type="spellStart"/>
      <w:r w:rsidRPr="008640D0">
        <w:rPr>
          <w:color w:val="000000"/>
          <w:lang w:val="en-US"/>
        </w:rPr>
        <w:t>Coey</w:t>
      </w:r>
      <w:proofErr w:type="spellEnd"/>
      <w:r w:rsidRPr="008640D0">
        <w:rPr>
          <w:color w:val="000000"/>
          <w:lang w:val="en-US"/>
        </w:rPr>
        <w:t xml:space="preserve"> J. M. D. Perspective and prospects for rare earth permanent magnets //Engineering. – 2020. – </w:t>
      </w:r>
      <w:r>
        <w:rPr>
          <w:color w:val="000000"/>
          <w:lang w:val="en-US"/>
        </w:rPr>
        <w:t>Vol</w:t>
      </w:r>
      <w:r w:rsidRPr="008640D0">
        <w:rPr>
          <w:color w:val="000000"/>
          <w:lang w:val="en-US"/>
        </w:rPr>
        <w:t xml:space="preserve">. 6. – №. 2. – </w:t>
      </w:r>
      <w:r>
        <w:rPr>
          <w:color w:val="000000"/>
          <w:lang w:val="en-US"/>
        </w:rPr>
        <w:t>P</w:t>
      </w:r>
      <w:r w:rsidRPr="008640D0">
        <w:rPr>
          <w:color w:val="000000"/>
          <w:lang w:val="en-US"/>
        </w:rPr>
        <w:t>. 119-131.</w:t>
      </w:r>
    </w:p>
    <w:p w:rsidR="003346E2" w:rsidRPr="008640D0" w:rsidRDefault="003346E2" w:rsidP="0033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640D0">
        <w:rPr>
          <w:color w:val="000000"/>
          <w:lang w:val="en-US"/>
        </w:rPr>
        <w:t xml:space="preserve">3. Liu S. </w:t>
      </w:r>
      <w:proofErr w:type="spellStart"/>
      <w:r w:rsidRPr="008640D0">
        <w:rPr>
          <w:color w:val="000000"/>
          <w:lang w:val="en-US"/>
        </w:rPr>
        <w:t>Sm</w:t>
      </w:r>
      <w:proofErr w:type="spellEnd"/>
      <w:r w:rsidRPr="008640D0">
        <w:rPr>
          <w:color w:val="000000"/>
          <w:lang w:val="en-US"/>
        </w:rPr>
        <w:t xml:space="preserve">–Co high-temperature permanent magnet materials //Chinese Physics B. – 2019. – </w:t>
      </w:r>
      <w:r>
        <w:rPr>
          <w:color w:val="000000"/>
          <w:lang w:val="en-US"/>
        </w:rPr>
        <w:t>Vol</w:t>
      </w:r>
      <w:r w:rsidRPr="008640D0">
        <w:rPr>
          <w:color w:val="000000"/>
          <w:lang w:val="en-US"/>
        </w:rPr>
        <w:t xml:space="preserve">. 28. – №. 1. – </w:t>
      </w:r>
      <w:r>
        <w:rPr>
          <w:color w:val="000000"/>
          <w:lang w:val="en-US"/>
        </w:rPr>
        <w:t>P</w:t>
      </w:r>
      <w:r w:rsidRPr="008640D0">
        <w:rPr>
          <w:color w:val="000000"/>
          <w:lang w:val="en-US"/>
        </w:rPr>
        <w:t>. 017501.</w:t>
      </w:r>
    </w:p>
    <w:p w:rsidR="00BC2663" w:rsidRDefault="003346E2" w:rsidP="003346E2">
      <w:r w:rsidRPr="008640D0">
        <w:rPr>
          <w:color w:val="000000"/>
          <w:lang w:val="en-US"/>
        </w:rPr>
        <w:t xml:space="preserve">4. </w:t>
      </w:r>
      <w:proofErr w:type="spellStart"/>
      <w:r w:rsidRPr="008640D0">
        <w:rPr>
          <w:color w:val="000000"/>
          <w:lang w:val="en-US"/>
        </w:rPr>
        <w:t>Fartushna</w:t>
      </w:r>
      <w:proofErr w:type="spellEnd"/>
      <w:r w:rsidRPr="008640D0">
        <w:rPr>
          <w:color w:val="000000"/>
          <w:lang w:val="en-US"/>
        </w:rPr>
        <w:t xml:space="preserve"> I. V., </w:t>
      </w:r>
      <w:proofErr w:type="spellStart"/>
      <w:r w:rsidRPr="008640D0">
        <w:rPr>
          <w:color w:val="000000"/>
          <w:lang w:val="en-US"/>
        </w:rPr>
        <w:t>Bulanova</w:t>
      </w:r>
      <w:proofErr w:type="spellEnd"/>
      <w:r w:rsidRPr="008640D0">
        <w:rPr>
          <w:color w:val="000000"/>
          <w:lang w:val="en-US"/>
        </w:rPr>
        <w:t xml:space="preserve"> M. V. Prediction of the Rem–Fe–Co Phase Diagrams in Melting-Crystallization Region //Powder Metallurgy and Metal Ceramics. – 2022. – </w:t>
      </w:r>
      <w:r>
        <w:rPr>
          <w:color w:val="000000"/>
          <w:lang w:val="en-US"/>
        </w:rPr>
        <w:t>Vol</w:t>
      </w:r>
      <w:r w:rsidRPr="008640D0">
        <w:rPr>
          <w:color w:val="000000"/>
          <w:lang w:val="en-US"/>
        </w:rPr>
        <w:t xml:space="preserve">. 61. – №. </w:t>
      </w:r>
      <w:proofErr w:type="gramStart"/>
      <w:r w:rsidRPr="008640D0">
        <w:rPr>
          <w:color w:val="000000"/>
          <w:lang w:val="en-US"/>
        </w:rPr>
        <w:t>1</w:t>
      </w:r>
      <w:r w:rsidRPr="00ED4B91">
        <w:rPr>
          <w:color w:val="000000"/>
          <w:lang w:val="en-US"/>
        </w:rPr>
        <w:t>–</w:t>
      </w:r>
      <w:r w:rsidRPr="008640D0">
        <w:rPr>
          <w:color w:val="000000"/>
          <w:lang w:val="en-US"/>
        </w:rPr>
        <w:t>2.</w:t>
      </w:r>
      <w:proofErr w:type="gramEnd"/>
      <w:r w:rsidRPr="008640D0">
        <w:rPr>
          <w:color w:val="000000"/>
          <w:lang w:val="en-US"/>
        </w:rPr>
        <w:t xml:space="preserve"> – </w:t>
      </w:r>
      <w:r>
        <w:rPr>
          <w:color w:val="000000"/>
          <w:lang w:val="en-US"/>
        </w:rPr>
        <w:t>P</w:t>
      </w:r>
      <w:r w:rsidRPr="008640D0">
        <w:rPr>
          <w:color w:val="000000"/>
          <w:lang w:val="en-US"/>
        </w:rPr>
        <w:t>. 77</w:t>
      </w:r>
      <w:r w:rsidRPr="00ED4B91">
        <w:rPr>
          <w:color w:val="000000"/>
          <w:lang w:val="en-US"/>
        </w:rPr>
        <w:t xml:space="preserve"> – </w:t>
      </w:r>
      <w:r w:rsidRPr="008640D0">
        <w:rPr>
          <w:color w:val="000000"/>
          <w:lang w:val="en-US"/>
        </w:rPr>
        <w:t>106.</w:t>
      </w:r>
      <w:bookmarkStart w:id="0" w:name="_GoBack"/>
      <w:bookmarkEnd w:id="0"/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E2"/>
    <w:rsid w:val="003346E2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E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46E2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334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34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46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E2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E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46E2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334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34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46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E2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vozdeva.0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2023-03-09T19:15:00Z</dcterms:created>
  <dcterms:modified xsi:type="dcterms:W3CDTF">2023-03-09T19:16:00Z</dcterms:modified>
</cp:coreProperties>
</file>