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432" w:rsidRDefault="00355432" w:rsidP="00355432">
      <w:pPr>
        <w:jc w:val="center"/>
        <w:rPr>
          <w:b/>
          <w:szCs w:val="24"/>
        </w:rPr>
      </w:pPr>
      <w:bookmarkStart w:id="0" w:name="_GoBack"/>
      <w:r w:rsidRPr="00A974E9">
        <w:rPr>
          <w:b/>
          <w:szCs w:val="24"/>
        </w:rPr>
        <w:t>Изучение химии образов</w:t>
      </w:r>
      <w:r>
        <w:rPr>
          <w:b/>
          <w:szCs w:val="24"/>
        </w:rPr>
        <w:t xml:space="preserve">ания положительных ионов </w:t>
      </w:r>
    </w:p>
    <w:p w:rsidR="00355432" w:rsidRDefault="00355432" w:rsidP="00355432">
      <w:pPr>
        <w:jc w:val="center"/>
        <w:rPr>
          <w:b/>
          <w:szCs w:val="24"/>
        </w:rPr>
      </w:pPr>
      <w:r>
        <w:rPr>
          <w:b/>
          <w:szCs w:val="24"/>
        </w:rPr>
        <w:t xml:space="preserve">в пламени </w:t>
      </w:r>
      <w:proofErr w:type="spellStart"/>
      <w:r>
        <w:rPr>
          <w:b/>
          <w:szCs w:val="24"/>
        </w:rPr>
        <w:t>диметилового</w:t>
      </w:r>
      <w:proofErr w:type="spellEnd"/>
      <w:r>
        <w:rPr>
          <w:b/>
          <w:szCs w:val="24"/>
        </w:rPr>
        <w:t xml:space="preserve"> эфира:</w:t>
      </w:r>
      <w:r w:rsidRPr="00A974E9">
        <w:rPr>
          <w:b/>
          <w:szCs w:val="24"/>
        </w:rPr>
        <w:t xml:space="preserve"> эксперимент и численное моделирование</w:t>
      </w:r>
    </w:p>
    <w:p w:rsidR="00355432" w:rsidRDefault="00355432" w:rsidP="00355432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Черепанов А.В.</w:t>
      </w:r>
    </w:p>
    <w:p w:rsidR="00355432" w:rsidRDefault="00355432" w:rsidP="00355432">
      <w:pPr>
        <w:jc w:val="center"/>
        <w:rPr>
          <w:i/>
          <w:szCs w:val="24"/>
        </w:rPr>
      </w:pPr>
      <w:r>
        <w:rPr>
          <w:i/>
          <w:szCs w:val="24"/>
        </w:rPr>
        <w:t>Магистрант, 1 год обучения</w:t>
      </w:r>
    </w:p>
    <w:p w:rsidR="00355432" w:rsidRDefault="00355432" w:rsidP="00355432">
      <w:pPr>
        <w:jc w:val="center"/>
        <w:rPr>
          <w:i/>
          <w:szCs w:val="24"/>
        </w:rPr>
      </w:pPr>
      <w:r>
        <w:rPr>
          <w:i/>
          <w:szCs w:val="24"/>
        </w:rPr>
        <w:t>Новосибирский государственный университет,</w:t>
      </w:r>
    </w:p>
    <w:p w:rsidR="00355432" w:rsidRDefault="00355432" w:rsidP="00355432">
      <w:pPr>
        <w:jc w:val="center"/>
        <w:rPr>
          <w:i/>
          <w:szCs w:val="24"/>
        </w:rPr>
      </w:pPr>
      <w:r>
        <w:rPr>
          <w:i/>
          <w:szCs w:val="24"/>
        </w:rPr>
        <w:t>физический факультет, Новосибирск, Россия</w:t>
      </w:r>
    </w:p>
    <w:p w:rsidR="00355432" w:rsidRPr="00BC1601" w:rsidRDefault="00355432" w:rsidP="00355432">
      <w:pPr>
        <w:jc w:val="center"/>
        <w:rPr>
          <w:i/>
          <w:color w:val="262626"/>
          <w:szCs w:val="24"/>
          <w:lang w:val="en-US"/>
        </w:rPr>
      </w:pPr>
      <w:r w:rsidRPr="00BC1601">
        <w:rPr>
          <w:i/>
          <w:szCs w:val="24"/>
          <w:lang w:val="en-US"/>
        </w:rPr>
        <w:t xml:space="preserve">E-mail: </w:t>
      </w:r>
      <w:r w:rsidRPr="00BC1601">
        <w:rPr>
          <w:i/>
          <w:color w:val="262626"/>
          <w:szCs w:val="24"/>
          <w:u w:val="single"/>
          <w:lang w:val="en-US"/>
        </w:rPr>
        <w:t>a.cherepanov1@g.nsu.ru</w:t>
      </w:r>
    </w:p>
    <w:p w:rsidR="00355432" w:rsidRPr="00A974E9" w:rsidRDefault="00355432" w:rsidP="00355432">
      <w:pPr>
        <w:ind w:firstLine="397"/>
        <w:jc w:val="both"/>
        <w:rPr>
          <w:szCs w:val="24"/>
        </w:rPr>
      </w:pPr>
      <w:r w:rsidRPr="00336305">
        <w:rPr>
          <w:szCs w:val="24"/>
        </w:rPr>
        <w:t xml:space="preserve">Пламя представляет собой слабо ионизированную плазму. </w:t>
      </w:r>
      <w:r w:rsidRPr="002D0322">
        <w:rPr>
          <w:szCs w:val="24"/>
        </w:rPr>
        <w:t xml:space="preserve">Детальное изучение процессов образования и взаимодействия заряженных частиц имеет </w:t>
      </w:r>
      <w:proofErr w:type="gramStart"/>
      <w:r w:rsidRPr="002D0322">
        <w:rPr>
          <w:szCs w:val="24"/>
        </w:rPr>
        <w:t>важное значение</w:t>
      </w:r>
      <w:proofErr w:type="gramEnd"/>
      <w:r w:rsidRPr="002D0322">
        <w:rPr>
          <w:szCs w:val="24"/>
        </w:rPr>
        <w:t xml:space="preserve"> для развития и создания новых методов диагностики и ионно-чувствительных технологий для управления процессами горения.</w:t>
      </w:r>
    </w:p>
    <w:p w:rsidR="00355432" w:rsidRDefault="00355432" w:rsidP="00355432">
      <w:pPr>
        <w:ind w:firstLine="397"/>
        <w:jc w:val="both"/>
        <w:rPr>
          <w:szCs w:val="24"/>
        </w:rPr>
      </w:pPr>
      <w:r w:rsidRPr="00336305">
        <w:rPr>
          <w:szCs w:val="24"/>
        </w:rPr>
        <w:t>В основ</w:t>
      </w:r>
      <w:r>
        <w:rPr>
          <w:szCs w:val="24"/>
        </w:rPr>
        <w:t>у</w:t>
      </w:r>
      <w:r w:rsidRPr="00336305">
        <w:rPr>
          <w:szCs w:val="24"/>
        </w:rPr>
        <w:t xml:space="preserve"> </w:t>
      </w:r>
      <w:r>
        <w:rPr>
          <w:szCs w:val="24"/>
        </w:rPr>
        <w:t>п</w:t>
      </w:r>
      <w:r w:rsidRPr="00336305">
        <w:rPr>
          <w:szCs w:val="24"/>
        </w:rPr>
        <w:t>редставленны</w:t>
      </w:r>
      <w:r>
        <w:rPr>
          <w:szCs w:val="24"/>
        </w:rPr>
        <w:t>х</w:t>
      </w:r>
      <w:r w:rsidRPr="00336305">
        <w:rPr>
          <w:szCs w:val="24"/>
        </w:rPr>
        <w:t xml:space="preserve"> в литературе кинетически</w:t>
      </w:r>
      <w:r>
        <w:rPr>
          <w:szCs w:val="24"/>
        </w:rPr>
        <w:t>х</w:t>
      </w:r>
      <w:r w:rsidRPr="00336305">
        <w:rPr>
          <w:szCs w:val="24"/>
        </w:rPr>
        <w:t xml:space="preserve"> </w:t>
      </w:r>
      <w:r>
        <w:rPr>
          <w:szCs w:val="24"/>
        </w:rPr>
        <w:t>механизмов</w:t>
      </w:r>
      <w:r w:rsidRPr="00336305">
        <w:rPr>
          <w:szCs w:val="24"/>
        </w:rPr>
        <w:t xml:space="preserve"> </w:t>
      </w:r>
      <w:r>
        <w:rPr>
          <w:szCs w:val="24"/>
        </w:rPr>
        <w:t xml:space="preserve">горения углеводородов </w:t>
      </w:r>
      <w:r w:rsidRPr="00336305">
        <w:rPr>
          <w:szCs w:val="24"/>
        </w:rPr>
        <w:t xml:space="preserve">с участием заряженных частиц заложены реакции </w:t>
      </w:r>
      <w:proofErr w:type="spellStart"/>
      <w:r w:rsidRPr="00336305">
        <w:rPr>
          <w:szCs w:val="24"/>
        </w:rPr>
        <w:t>хемиионизации</w:t>
      </w:r>
      <w:proofErr w:type="spellEnd"/>
      <w:r w:rsidRPr="00336305">
        <w:rPr>
          <w:szCs w:val="24"/>
        </w:rPr>
        <w:t xml:space="preserve">, реакции образования </w:t>
      </w:r>
      <w:proofErr w:type="spellStart"/>
      <w:r w:rsidRPr="00336305">
        <w:rPr>
          <w:szCs w:val="24"/>
        </w:rPr>
        <w:t>гидроксония</w:t>
      </w:r>
      <w:proofErr w:type="spellEnd"/>
      <w:r w:rsidRPr="00336305">
        <w:rPr>
          <w:szCs w:val="24"/>
        </w:rPr>
        <w:t xml:space="preserve">, реакции передачи протона и </w:t>
      </w:r>
      <w:r>
        <w:rPr>
          <w:szCs w:val="24"/>
        </w:rPr>
        <w:t>электрона нейтральным частицам.</w:t>
      </w:r>
      <w:r w:rsidRPr="00336305">
        <w:rPr>
          <w:szCs w:val="24"/>
        </w:rPr>
        <w:t xml:space="preserve"> </w:t>
      </w:r>
      <w:r>
        <w:rPr>
          <w:szCs w:val="24"/>
        </w:rPr>
        <w:t xml:space="preserve">Однако эти механизмы </w:t>
      </w:r>
      <w:r w:rsidRPr="00336305">
        <w:rPr>
          <w:szCs w:val="24"/>
        </w:rPr>
        <w:t>несовершенны в связи с отсутствием надежных экспериментальных данных, на которых можно провести их проверку.</w:t>
      </w:r>
      <w:r>
        <w:rPr>
          <w:szCs w:val="24"/>
        </w:rPr>
        <w:t xml:space="preserve"> Целью данной работы являлось получение таких данных, их сопоставление с результатами моделирования и, при необходимости, </w:t>
      </w:r>
      <w:r w:rsidRPr="00336305">
        <w:rPr>
          <w:szCs w:val="24"/>
        </w:rPr>
        <w:t xml:space="preserve">усовершенствование </w:t>
      </w:r>
      <w:r>
        <w:rPr>
          <w:szCs w:val="24"/>
        </w:rPr>
        <w:t>механизмов.</w:t>
      </w:r>
    </w:p>
    <w:p w:rsidR="00355432" w:rsidRDefault="00355432" w:rsidP="00355432">
      <w:pPr>
        <w:ind w:firstLine="397"/>
        <w:jc w:val="both"/>
        <w:rPr>
          <w:szCs w:val="24"/>
        </w:rPr>
      </w:pPr>
      <w:r w:rsidRPr="002D0322">
        <w:rPr>
          <w:szCs w:val="24"/>
        </w:rPr>
        <w:t xml:space="preserve">В данной работе методом молекулярно-пучковой масс-спектрометрии измерено пространственное распределение положительных ионов (катионная структура) в пламени предварительно перемешанной смеси </w:t>
      </w:r>
      <w:proofErr w:type="spellStart"/>
      <w:r w:rsidRPr="002D0322">
        <w:rPr>
          <w:szCs w:val="24"/>
        </w:rPr>
        <w:t>диметиловый</w:t>
      </w:r>
      <w:proofErr w:type="spellEnd"/>
      <w:r w:rsidRPr="002D0322">
        <w:rPr>
          <w:szCs w:val="24"/>
        </w:rPr>
        <w:t xml:space="preserve"> эфир/кислород/аргон в широком диапазоне коэффициентов избытка горючего ϕ</w:t>
      </w:r>
      <w:r>
        <w:rPr>
          <w:szCs w:val="24"/>
        </w:rPr>
        <w:t> </w:t>
      </w:r>
      <w:r w:rsidRPr="002D0322">
        <w:rPr>
          <w:szCs w:val="24"/>
        </w:rPr>
        <w:t>=</w:t>
      </w:r>
      <w:r>
        <w:rPr>
          <w:szCs w:val="24"/>
        </w:rPr>
        <w:t> </w:t>
      </w:r>
      <w:r w:rsidRPr="002D0322">
        <w:rPr>
          <w:szCs w:val="24"/>
        </w:rPr>
        <w:t>0.5</w:t>
      </w:r>
      <w:r>
        <w:rPr>
          <w:szCs w:val="24"/>
        </w:rPr>
        <w:t>–</w:t>
      </w:r>
      <w:r w:rsidRPr="002D0322">
        <w:rPr>
          <w:szCs w:val="24"/>
        </w:rPr>
        <w:t xml:space="preserve">1.5, стабилизированном на плоской горелке при атмосферном давлении. Выбор </w:t>
      </w:r>
      <w:proofErr w:type="spellStart"/>
      <w:r w:rsidRPr="002D0322">
        <w:rPr>
          <w:szCs w:val="24"/>
        </w:rPr>
        <w:t>диметилового</w:t>
      </w:r>
      <w:proofErr w:type="spellEnd"/>
      <w:r w:rsidRPr="002D0322">
        <w:rPr>
          <w:szCs w:val="24"/>
        </w:rPr>
        <w:t xml:space="preserve"> эфира в качестве топлива обусловлен экологическими соображениями. Также были проведены численные расчеты катионной структуры пламен</w:t>
      </w:r>
      <w:r>
        <w:rPr>
          <w:szCs w:val="24"/>
        </w:rPr>
        <w:t>и</w:t>
      </w:r>
      <w:r w:rsidRPr="002D0322">
        <w:rPr>
          <w:szCs w:val="24"/>
        </w:rPr>
        <w:t xml:space="preserve"> с применением программного обеспечения </w:t>
      </w:r>
      <w:proofErr w:type="spellStart"/>
      <w:r w:rsidRPr="002D0322">
        <w:rPr>
          <w:szCs w:val="24"/>
        </w:rPr>
        <w:t>Cantera</w:t>
      </w:r>
      <w:proofErr w:type="spellEnd"/>
      <w:r w:rsidRPr="002D0322">
        <w:rPr>
          <w:szCs w:val="24"/>
        </w:rPr>
        <w:t xml:space="preserve"> 3.0 [1]. Для расчётов использован детальный кинетический механизм, включающий реакции с участием заряженных частиц, построенный на основе доступных в литературе моделей и дополненный реакциями для катионов C</w:t>
      </w:r>
      <w:r w:rsidRPr="002D0322">
        <w:rPr>
          <w:szCs w:val="24"/>
          <w:vertAlign w:val="subscript"/>
        </w:rPr>
        <w:t>2</w:t>
      </w:r>
      <w:r w:rsidRPr="002D0322">
        <w:rPr>
          <w:szCs w:val="24"/>
        </w:rPr>
        <w:t>H</w:t>
      </w:r>
      <w:r w:rsidRPr="002D0322">
        <w:rPr>
          <w:szCs w:val="24"/>
          <w:vertAlign w:val="subscript"/>
        </w:rPr>
        <w:t>3</w:t>
      </w:r>
      <w:r w:rsidRPr="002D0322">
        <w:rPr>
          <w:szCs w:val="24"/>
          <w:vertAlign w:val="superscript"/>
        </w:rPr>
        <w:t>+</w:t>
      </w:r>
      <w:r w:rsidRPr="002D0322">
        <w:rPr>
          <w:szCs w:val="24"/>
        </w:rPr>
        <w:t>, CH</w:t>
      </w:r>
      <w:r w:rsidRPr="002D0322">
        <w:rPr>
          <w:szCs w:val="24"/>
          <w:vertAlign w:val="subscript"/>
        </w:rPr>
        <w:t>3</w:t>
      </w:r>
      <w:r w:rsidRPr="002D0322">
        <w:rPr>
          <w:szCs w:val="24"/>
        </w:rPr>
        <w:t>O</w:t>
      </w:r>
      <w:r w:rsidRPr="002D0322">
        <w:rPr>
          <w:szCs w:val="24"/>
          <w:vertAlign w:val="superscript"/>
        </w:rPr>
        <w:t>+</w:t>
      </w:r>
      <w:r w:rsidRPr="002D0322">
        <w:rPr>
          <w:szCs w:val="24"/>
        </w:rPr>
        <w:t>, [H</w:t>
      </w:r>
      <w:r w:rsidRPr="002D0322">
        <w:rPr>
          <w:szCs w:val="24"/>
          <w:vertAlign w:val="subscript"/>
        </w:rPr>
        <w:t>3</w:t>
      </w:r>
      <w:r w:rsidRPr="002D0322">
        <w:rPr>
          <w:szCs w:val="24"/>
        </w:rPr>
        <w:t>COCH</w:t>
      </w:r>
      <w:r w:rsidRPr="002D0322">
        <w:rPr>
          <w:szCs w:val="24"/>
          <w:vertAlign w:val="subscript"/>
        </w:rPr>
        <w:t>3</w:t>
      </w:r>
      <w:r w:rsidRPr="002D0322">
        <w:rPr>
          <w:szCs w:val="24"/>
        </w:rPr>
        <w:t>]H</w:t>
      </w:r>
      <w:r w:rsidRPr="002D0322">
        <w:rPr>
          <w:szCs w:val="24"/>
          <w:vertAlign w:val="superscript"/>
        </w:rPr>
        <w:t>+</w:t>
      </w:r>
      <w:r w:rsidRPr="002D0322">
        <w:rPr>
          <w:szCs w:val="24"/>
        </w:rPr>
        <w:t>, термохимические данные которых были рассчитаны высокоточными методами квантовой химии (CCSD(T)-F12). Кроме того, было изучено влияние двух различных (никелевого и палладиевого) пробоотборников на пространственное распределение катионов и их гидратов в пламени. На основе сопоставления данных эксперимента и моделирования было установлено, что предложенный механизм корректно описывает относительное содержание ключевых кислородсодержащих катионов (CH</w:t>
      </w:r>
      <w:r w:rsidRPr="002D0322">
        <w:rPr>
          <w:szCs w:val="24"/>
          <w:vertAlign w:val="subscript"/>
        </w:rPr>
        <w:t>5</w:t>
      </w:r>
      <w:r w:rsidRPr="002D0322">
        <w:rPr>
          <w:szCs w:val="24"/>
        </w:rPr>
        <w:t>O</w:t>
      </w:r>
      <w:r w:rsidRPr="002D0322">
        <w:rPr>
          <w:szCs w:val="24"/>
          <w:vertAlign w:val="superscript"/>
        </w:rPr>
        <w:t>+</w:t>
      </w:r>
      <w:r w:rsidRPr="002D0322">
        <w:rPr>
          <w:szCs w:val="24"/>
        </w:rPr>
        <w:t>, C</w:t>
      </w:r>
      <w:r w:rsidRPr="002D0322">
        <w:rPr>
          <w:szCs w:val="24"/>
          <w:vertAlign w:val="subscript"/>
        </w:rPr>
        <w:t>2</w:t>
      </w:r>
      <w:r w:rsidRPr="002D0322">
        <w:rPr>
          <w:szCs w:val="24"/>
        </w:rPr>
        <w:t>H</w:t>
      </w:r>
      <w:r w:rsidRPr="002D0322">
        <w:rPr>
          <w:szCs w:val="24"/>
          <w:vertAlign w:val="subscript"/>
        </w:rPr>
        <w:t>3</w:t>
      </w:r>
      <w:r w:rsidRPr="002D0322">
        <w:rPr>
          <w:szCs w:val="24"/>
        </w:rPr>
        <w:t>O</w:t>
      </w:r>
      <w:r w:rsidRPr="002D0322">
        <w:rPr>
          <w:szCs w:val="24"/>
          <w:vertAlign w:val="superscript"/>
        </w:rPr>
        <w:t>+</w:t>
      </w:r>
      <w:r w:rsidRPr="002D0322">
        <w:rPr>
          <w:szCs w:val="24"/>
        </w:rPr>
        <w:t xml:space="preserve">), а также катионов с общей формулой </w:t>
      </w:r>
      <w:proofErr w:type="spellStart"/>
      <w:r w:rsidRPr="002D0322">
        <w:rPr>
          <w:szCs w:val="24"/>
        </w:rPr>
        <w:t>C</w:t>
      </w:r>
      <w:r w:rsidRPr="002D0322">
        <w:rPr>
          <w:szCs w:val="24"/>
          <w:vertAlign w:val="subscript"/>
        </w:rPr>
        <w:t>x</w:t>
      </w:r>
      <w:r w:rsidRPr="002D0322">
        <w:rPr>
          <w:szCs w:val="24"/>
        </w:rPr>
        <w:t>H</w:t>
      </w:r>
      <w:r w:rsidRPr="002D0322">
        <w:rPr>
          <w:szCs w:val="24"/>
          <w:vertAlign w:val="subscript"/>
        </w:rPr>
        <w:t>y</w:t>
      </w:r>
      <w:proofErr w:type="spellEnd"/>
      <w:r w:rsidRPr="002D0322">
        <w:rPr>
          <w:szCs w:val="24"/>
          <w:vertAlign w:val="superscript"/>
        </w:rPr>
        <w:t>+</w:t>
      </w:r>
      <w:r w:rsidRPr="002D0322">
        <w:rPr>
          <w:szCs w:val="24"/>
        </w:rPr>
        <w:t xml:space="preserve">. Полученные данные послужат основой для дальнейшего усовершенствования механизма превращения ионов в </w:t>
      </w:r>
      <w:proofErr w:type="spellStart"/>
      <w:r w:rsidRPr="002D0322">
        <w:rPr>
          <w:szCs w:val="24"/>
        </w:rPr>
        <w:t>пламенах</w:t>
      </w:r>
      <w:proofErr w:type="spellEnd"/>
      <w:r w:rsidRPr="002D0322">
        <w:rPr>
          <w:szCs w:val="24"/>
        </w:rPr>
        <w:t xml:space="preserve"> углеводородов.</w:t>
      </w:r>
    </w:p>
    <w:p w:rsidR="00355432" w:rsidRPr="00564522" w:rsidRDefault="00355432" w:rsidP="00355432">
      <w:pPr>
        <w:ind w:firstLine="397"/>
        <w:jc w:val="center"/>
        <w:rPr>
          <w:b/>
          <w:szCs w:val="24"/>
          <w:lang w:val="en-US"/>
        </w:rPr>
      </w:pPr>
      <w:r w:rsidRPr="0021145A">
        <w:rPr>
          <w:b/>
          <w:szCs w:val="24"/>
        </w:rPr>
        <w:t>Литература</w:t>
      </w:r>
    </w:p>
    <w:p w:rsidR="00BC2663" w:rsidRPr="00355432" w:rsidRDefault="00564522" w:rsidP="00355432">
      <w:pPr>
        <w:rPr>
          <w:lang w:val="en-US"/>
        </w:rPr>
      </w:pPr>
      <w:r w:rsidRPr="00564522">
        <w:rPr>
          <w:szCs w:val="24"/>
          <w:lang w:val="en-US"/>
        </w:rPr>
        <w:t xml:space="preserve">1. </w:t>
      </w:r>
      <w:r w:rsidR="00355432" w:rsidRPr="002D0322">
        <w:rPr>
          <w:szCs w:val="24"/>
          <w:lang w:val="en-US"/>
        </w:rPr>
        <w:t xml:space="preserve">Goodwin D. G., Moffat H. K., </w:t>
      </w:r>
      <w:proofErr w:type="spellStart"/>
      <w:proofErr w:type="gramStart"/>
      <w:r w:rsidR="00355432" w:rsidRPr="002D0322">
        <w:rPr>
          <w:szCs w:val="24"/>
          <w:lang w:val="en-US"/>
        </w:rPr>
        <w:t>Speth</w:t>
      </w:r>
      <w:proofErr w:type="spellEnd"/>
      <w:proofErr w:type="gramEnd"/>
      <w:r w:rsidR="00355432" w:rsidRPr="002D0322">
        <w:rPr>
          <w:szCs w:val="24"/>
          <w:lang w:val="en-US"/>
        </w:rPr>
        <w:t xml:space="preserve"> R. L. </w:t>
      </w:r>
      <w:proofErr w:type="spellStart"/>
      <w:r w:rsidR="00355432" w:rsidRPr="002D0322">
        <w:rPr>
          <w:szCs w:val="24"/>
          <w:lang w:val="en-US"/>
        </w:rPr>
        <w:t>Cantera</w:t>
      </w:r>
      <w:proofErr w:type="spellEnd"/>
      <w:r w:rsidR="00355432" w:rsidRPr="002D0322">
        <w:rPr>
          <w:szCs w:val="24"/>
          <w:lang w:val="en-US"/>
        </w:rPr>
        <w:t>: An object-oriented software toolkit for chemical kinetics, thermodynamics, and transport processes. – 2018.</w:t>
      </w:r>
      <w:bookmarkEnd w:id="0"/>
    </w:p>
    <w:sectPr w:rsidR="00BC2663" w:rsidRPr="00355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432"/>
    <w:rsid w:val="00355432"/>
    <w:rsid w:val="00564522"/>
    <w:rsid w:val="00D741A2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432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4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432"/>
    <w:rPr>
      <w:rFonts w:ascii="Tahoma" w:eastAsia="Times New Roman" w:hAnsi="Tahoma" w:cs="Tahoma"/>
      <w:kern w:val="24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64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432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4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432"/>
    <w:rPr>
      <w:rFonts w:ascii="Tahoma" w:eastAsia="Times New Roman" w:hAnsi="Tahoma" w:cs="Tahoma"/>
      <w:kern w:val="24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64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2023-03-09T19:07:00Z</dcterms:created>
  <dcterms:modified xsi:type="dcterms:W3CDTF">2023-03-09T19:08:00Z</dcterms:modified>
</cp:coreProperties>
</file>