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F26" w:rsidRDefault="00BC4F26" w:rsidP="00BC4F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Исследование изменения химического сродства </w:t>
      </w:r>
    </w:p>
    <w:p w:rsidR="00BC4F26" w:rsidRDefault="00BC4F26" w:rsidP="00BC4F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в ходе реакции этерификации/гидролиза </w:t>
      </w:r>
      <w:proofErr w:type="spellStart"/>
      <w:r>
        <w:rPr>
          <w:b/>
          <w:color w:val="000000"/>
        </w:rPr>
        <w:t>бутилацетата</w:t>
      </w:r>
      <w:proofErr w:type="spellEnd"/>
      <w:r>
        <w:rPr>
          <w:b/>
          <w:color w:val="000000"/>
        </w:rPr>
        <w:t xml:space="preserve"> </w:t>
      </w:r>
    </w:p>
    <w:p w:rsidR="00BC4F26" w:rsidRDefault="00BC4F26" w:rsidP="00BC4F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Мисиков</w:t>
      </w:r>
      <w:proofErr w:type="spellEnd"/>
      <w:r>
        <w:rPr>
          <w:b/>
          <w:i/>
          <w:color w:val="000000"/>
        </w:rPr>
        <w:t xml:space="preserve"> Г.Х., Володина Н.Ю.,</w:t>
      </w:r>
      <w:r w:rsidRPr="00C31BE2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Самаров</w:t>
      </w:r>
      <w:proofErr w:type="spellEnd"/>
      <w:r>
        <w:rPr>
          <w:b/>
          <w:i/>
          <w:color w:val="000000"/>
        </w:rPr>
        <w:t xml:space="preserve"> А.А.,</w:t>
      </w:r>
      <w:r w:rsidRPr="00C31BE2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Тойкка</w:t>
      </w:r>
      <w:proofErr w:type="spellEnd"/>
      <w:r>
        <w:rPr>
          <w:b/>
          <w:i/>
          <w:color w:val="000000"/>
        </w:rPr>
        <w:t xml:space="preserve"> М.А.,</w:t>
      </w:r>
      <w:r>
        <w:rPr>
          <w:b/>
          <w:i/>
          <w:color w:val="000000"/>
          <w:vertAlign w:val="superscript"/>
        </w:rPr>
        <w:t xml:space="preserve"> </w:t>
      </w:r>
      <w:proofErr w:type="spellStart"/>
      <w:r>
        <w:rPr>
          <w:b/>
          <w:i/>
          <w:color w:val="000000"/>
        </w:rPr>
        <w:t>Тойкка</w:t>
      </w:r>
      <w:proofErr w:type="spellEnd"/>
      <w:r>
        <w:rPr>
          <w:b/>
          <w:i/>
          <w:color w:val="000000"/>
        </w:rPr>
        <w:t xml:space="preserve"> А.М.</w:t>
      </w:r>
      <w:r w:rsidRPr="00BF4622">
        <w:rPr>
          <w:b/>
          <w:color w:val="000000"/>
        </w:rPr>
        <w:t xml:space="preserve"> </w:t>
      </w:r>
    </w:p>
    <w:p w:rsidR="00BC4F26" w:rsidRDefault="00BC4F26" w:rsidP="00BC4F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2 курс магистратуры </w:t>
      </w:r>
    </w:p>
    <w:p w:rsidR="00BC4F26" w:rsidRPr="00921D45" w:rsidRDefault="00BC4F26" w:rsidP="00BC4F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 государственный университет, </w:t>
      </w:r>
    </w:p>
    <w:p w:rsidR="00BC4F26" w:rsidRDefault="00BC4F26" w:rsidP="00BC4F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химии, Санкт-Петербург, Россия</w:t>
      </w:r>
    </w:p>
    <w:p w:rsidR="00BC4F26" w:rsidRDefault="00BC4F26" w:rsidP="00BC4F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5">
        <w:r>
          <w:rPr>
            <w:i/>
            <w:color w:val="000000"/>
            <w:u w:val="single"/>
            <w:lang w:val="en-US"/>
          </w:rPr>
          <w:t>st</w:t>
        </w:r>
        <w:r w:rsidRPr="00C31BE2">
          <w:rPr>
            <w:i/>
            <w:color w:val="000000"/>
            <w:u w:val="single"/>
          </w:rPr>
          <w:t>062450</w:t>
        </w:r>
        <w:r>
          <w:rPr>
            <w:i/>
            <w:color w:val="000000"/>
            <w:u w:val="single"/>
          </w:rPr>
          <w:t>@</w:t>
        </w:r>
        <w:r>
          <w:rPr>
            <w:i/>
            <w:color w:val="000000"/>
            <w:u w:val="single"/>
            <w:lang w:val="en-US"/>
          </w:rPr>
          <w:t>student</w:t>
        </w:r>
        <w:r>
          <w:rPr>
            <w:i/>
            <w:color w:val="000000"/>
            <w:u w:val="single"/>
          </w:rPr>
          <w:t>.</w:t>
        </w:r>
        <w:r>
          <w:rPr>
            <w:i/>
            <w:color w:val="000000"/>
            <w:u w:val="single"/>
            <w:lang w:val="en-US"/>
          </w:rPr>
          <w:t>spbu</w:t>
        </w:r>
        <w:r w:rsidRPr="00C31BE2">
          <w:rPr>
            <w:i/>
            <w:color w:val="000000"/>
            <w:u w:val="single"/>
          </w:rPr>
          <w:t>.</w:t>
        </w:r>
        <w:proofErr w:type="spellStart"/>
        <w:r>
          <w:rPr>
            <w:i/>
            <w:color w:val="000000"/>
            <w:u w:val="single"/>
          </w:rPr>
          <w:t>ru</w:t>
        </w:r>
        <w:proofErr w:type="spellEnd"/>
      </w:hyperlink>
    </w:p>
    <w:p w:rsidR="00BC4F26" w:rsidRDefault="00BC4F26" w:rsidP="00BC4F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lang w:eastAsia="zh-CN"/>
        </w:rPr>
      </w:pPr>
      <w:r>
        <w:rPr>
          <w:color w:val="000000"/>
        </w:rPr>
        <w:t xml:space="preserve">Предметом настоящей работы является поиск термодинамико-кинетических закономерностей поведения сложных реагирующих систем, в том числе в гетерогенной среде при расслаивании реакционной смеси. Выбор системы с реакциями синтеза/гидролиза </w:t>
      </w:r>
      <w:proofErr w:type="spellStart"/>
      <w:r>
        <w:rPr>
          <w:color w:val="000000"/>
        </w:rPr>
        <w:t>бутилацетата</w:t>
      </w:r>
      <w:proofErr w:type="spellEnd"/>
      <w:r>
        <w:rPr>
          <w:color w:val="000000"/>
        </w:rPr>
        <w:t xml:space="preserve"> в качестве основного объекта исследования связан с имеющимися данными о других термодинамических свойствах </w:t>
      </w:r>
      <w:r w:rsidRPr="00B17526">
        <w:rPr>
          <w:rFonts w:eastAsiaTheme="minorEastAsia"/>
          <w:color w:val="000000"/>
          <w:lang w:eastAsia="zh-CN"/>
        </w:rPr>
        <w:t>[1]</w:t>
      </w:r>
      <w:r>
        <w:rPr>
          <w:rFonts w:eastAsiaTheme="minorEastAsia"/>
          <w:color w:val="000000"/>
          <w:lang w:eastAsia="zh-CN"/>
        </w:rPr>
        <w:t xml:space="preserve"> и практической значимостью системы. В частности, </w:t>
      </w:r>
      <w:proofErr w:type="spellStart"/>
      <w:r>
        <w:rPr>
          <w:rFonts w:eastAsiaTheme="minorEastAsia"/>
          <w:color w:val="000000"/>
          <w:lang w:eastAsia="zh-CN"/>
        </w:rPr>
        <w:t>бутилацетат</w:t>
      </w:r>
      <w:proofErr w:type="spellEnd"/>
      <w:r>
        <w:rPr>
          <w:rFonts w:eastAsiaTheme="minorEastAsia"/>
          <w:color w:val="000000"/>
          <w:lang w:eastAsia="zh-CN"/>
        </w:rPr>
        <w:t xml:space="preserve"> применяется в лакокрасочной промышленности и при производстве </w:t>
      </w:r>
      <w:proofErr w:type="spellStart"/>
      <w:r>
        <w:rPr>
          <w:rFonts w:eastAsiaTheme="minorEastAsia"/>
          <w:color w:val="000000"/>
          <w:lang w:eastAsia="zh-CN"/>
        </w:rPr>
        <w:t>биодизельного</w:t>
      </w:r>
      <w:proofErr w:type="spellEnd"/>
      <w:r>
        <w:rPr>
          <w:rFonts w:eastAsiaTheme="minorEastAsia"/>
          <w:color w:val="000000"/>
          <w:lang w:eastAsia="zh-CN"/>
        </w:rPr>
        <w:t xml:space="preserve"> топлива.</w:t>
      </w:r>
    </w:p>
    <w:p w:rsidR="00BC4F26" w:rsidRDefault="00BC4F26" w:rsidP="00BC4F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lang w:eastAsia="zh-CN"/>
        </w:rPr>
      </w:pPr>
      <w:r>
        <w:rPr>
          <w:rFonts w:eastAsiaTheme="minorEastAsia"/>
          <w:color w:val="000000"/>
          <w:lang w:eastAsia="zh-CN"/>
        </w:rPr>
        <w:t xml:space="preserve">В работе представлены результаты изучения изменения химического сродства в ходе реакции, протекающей в </w:t>
      </w:r>
      <w:proofErr w:type="spellStart"/>
      <w:r>
        <w:rPr>
          <w:rFonts w:eastAsiaTheme="minorEastAsia"/>
          <w:color w:val="000000"/>
          <w:lang w:eastAsia="zh-CN"/>
        </w:rPr>
        <w:t>эквимолярной</w:t>
      </w:r>
      <w:proofErr w:type="spellEnd"/>
      <w:r>
        <w:rPr>
          <w:rFonts w:eastAsiaTheme="minorEastAsia"/>
          <w:color w:val="000000"/>
          <w:lang w:eastAsia="zh-CN"/>
        </w:rPr>
        <w:t xml:space="preserve"> смеси уксусной кислоты и бутанола при 323.15</w:t>
      </w:r>
      <w:r w:rsidRPr="00571406">
        <w:rPr>
          <w:rFonts w:eastAsiaTheme="minorEastAsia"/>
          <w:color w:val="000000"/>
          <w:lang w:eastAsia="zh-CN"/>
        </w:rPr>
        <w:t xml:space="preserve"> </w:t>
      </w:r>
      <w:r>
        <w:rPr>
          <w:rFonts w:eastAsiaTheme="minorEastAsia"/>
          <w:color w:val="000000"/>
          <w:lang w:val="en-US" w:eastAsia="zh-CN"/>
        </w:rPr>
        <w:t>K</w:t>
      </w:r>
      <w:r>
        <w:rPr>
          <w:rFonts w:eastAsiaTheme="minorEastAsia"/>
          <w:color w:val="000000"/>
          <w:lang w:eastAsia="zh-CN"/>
        </w:rPr>
        <w:t xml:space="preserve"> (Рис. 1). Для определения термодинамических свойств (активностей, сродства) исследовались фазовые равновесия: жидкость – пар и жидкость – жидкость.</w:t>
      </w:r>
    </w:p>
    <w:p w:rsidR="00BC4F26" w:rsidRDefault="00BC4F26" w:rsidP="00BC4F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lang w:eastAsia="zh-CN"/>
        </w:rPr>
      </w:pPr>
      <w:r w:rsidRPr="00554A0E">
        <w:rPr>
          <w:noProof/>
        </w:rPr>
        <w:drawing>
          <wp:anchor distT="0" distB="0" distL="114300" distR="114300" simplePos="0" relativeHeight="251659264" behindDoc="0" locked="0" layoutInCell="1" allowOverlap="1" wp14:anchorId="2FD01211" wp14:editId="5C51D783">
            <wp:simplePos x="0" y="0"/>
            <wp:positionH relativeFrom="column">
              <wp:posOffset>1440815</wp:posOffset>
            </wp:positionH>
            <wp:positionV relativeFrom="paragraph">
              <wp:posOffset>914612</wp:posOffset>
            </wp:positionV>
            <wp:extent cx="2955290" cy="2447925"/>
            <wp:effectExtent l="0" t="0" r="0" b="9525"/>
            <wp:wrapTopAndBottom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29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Theme="minorEastAsia"/>
          <w:color w:val="000000"/>
          <w:lang w:eastAsia="zh-CN"/>
        </w:rPr>
        <w:t xml:space="preserve">Равновесие жидкость – пар для составов исследовали на </w:t>
      </w:r>
      <w:proofErr w:type="spellStart"/>
      <w:r>
        <w:rPr>
          <w:rFonts w:eastAsiaTheme="minorEastAsia"/>
          <w:color w:val="000000"/>
          <w:lang w:eastAsia="zh-CN"/>
        </w:rPr>
        <w:t>эбулиометре</w:t>
      </w:r>
      <w:proofErr w:type="spellEnd"/>
      <w:r>
        <w:rPr>
          <w:rFonts w:eastAsiaTheme="minorEastAsia"/>
          <w:color w:val="000000"/>
          <w:lang w:eastAsia="zh-CN"/>
        </w:rPr>
        <w:t xml:space="preserve"> циркуляционного типа с возможностью отбора паровой фазы. Изучение равновесия жидкость – жидкость проводили методами газовой хроматографии и изотермического титрования. Данные сравнивали с </w:t>
      </w:r>
      <w:proofErr w:type="gramStart"/>
      <w:r>
        <w:rPr>
          <w:rFonts w:eastAsiaTheme="minorEastAsia"/>
          <w:color w:val="000000"/>
          <w:lang w:eastAsia="zh-CN"/>
        </w:rPr>
        <w:t>литературными</w:t>
      </w:r>
      <w:proofErr w:type="gramEnd"/>
      <w:r>
        <w:rPr>
          <w:rFonts w:eastAsiaTheme="minorEastAsia"/>
          <w:color w:val="000000"/>
          <w:lang w:eastAsia="zh-CN"/>
        </w:rPr>
        <w:t xml:space="preserve"> </w:t>
      </w:r>
      <w:r w:rsidRPr="00571406">
        <w:rPr>
          <w:rFonts w:eastAsiaTheme="minorEastAsia"/>
          <w:color w:val="000000"/>
          <w:lang w:eastAsia="zh-CN"/>
        </w:rPr>
        <w:t>[1]</w:t>
      </w:r>
      <w:r>
        <w:rPr>
          <w:rFonts w:eastAsiaTheme="minorEastAsia"/>
          <w:color w:val="000000"/>
          <w:lang w:eastAsia="zh-CN"/>
        </w:rPr>
        <w:t xml:space="preserve"> и рассчитанными по модели </w:t>
      </w:r>
      <w:r>
        <w:rPr>
          <w:rFonts w:eastAsiaTheme="minorEastAsia"/>
          <w:color w:val="000000"/>
          <w:lang w:val="en-US" w:eastAsia="zh-CN"/>
        </w:rPr>
        <w:t>UNIFAC</w:t>
      </w:r>
      <w:r>
        <w:rPr>
          <w:rFonts w:eastAsiaTheme="minorEastAsia"/>
          <w:color w:val="000000"/>
          <w:lang w:eastAsia="zh-CN"/>
        </w:rPr>
        <w:t xml:space="preserve">. </w:t>
      </w:r>
    </w:p>
    <w:p w:rsidR="00BC4F26" w:rsidRDefault="00BC4F26" w:rsidP="00BC4F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Theme="minorEastAsia"/>
          <w:lang w:eastAsia="zh-CN"/>
        </w:rPr>
      </w:pPr>
      <w:r w:rsidRPr="006834C5">
        <w:t xml:space="preserve">Рис. 1. </w:t>
      </w:r>
      <w:r>
        <w:t>Зависимость переменной части химического сродства</w:t>
      </w:r>
      <w:r w:rsidRPr="003E2906">
        <w:t xml:space="preserve"> (</w:t>
      </w:r>
      <w:r>
        <w:rPr>
          <w:lang w:val="en-US"/>
        </w:rPr>
        <w:t>A</w:t>
      </w:r>
      <w:r w:rsidRPr="003E2906">
        <w:t>-</w:t>
      </w:r>
      <w:r>
        <w:rPr>
          <w:lang w:val="en-US"/>
        </w:rPr>
        <w:t>A</w:t>
      </w:r>
      <w:r w:rsidRPr="003E2906">
        <w:rPr>
          <w:vertAlign w:val="superscript"/>
        </w:rPr>
        <w:t>0</w:t>
      </w:r>
      <w:r w:rsidRPr="003E2906">
        <w:t>)</w:t>
      </w:r>
      <w:r>
        <w:t xml:space="preserve"> от времени (</w:t>
      </w:r>
      <w:r>
        <w:rPr>
          <w:rFonts w:eastAsiaTheme="minorEastAsia"/>
          <w:lang w:val="en-US" w:eastAsia="zh-CN"/>
        </w:rPr>
        <w:t>t</w:t>
      </w:r>
      <w:r w:rsidRPr="003E2906">
        <w:rPr>
          <w:rFonts w:eastAsiaTheme="minorEastAsia"/>
          <w:lang w:eastAsia="zh-CN"/>
        </w:rPr>
        <w:t>)</w:t>
      </w:r>
    </w:p>
    <w:p w:rsidR="00BC4F26" w:rsidRPr="003E2906" w:rsidRDefault="00BC4F26" w:rsidP="00BC4F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Theme="minorEastAsia"/>
          <w:color w:val="000000"/>
          <w:lang w:eastAsia="zh-CN"/>
        </w:rPr>
      </w:pPr>
    </w:p>
    <w:p w:rsidR="00BC4F26" w:rsidRPr="00E94DB2" w:rsidRDefault="00BC4F26" w:rsidP="00BC4F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при финансовой поддержке Российского Научного Фонда (проект № 21-13-00038).</w:t>
      </w:r>
      <w:r w:rsidRPr="00E94DB2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Авторы благодарны ресурсному центру СПбГУ «Методы анализа состава вещества» за помощь в проведении исследования.</w:t>
      </w:r>
    </w:p>
    <w:p w:rsidR="00BC4F26" w:rsidRPr="003B6829" w:rsidRDefault="00BC4F26" w:rsidP="00BC4F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BC4F26" w:rsidRPr="00726152" w:rsidRDefault="00BC4F26" w:rsidP="00BC4F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 xml:space="preserve">1. </w:t>
      </w:r>
      <w:r>
        <w:rPr>
          <w:rFonts w:eastAsiaTheme="minorEastAsia"/>
          <w:color w:val="000000"/>
          <w:lang w:val="en-US" w:eastAsia="zh-CN"/>
        </w:rPr>
        <w:t>Smirnov</w:t>
      </w:r>
      <w:r w:rsidRPr="00126F0F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A</w:t>
      </w:r>
      <w:r w:rsidRPr="00126F0F">
        <w:rPr>
          <w:color w:val="000000"/>
          <w:lang w:val="en-US"/>
        </w:rPr>
        <w:t xml:space="preserve">., </w:t>
      </w:r>
      <w:proofErr w:type="spellStart"/>
      <w:r>
        <w:rPr>
          <w:color w:val="000000"/>
          <w:lang w:val="en-US"/>
        </w:rPr>
        <w:t>Sadaeva</w:t>
      </w:r>
      <w:proofErr w:type="spellEnd"/>
      <w:r w:rsidRPr="00126F0F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K</w:t>
      </w:r>
      <w:r w:rsidRPr="00126F0F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Podryadova</w:t>
      </w:r>
      <w:proofErr w:type="spellEnd"/>
      <w:r>
        <w:rPr>
          <w:color w:val="000000"/>
          <w:lang w:val="en-US"/>
        </w:rPr>
        <w:t xml:space="preserve"> K., </w:t>
      </w:r>
      <w:proofErr w:type="spellStart"/>
      <w:r>
        <w:rPr>
          <w:color w:val="000000"/>
          <w:lang w:val="en-US"/>
        </w:rPr>
        <w:t>Toikka</w:t>
      </w:r>
      <w:proofErr w:type="spellEnd"/>
      <w:r>
        <w:rPr>
          <w:color w:val="000000"/>
          <w:lang w:val="en-US"/>
        </w:rPr>
        <w:t xml:space="preserve"> M.</w:t>
      </w:r>
      <w:r w:rsidRPr="00126F0F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Quaternary liquid-liquid equilibrium, solubility and critical states: Acetic acid – n-</w:t>
      </w:r>
      <w:proofErr w:type="spellStart"/>
      <w:r>
        <w:rPr>
          <w:color w:val="000000"/>
          <w:lang w:val="en-US"/>
        </w:rPr>
        <w:t>butanol</w:t>
      </w:r>
      <w:proofErr w:type="spellEnd"/>
      <w:r>
        <w:rPr>
          <w:color w:val="000000"/>
          <w:lang w:val="en-US"/>
        </w:rPr>
        <w:t xml:space="preserve"> – n-butyl acetate – water at 318.15 K and atmospheric pressure</w:t>
      </w:r>
      <w:r w:rsidRPr="00126F0F">
        <w:rPr>
          <w:color w:val="000000"/>
          <w:lang w:val="en-US"/>
        </w:rPr>
        <w:t xml:space="preserve"> // Fluid Phase </w:t>
      </w:r>
      <w:proofErr w:type="spellStart"/>
      <w:r w:rsidRPr="00126F0F">
        <w:rPr>
          <w:color w:val="000000"/>
          <w:lang w:val="en-US"/>
        </w:rPr>
        <w:t>Equilib</w:t>
      </w:r>
      <w:proofErr w:type="spellEnd"/>
      <w:r w:rsidRPr="00126F0F">
        <w:rPr>
          <w:color w:val="000000"/>
          <w:lang w:val="en-US"/>
        </w:rPr>
        <w:t xml:space="preserve">. </w:t>
      </w:r>
      <w:r w:rsidRPr="00726152">
        <w:rPr>
          <w:color w:val="000000"/>
        </w:rPr>
        <w:t xml:space="preserve">2019. </w:t>
      </w:r>
      <w:proofErr w:type="spellStart"/>
      <w:proofErr w:type="gramStart"/>
      <w:r w:rsidRPr="00126F0F">
        <w:rPr>
          <w:color w:val="000000"/>
          <w:lang w:val="en-US"/>
        </w:rPr>
        <w:t>V</w:t>
      </w:r>
      <w:r>
        <w:rPr>
          <w:color w:val="000000"/>
          <w:lang w:val="en-US"/>
        </w:rPr>
        <w:t>ol</w:t>
      </w:r>
      <w:proofErr w:type="spellEnd"/>
      <w:r w:rsidRPr="00726152">
        <w:rPr>
          <w:color w:val="000000"/>
        </w:rPr>
        <w:t>. 493.</w:t>
      </w:r>
      <w:proofErr w:type="gramEnd"/>
      <w:r w:rsidRPr="00726152">
        <w:rPr>
          <w:color w:val="000000"/>
        </w:rPr>
        <w:t xml:space="preserve"> </w:t>
      </w:r>
      <w:r>
        <w:rPr>
          <w:color w:val="000000"/>
          <w:lang w:val="en-US"/>
        </w:rPr>
        <w:t>P</w:t>
      </w:r>
      <w:r w:rsidRPr="00726152">
        <w:rPr>
          <w:color w:val="000000"/>
        </w:rPr>
        <w:t>. 102</w:t>
      </w:r>
      <w:r>
        <w:rPr>
          <w:color w:val="000000"/>
        </w:rPr>
        <w:t xml:space="preserve"> – </w:t>
      </w:r>
      <w:r w:rsidRPr="00726152">
        <w:rPr>
          <w:color w:val="000000"/>
        </w:rPr>
        <w:t>108.</w:t>
      </w:r>
    </w:p>
    <w:p w:rsidR="00BC2663" w:rsidRDefault="00BC4F26" w:rsidP="00BC4F26">
      <w:bookmarkStart w:id="0" w:name="_GoBack"/>
      <w:bookmarkEnd w:id="0"/>
    </w:p>
    <w:sectPr w:rsidR="00BC2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F26"/>
    <w:rsid w:val="00BC4F26"/>
    <w:rsid w:val="00D741A2"/>
    <w:rsid w:val="00FB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F26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F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F26"/>
    <w:rPr>
      <w:rFonts w:ascii="Tahoma" w:eastAsia="Times New Roman" w:hAnsi="Tahoma" w:cs="Tahoma"/>
      <w:kern w:val="24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F26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F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F26"/>
    <w:rPr>
      <w:rFonts w:ascii="Tahoma" w:eastAsia="Times New Roman" w:hAnsi="Tahoma" w:cs="Tahoma"/>
      <w:kern w:val="24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ivano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2023-03-09T17:16:00Z</dcterms:created>
  <dcterms:modified xsi:type="dcterms:W3CDTF">2023-03-09T17:17:00Z</dcterms:modified>
</cp:coreProperties>
</file>