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EF65A22" w:rsidR="00130241" w:rsidRPr="009A76B8" w:rsidRDefault="009A76B8" w:rsidP="009A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 w:rsidRPr="009A76B8">
        <w:rPr>
          <w:b/>
          <w:color w:val="000000"/>
        </w:rPr>
        <w:t>Моделирование механизма ацилирования глутамата в активном центре фермента N-ацетилглутаматсинтазы</w:t>
      </w:r>
    </w:p>
    <w:p w14:paraId="00000002" w14:textId="105A5467" w:rsidR="00130241" w:rsidRDefault="009A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Блинова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Кулакова А.М.,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Григоренко Б.</w:t>
      </w:r>
      <w:r w:rsidR="007B5767">
        <w:rPr>
          <w:b/>
          <w:i/>
          <w:color w:val="000000"/>
        </w:rPr>
        <w:t>Л.,</w:t>
      </w:r>
      <w:r w:rsidR="007B5767">
        <w:rPr>
          <w:b/>
          <w:i/>
          <w:color w:val="000000"/>
          <w:vertAlign w:val="superscript"/>
        </w:rPr>
        <w:t>1</w:t>
      </w:r>
      <w:r w:rsidR="007B5767">
        <w:rPr>
          <w:b/>
          <w:i/>
          <w:color w:val="000000"/>
        </w:rPr>
        <w:t xml:space="preserve"> Немухин А.В.</w:t>
      </w:r>
      <w:r w:rsidR="007B5767">
        <w:rPr>
          <w:b/>
          <w:i/>
          <w:color w:val="000000"/>
          <w:vertAlign w:val="superscript"/>
        </w:rPr>
        <w:t>1,2</w:t>
      </w:r>
    </w:p>
    <w:p w14:paraId="00000003" w14:textId="0CA646E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A76B8" w:rsidRPr="009A76B8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463AB6DA" w:rsidR="00130241" w:rsidRPr="007B5767" w:rsidRDefault="00EB1F49" w:rsidP="007B5767">
      <w:pPr>
        <w:jc w:val="center"/>
        <w:rPr>
          <w:i/>
          <w:sz w:val="22"/>
          <w:szCs w:val="22"/>
        </w:rPr>
      </w:pPr>
      <w:r>
        <w:rPr>
          <w:i/>
          <w:color w:val="000000"/>
          <w:vertAlign w:val="superscript"/>
        </w:rPr>
        <w:t>2</w:t>
      </w:r>
      <w:r w:rsidR="007B5767">
        <w:rPr>
          <w:i/>
        </w:rPr>
        <w:t>Институт биохимической физики имени Н.М. Эмануэля Российской академии наук, Москва, Россия</w:t>
      </w:r>
    </w:p>
    <w:p w14:paraId="44AE38E3" w14:textId="3CCC3843" w:rsidR="007B5767" w:rsidRPr="009A76B8" w:rsidRDefault="00EB1F49" w:rsidP="00D720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A76B8">
        <w:rPr>
          <w:i/>
          <w:color w:val="000000"/>
          <w:lang w:val="en-US"/>
        </w:rPr>
        <w:t>E</w:t>
      </w:r>
      <w:r w:rsidR="003B76D6" w:rsidRPr="009A76B8">
        <w:rPr>
          <w:i/>
          <w:color w:val="000000"/>
          <w:lang w:val="en-US"/>
        </w:rPr>
        <w:t>-</w:t>
      </w:r>
      <w:r w:rsidRPr="009A76B8">
        <w:rPr>
          <w:i/>
          <w:color w:val="000000"/>
          <w:lang w:val="en-US"/>
        </w:rPr>
        <w:t xml:space="preserve">mail: </w:t>
      </w:r>
      <w:r w:rsidR="009A76B8" w:rsidRPr="009A76B8">
        <w:rPr>
          <w:i/>
          <w:color w:val="000000"/>
          <w:u w:val="single"/>
          <w:lang w:val="en-US"/>
        </w:rPr>
        <w:t>lady.buka-zluka2016@yandex.ru</w:t>
      </w:r>
      <w:r w:rsidR="009A76B8" w:rsidRPr="009A76B8">
        <w:rPr>
          <w:color w:val="000000"/>
          <w:lang w:val="en-US"/>
        </w:rPr>
        <w:t xml:space="preserve"> </w:t>
      </w:r>
    </w:p>
    <w:p w14:paraId="506F8DFD" w14:textId="64497348" w:rsidR="00986957" w:rsidRDefault="0098695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Hlk127472348"/>
      <w:r>
        <w:rPr>
          <w:color w:val="000000"/>
          <w:lang w:val="en-US"/>
        </w:rPr>
        <w:t>N</w:t>
      </w:r>
      <w:r w:rsidRPr="00986957">
        <w:rPr>
          <w:color w:val="000000"/>
        </w:rPr>
        <w:t>-</w:t>
      </w:r>
      <w:r>
        <w:rPr>
          <w:color w:val="000000"/>
        </w:rPr>
        <w:t>ацетилглутаматсинтазы</w:t>
      </w:r>
      <w:bookmarkEnd w:id="0"/>
      <w:r>
        <w:rPr>
          <w:color w:val="000000"/>
        </w:rPr>
        <w:t xml:space="preserve"> представляют собой семейство ферментов, катализирующих реакцию </w:t>
      </w:r>
      <w:r>
        <w:rPr>
          <w:color w:val="000000"/>
          <w:lang w:val="en-US"/>
        </w:rPr>
        <w:t>N</w:t>
      </w:r>
      <w:r w:rsidRPr="00986957">
        <w:rPr>
          <w:color w:val="000000"/>
        </w:rPr>
        <w:t>-</w:t>
      </w:r>
      <w:r>
        <w:rPr>
          <w:color w:val="000000"/>
        </w:rPr>
        <w:t xml:space="preserve">ацилирования глутамата, в которых донором ацетильной группы служит ацетилкофермент </w:t>
      </w:r>
      <w:r w:rsidR="00A33A1D">
        <w:rPr>
          <w:color w:val="000000"/>
        </w:rPr>
        <w:t>А.</w:t>
      </w:r>
      <w:r w:rsidR="00841ECA">
        <w:rPr>
          <w:color w:val="000000"/>
        </w:rPr>
        <w:t xml:space="preserve"> Их принято </w:t>
      </w:r>
      <w:r w:rsidR="00A33A1D">
        <w:t xml:space="preserve">разделять на </w:t>
      </w:r>
      <w:r w:rsidR="00A33A1D" w:rsidRPr="00A33A1D">
        <w:t>“</w:t>
      </w:r>
      <w:r w:rsidR="00A33A1D">
        <w:t>бактериальные</w:t>
      </w:r>
      <w:r w:rsidR="00A33A1D" w:rsidRPr="00A33A1D">
        <w:t>”</w:t>
      </w:r>
      <w:r w:rsidR="00A33A1D">
        <w:t xml:space="preserve"> – гексамерные макромолекулы, характерные для прокариот и растений, и </w:t>
      </w:r>
      <w:r w:rsidR="00A33A1D" w:rsidRPr="00A33A1D">
        <w:t>“</w:t>
      </w:r>
      <w:r w:rsidR="00A33A1D">
        <w:t>животные</w:t>
      </w:r>
      <w:r w:rsidR="00A33A1D" w:rsidRPr="00A33A1D">
        <w:t>”</w:t>
      </w:r>
      <w:r w:rsidR="00A33A1D">
        <w:t xml:space="preserve"> – тетрамерные белки животных и грибов, к которым также</w:t>
      </w:r>
      <w:r>
        <w:rPr>
          <w:color w:val="000000"/>
        </w:rPr>
        <w:t xml:space="preserve"> </w:t>
      </w:r>
      <w:r w:rsidR="00A33A1D">
        <w:rPr>
          <w:color w:val="000000"/>
        </w:rPr>
        <w:t xml:space="preserve">относятся </w:t>
      </w:r>
      <w:r w:rsidR="00A33A1D" w:rsidRPr="00A33A1D">
        <w:rPr>
          <w:color w:val="000000"/>
        </w:rPr>
        <w:t>бифункциональные N-ацетилглутаматсинтазы/киназы</w:t>
      </w:r>
      <w:r w:rsidR="00A33A1D">
        <w:rPr>
          <w:color w:val="000000"/>
        </w:rPr>
        <w:t xml:space="preserve"> бактерий. Несмотря на то, чт</w:t>
      </w:r>
      <w:r w:rsidR="00E8542D">
        <w:rPr>
          <w:color w:val="000000"/>
        </w:rPr>
        <w:t xml:space="preserve">о </w:t>
      </w:r>
      <w:r w:rsidR="00E8542D">
        <w:rPr>
          <w:color w:val="000000"/>
          <w:lang w:val="en-US"/>
        </w:rPr>
        <w:t>N</w:t>
      </w:r>
      <w:r w:rsidR="00E8542D" w:rsidRPr="00E8542D">
        <w:rPr>
          <w:color w:val="000000"/>
        </w:rPr>
        <w:t>-</w:t>
      </w:r>
      <w:r w:rsidR="00E8542D">
        <w:rPr>
          <w:color w:val="000000"/>
        </w:rPr>
        <w:t>ацетилглутамат является важным метаболитом, выступающим в роли промежуточного</w:t>
      </w:r>
      <w:r w:rsidR="00E8542D" w:rsidRPr="00E8542D">
        <w:rPr>
          <w:color w:val="000000"/>
        </w:rPr>
        <w:t xml:space="preserve"> продукта в </w:t>
      </w:r>
      <w:r w:rsidR="00E8542D">
        <w:rPr>
          <w:color w:val="000000"/>
        </w:rPr>
        <w:t xml:space="preserve">цепи линейного </w:t>
      </w:r>
      <w:r w:rsidR="00E8542D" w:rsidRPr="00E8542D">
        <w:rPr>
          <w:color w:val="000000"/>
        </w:rPr>
        <w:t>биосинтеза аргинина</w:t>
      </w:r>
      <w:r w:rsidR="00E8542D">
        <w:rPr>
          <w:color w:val="000000"/>
        </w:rPr>
        <w:t xml:space="preserve"> и</w:t>
      </w:r>
      <w:r w:rsidR="00E8542D" w:rsidRPr="00E8542D">
        <w:rPr>
          <w:color w:val="000000"/>
        </w:rPr>
        <w:t xml:space="preserve"> необходимого активатора карбамилфосфатсинтазы в орнитиновом цикле</w:t>
      </w:r>
      <w:r w:rsidR="00E8542D">
        <w:rPr>
          <w:color w:val="000000"/>
        </w:rPr>
        <w:t xml:space="preserve">, достоверный механизм его образования не был установлен, хотя </w:t>
      </w:r>
      <w:r w:rsidR="00AC1C4F">
        <w:rPr>
          <w:color w:val="000000"/>
        </w:rPr>
        <w:t>и</w:t>
      </w:r>
      <w:r w:rsidR="00E8542D">
        <w:rPr>
          <w:color w:val="000000"/>
        </w:rPr>
        <w:t xml:space="preserve"> предполагался</w:t>
      </w:r>
      <w:r w:rsidR="00AC1C4F">
        <w:rPr>
          <w:color w:val="000000"/>
        </w:rPr>
        <w:t xml:space="preserve"> ранее</w:t>
      </w:r>
      <w:r w:rsidR="00E8542D">
        <w:rPr>
          <w:color w:val="000000"/>
        </w:rPr>
        <w:t xml:space="preserve"> </w:t>
      </w:r>
      <w:r w:rsidR="00E8542D" w:rsidRPr="00E8542D">
        <w:rPr>
          <w:color w:val="000000"/>
        </w:rPr>
        <w:t>[1</w:t>
      </w:r>
      <w:r w:rsidR="00DC2AC7" w:rsidRPr="00DC2AC7">
        <w:rPr>
          <w:color w:val="000000"/>
        </w:rPr>
        <w:t>]</w:t>
      </w:r>
      <w:r w:rsidR="00E8542D">
        <w:rPr>
          <w:color w:val="000000"/>
        </w:rPr>
        <w:t>.</w:t>
      </w:r>
      <w:r w:rsidR="00E8542D" w:rsidRPr="00E8542D">
        <w:rPr>
          <w:color w:val="000000"/>
        </w:rPr>
        <w:t xml:space="preserve"> </w:t>
      </w:r>
      <w:r w:rsidR="00E8542D">
        <w:rPr>
          <w:color w:val="000000"/>
        </w:rPr>
        <w:t>Изучение механизма обозначенн</w:t>
      </w:r>
      <w:r w:rsidR="00DA4E70">
        <w:rPr>
          <w:color w:val="000000"/>
        </w:rPr>
        <w:t xml:space="preserve">ой ферментативной реакции представляет не только фундаментальный интерес, но и практический, так как из-за высокой степени различия в структурах человеческой и бактериальной </w:t>
      </w:r>
      <w:r w:rsidR="00DA4E70" w:rsidRPr="00DA4E70">
        <w:rPr>
          <w:color w:val="000000"/>
        </w:rPr>
        <w:t>N-ацетилглутаматсинтаз</w:t>
      </w:r>
      <w:r w:rsidR="00DA4E70">
        <w:rPr>
          <w:color w:val="000000"/>
        </w:rPr>
        <w:t xml:space="preserve"> белок может служить </w:t>
      </w:r>
      <w:r w:rsidR="003940E7">
        <w:rPr>
          <w:color w:val="000000"/>
        </w:rPr>
        <w:t>таргетом</w:t>
      </w:r>
      <w:r w:rsidR="00DA4E70">
        <w:rPr>
          <w:color w:val="000000"/>
        </w:rPr>
        <w:t xml:space="preserve"> </w:t>
      </w:r>
      <w:r w:rsidR="003940E7">
        <w:rPr>
          <w:color w:val="000000"/>
        </w:rPr>
        <w:t>в терапии</w:t>
      </w:r>
      <w:r w:rsidR="00DA4E70">
        <w:rPr>
          <w:color w:val="000000"/>
        </w:rPr>
        <w:t xml:space="preserve"> туберкулеза.</w:t>
      </w:r>
      <w:r w:rsidR="00E8542D">
        <w:rPr>
          <w:color w:val="000000"/>
        </w:rPr>
        <w:t xml:space="preserve">  </w:t>
      </w:r>
    </w:p>
    <w:p w14:paraId="15D24851" w14:textId="56231DB1" w:rsidR="00DA4E70" w:rsidRDefault="00841EC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</w:t>
      </w:r>
      <w:r w:rsidRPr="00841ECA">
        <w:rPr>
          <w:color w:val="000000"/>
        </w:rPr>
        <w:t xml:space="preserve">ля NAGS из </w:t>
      </w:r>
      <w:r w:rsidRPr="00841ECA">
        <w:rPr>
          <w:i/>
          <w:iCs/>
          <w:color w:val="000000"/>
        </w:rPr>
        <w:t>Neisseria gonorrhoeae</w:t>
      </w:r>
      <w:r w:rsidRPr="00841ECA">
        <w:rPr>
          <w:color w:val="000000"/>
        </w:rPr>
        <w:t xml:space="preserve"> (PDB ID 3B8G)</w:t>
      </w:r>
      <w:r>
        <w:rPr>
          <w:color w:val="000000"/>
        </w:rPr>
        <w:t xml:space="preserve"> н</w:t>
      </w:r>
      <w:r w:rsidR="00DA4E70" w:rsidRPr="00DA4E70">
        <w:rPr>
          <w:color w:val="000000"/>
        </w:rPr>
        <w:t xml:space="preserve">а основании кристаллографических данных и классической молекулярной динамики с силовым полем CHARMM найден канонический для ацетил-КоА мотив узнавания в виде последовательности Gln364-Glu365-Gly366-Gly367-Tyr368-Gly369, а также установлено нехарактерное для семейства NAGS дополнительное связывание ацетил-КоА киназным доменом другого мономерного звена посредством водородной связи конечной фосфатной группы ацетил-КоА с Arg134, Arg151 и Lys152. </w:t>
      </w:r>
      <w:r w:rsidR="0029263A">
        <w:rPr>
          <w:color w:val="000000"/>
        </w:rPr>
        <w:t>Обнаружена</w:t>
      </w:r>
      <w:r w:rsidR="00B81359">
        <w:rPr>
          <w:color w:val="000000"/>
        </w:rPr>
        <w:t xml:space="preserve"> </w:t>
      </w:r>
      <w:r w:rsidR="00B81359" w:rsidRPr="00B81359">
        <w:rPr>
          <w:color w:val="000000"/>
        </w:rPr>
        <w:t>реакционноспособн</w:t>
      </w:r>
      <w:r w:rsidR="00B81359">
        <w:rPr>
          <w:color w:val="000000"/>
        </w:rPr>
        <w:t xml:space="preserve">ая конформация глутамата, зафиксированная водородными связями между </w:t>
      </w:r>
      <w:r w:rsidR="00B81359" w:rsidRPr="00B81359">
        <w:rPr>
          <w:color w:val="000000"/>
        </w:rPr>
        <w:t>α</w:t>
      </w:r>
      <w:r w:rsidR="00B81359">
        <w:rPr>
          <w:color w:val="000000"/>
        </w:rPr>
        <w:t xml:space="preserve">-карбоксильной группой молекулы и </w:t>
      </w:r>
      <w:r w:rsidR="003940E7">
        <w:rPr>
          <w:color w:val="000000"/>
        </w:rPr>
        <w:t>гуанидиновой группой</w:t>
      </w:r>
      <w:r w:rsidR="00DA4E70" w:rsidRPr="00DA4E70">
        <w:rPr>
          <w:color w:val="000000"/>
        </w:rPr>
        <w:t xml:space="preserve"> </w:t>
      </w:r>
      <w:r w:rsidR="00B81359" w:rsidRPr="00DA4E70">
        <w:rPr>
          <w:color w:val="000000"/>
        </w:rPr>
        <w:t>Arg316</w:t>
      </w:r>
      <w:r w:rsidR="00B81359">
        <w:rPr>
          <w:color w:val="000000"/>
        </w:rPr>
        <w:t xml:space="preserve"> и </w:t>
      </w:r>
      <w:r w:rsidR="003940E7">
        <w:rPr>
          <w:color w:val="000000"/>
        </w:rPr>
        <w:t xml:space="preserve">ее </w:t>
      </w:r>
      <w:r w:rsidR="00B81359">
        <w:rPr>
          <w:color w:val="000000"/>
        </w:rPr>
        <w:t>γ</w:t>
      </w:r>
      <w:r w:rsidR="003940E7">
        <w:rPr>
          <w:color w:val="000000"/>
        </w:rPr>
        <w:t>-карбоксильной группой и гуанидиновой группой</w:t>
      </w:r>
      <w:r w:rsidR="003940E7" w:rsidRPr="00DA4E70">
        <w:rPr>
          <w:color w:val="000000"/>
        </w:rPr>
        <w:t xml:space="preserve"> </w:t>
      </w:r>
      <w:r w:rsidR="00DA4E70" w:rsidRPr="00DA4E70">
        <w:rPr>
          <w:color w:val="000000"/>
        </w:rPr>
        <w:t>Arg416</w:t>
      </w:r>
      <w:r w:rsidR="003940E7">
        <w:rPr>
          <w:color w:val="000000"/>
        </w:rPr>
        <w:t xml:space="preserve"> или</w:t>
      </w:r>
      <w:r w:rsidR="00DA4E70" w:rsidRPr="00DA4E70">
        <w:rPr>
          <w:color w:val="000000"/>
        </w:rPr>
        <w:t xml:space="preserve"> Arg425</w:t>
      </w:r>
      <w:r w:rsidR="003940E7">
        <w:rPr>
          <w:color w:val="000000"/>
        </w:rPr>
        <w:t>.</w:t>
      </w:r>
      <w:r w:rsidR="00DA4E70" w:rsidRPr="00DA4E70">
        <w:rPr>
          <w:color w:val="000000"/>
        </w:rPr>
        <w:t xml:space="preserve"> </w:t>
      </w:r>
    </w:p>
    <w:p w14:paraId="4AFDC3C2" w14:textId="7F192824" w:rsidR="00E22189" w:rsidRDefault="0029263A" w:rsidP="00945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Механизм реакции путем прямой </w:t>
      </w:r>
      <w:r w:rsidRPr="0029263A">
        <w:rPr>
          <w:color w:val="000000"/>
        </w:rPr>
        <w:t>S</w:t>
      </w:r>
      <w:r w:rsidRPr="0029263A">
        <w:rPr>
          <w:color w:val="000000"/>
          <w:vertAlign w:val="subscript"/>
        </w:rPr>
        <w:t>N</w:t>
      </w:r>
      <w:r w:rsidRPr="0029263A">
        <w:rPr>
          <w:color w:val="000000"/>
        </w:rPr>
        <w:t>2-атаки</w:t>
      </w:r>
      <w:r>
        <w:rPr>
          <w:color w:val="000000"/>
        </w:rPr>
        <w:t xml:space="preserve"> был установлен с помощью </w:t>
      </w:r>
      <w:r w:rsidRPr="0029263A">
        <w:rPr>
          <w:color w:val="000000"/>
        </w:rPr>
        <w:t>комбинированн</w:t>
      </w:r>
      <w:r>
        <w:rPr>
          <w:color w:val="000000"/>
        </w:rPr>
        <w:t>ого</w:t>
      </w:r>
      <w:r w:rsidRPr="0029263A">
        <w:rPr>
          <w:color w:val="000000"/>
        </w:rPr>
        <w:t xml:space="preserve"> метод</w:t>
      </w:r>
      <w:r>
        <w:rPr>
          <w:color w:val="000000"/>
        </w:rPr>
        <w:t>а</w:t>
      </w:r>
      <w:r w:rsidRPr="0029263A">
        <w:rPr>
          <w:color w:val="000000"/>
        </w:rPr>
        <w:t xml:space="preserve"> квантовой механики/молекулярной механики</w:t>
      </w:r>
      <w:r w:rsidR="009454DB">
        <w:rPr>
          <w:color w:val="000000"/>
        </w:rPr>
        <w:t xml:space="preserve"> </w:t>
      </w:r>
      <w:r w:rsidR="009454DB" w:rsidRPr="009454DB">
        <w:rPr>
          <w:color w:val="000000"/>
        </w:rPr>
        <w:t>(КМ/ММ)</w:t>
      </w:r>
      <w:r w:rsidR="009454DB">
        <w:rPr>
          <w:color w:val="000000"/>
        </w:rPr>
        <w:t xml:space="preserve"> и </w:t>
      </w:r>
      <w:r w:rsidR="009454DB" w:rsidRPr="009454DB">
        <w:rPr>
          <w:color w:val="000000"/>
        </w:rPr>
        <w:t>молекулярной динамики с КМ/ММ потенциалами (КМ/ММ-МД) с добавлением смещающего потенциала методом зонтичной выборки (umbrella sampling)</w:t>
      </w:r>
      <w:r w:rsidR="009454DB">
        <w:rPr>
          <w:color w:val="000000"/>
        </w:rPr>
        <w:t xml:space="preserve">. </w:t>
      </w:r>
      <w:r w:rsidR="009454DB">
        <w:t xml:space="preserve">В расчетах квантовой части использовали неограниченный метод теории функционала плотности: функционал PBE0 с дисперсионной поправкой D3 и базис 6-31G**. Молекулярно-механическую часть описывали с помощью силового поля CHARMM. </w:t>
      </w:r>
      <w:r w:rsidR="009454DB">
        <w:rPr>
          <w:color w:val="000000"/>
        </w:rPr>
        <w:t>Построение профиля свободной энергии реакции осуществлялось</w:t>
      </w:r>
      <w:r w:rsidR="009454DB" w:rsidRPr="009454DB">
        <w:rPr>
          <w:color w:val="000000"/>
        </w:rPr>
        <w:t xml:space="preserve"> методами анализа взвешенных гистограмм (WHAM) и зонтичного интегрирования (UI)</w:t>
      </w:r>
      <w:r w:rsidR="009454DB">
        <w:rPr>
          <w:color w:val="000000"/>
        </w:rPr>
        <w:t xml:space="preserve">. </w:t>
      </w:r>
    </w:p>
    <w:p w14:paraId="75D81BE0" w14:textId="3C3A73DA" w:rsidR="009454DB" w:rsidRPr="00BF36F8" w:rsidRDefault="00841ECA" w:rsidP="00D720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петли, на которой расположен обнаруженный оксианионный центр, найден каноничный структурный мотив среди бактериальных </w:t>
      </w:r>
      <w:r>
        <w:rPr>
          <w:color w:val="000000"/>
          <w:lang w:val="en-US"/>
        </w:rPr>
        <w:t>NAGS</w:t>
      </w:r>
      <w:r w:rsidR="00DC2AC7">
        <w:rPr>
          <w:color w:val="000000"/>
        </w:rPr>
        <w:t>, что позволяет предположить единство установленного механизма для всех ферментов подгруппы.</w:t>
      </w:r>
    </w:p>
    <w:p w14:paraId="5067C05B" w14:textId="297B4E22" w:rsidR="00D0324B" w:rsidRPr="00A02163" w:rsidRDefault="00D0324B" w:rsidP="00D720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0324B">
        <w:rPr>
          <w:i/>
          <w:iCs/>
          <w:color w:val="000000"/>
        </w:rPr>
        <w:t>Работа выполнена при финансовой поддержке РНФ (проект № 22-13-00012).</w:t>
      </w:r>
    </w:p>
    <w:p w14:paraId="40695BA7" w14:textId="24EDE638" w:rsidR="00DC2AC7" w:rsidRPr="00AC1C4F" w:rsidRDefault="00EB1F49" w:rsidP="00DC2A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68A5520" w14:textId="0338EF17" w:rsidR="00DC2AC7" w:rsidRPr="00DC2AC7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1. </w:t>
      </w:r>
      <w:r w:rsidR="00DC2AC7" w:rsidRPr="00DC2AC7">
        <w:rPr>
          <w:color w:val="000000"/>
          <w:lang w:val="en-US"/>
        </w:rPr>
        <w:t>Shi D., Sagar V., Jin Z., Yu X., Caldovic L., Morizono H., Allewell N.M., Tuchman M. The crystal structure of N-acetyl-L-glutamate synthase from Neisseria gonorrhoeae provides insights into mechanisms of catalysis and regulation // J. Biol. Chem. 2008</w:t>
      </w:r>
      <w:r w:rsidR="00DC2AC7">
        <w:rPr>
          <w:color w:val="000000"/>
          <w:lang w:val="en-US"/>
        </w:rPr>
        <w:t xml:space="preserve">. Vol. 283. P. </w:t>
      </w:r>
      <w:r w:rsidR="00DC2AC7" w:rsidRPr="00DC2AC7">
        <w:rPr>
          <w:color w:val="000000"/>
          <w:lang w:val="en-US"/>
        </w:rPr>
        <w:t>7176-84.</w:t>
      </w:r>
    </w:p>
    <w:sectPr w:rsidR="00DC2AC7" w:rsidRPr="00DC2AC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9263A"/>
    <w:rsid w:val="002A4462"/>
    <w:rsid w:val="0031361E"/>
    <w:rsid w:val="00391C38"/>
    <w:rsid w:val="003940E7"/>
    <w:rsid w:val="003B76D6"/>
    <w:rsid w:val="004A26A3"/>
    <w:rsid w:val="004F0EDF"/>
    <w:rsid w:val="00522BF1"/>
    <w:rsid w:val="00590166"/>
    <w:rsid w:val="006F7A19"/>
    <w:rsid w:val="00775389"/>
    <w:rsid w:val="00797838"/>
    <w:rsid w:val="007B5767"/>
    <w:rsid w:val="007C36D8"/>
    <w:rsid w:val="007F2744"/>
    <w:rsid w:val="00841ECA"/>
    <w:rsid w:val="008931BE"/>
    <w:rsid w:val="00921D45"/>
    <w:rsid w:val="009454DB"/>
    <w:rsid w:val="00986957"/>
    <w:rsid w:val="009A66DB"/>
    <w:rsid w:val="009A76B8"/>
    <w:rsid w:val="009B2F80"/>
    <w:rsid w:val="009B3300"/>
    <w:rsid w:val="009F3380"/>
    <w:rsid w:val="00A02163"/>
    <w:rsid w:val="00A314FE"/>
    <w:rsid w:val="00A33A1D"/>
    <w:rsid w:val="00AC1C4F"/>
    <w:rsid w:val="00B81359"/>
    <w:rsid w:val="00BF36F8"/>
    <w:rsid w:val="00BF4622"/>
    <w:rsid w:val="00CD00B1"/>
    <w:rsid w:val="00D0324B"/>
    <w:rsid w:val="00D22306"/>
    <w:rsid w:val="00D42542"/>
    <w:rsid w:val="00D720BD"/>
    <w:rsid w:val="00D8121C"/>
    <w:rsid w:val="00DA4E70"/>
    <w:rsid w:val="00DC2AC7"/>
    <w:rsid w:val="00E22189"/>
    <w:rsid w:val="00E74069"/>
    <w:rsid w:val="00E8542D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</cp:lastModifiedBy>
  <cp:revision>7</cp:revision>
  <dcterms:created xsi:type="dcterms:W3CDTF">2023-02-16T16:41:00Z</dcterms:created>
  <dcterms:modified xsi:type="dcterms:W3CDTF">2023-03-04T09:39:00Z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