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52A54EA" w:rsidR="00130241" w:rsidRDefault="00F91E8E" w:rsidP="00F91E8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Оценка точности термохимических расчетов методами квантовой химии</w:t>
      </w:r>
    </w:p>
    <w:p w14:paraId="00000002" w14:textId="00F9B9A3" w:rsidR="00130241" w:rsidRDefault="00F91E8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Мальцева В.Е.</w:t>
      </w:r>
    </w:p>
    <w:p w14:paraId="00000003" w14:textId="32981ABA" w:rsidR="00130241" w:rsidRDefault="00F91E8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Студент, 4 курс бакалавриата</w:t>
      </w:r>
      <w:r w:rsidR="00EB1F49">
        <w:rPr>
          <w:i/>
          <w:color w:val="000000"/>
        </w:rPr>
        <w:t xml:space="preserve"> </w:t>
      </w:r>
    </w:p>
    <w:p w14:paraId="00000007" w14:textId="62C6C280" w:rsidR="00130241" w:rsidRDefault="00F91E8E" w:rsidP="00F91E8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Санкт-Петербургский Государственный Технологический институт (технический университет)</w:t>
      </w:r>
      <w:r w:rsidR="00EB1F49">
        <w:rPr>
          <w:i/>
          <w:color w:val="000000"/>
        </w:rPr>
        <w:t>, </w:t>
      </w:r>
      <w:r>
        <w:rPr>
          <w:color w:val="000000"/>
        </w:rPr>
        <w:t>факультет химии веществ и материалов</w:t>
      </w:r>
      <w:r>
        <w:rPr>
          <w:i/>
          <w:color w:val="000000"/>
        </w:rPr>
        <w:t>, Санкт-Петербург</w:t>
      </w:r>
      <w:r w:rsidR="00EB1F49">
        <w:rPr>
          <w:i/>
          <w:color w:val="000000"/>
        </w:rPr>
        <w:t>, Россия</w:t>
      </w:r>
    </w:p>
    <w:p w14:paraId="00000008" w14:textId="6B3A6C47" w:rsidR="00130241" w:rsidRPr="00F91E8E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proofErr w:type="spellStart"/>
      <w:r>
        <w:rPr>
          <w:i/>
          <w:color w:val="000000"/>
        </w:rPr>
        <w:t>mail</w:t>
      </w:r>
      <w:proofErr w:type="spellEnd"/>
      <w:r>
        <w:rPr>
          <w:i/>
          <w:color w:val="000000"/>
        </w:rPr>
        <w:t xml:space="preserve">: </w:t>
      </w:r>
      <w:proofErr w:type="spellStart"/>
      <w:r w:rsidR="00F91E8E">
        <w:rPr>
          <w:i/>
          <w:color w:val="000000"/>
          <w:u w:val="single"/>
          <w:lang w:val="en-US"/>
        </w:rPr>
        <w:t>varyamalceva</w:t>
      </w:r>
      <w:proofErr w:type="spellEnd"/>
      <w:r w:rsidR="00F91E8E" w:rsidRPr="00F91E8E">
        <w:rPr>
          <w:i/>
          <w:color w:val="000000"/>
          <w:u w:val="single"/>
        </w:rPr>
        <w:t>@</w:t>
      </w:r>
      <w:r w:rsidR="00F91E8E">
        <w:rPr>
          <w:i/>
          <w:color w:val="000000"/>
          <w:u w:val="single"/>
          <w:lang w:val="en-US"/>
        </w:rPr>
        <w:t>mail</w:t>
      </w:r>
      <w:r w:rsidR="00F91E8E" w:rsidRPr="00F91E8E">
        <w:rPr>
          <w:i/>
          <w:color w:val="000000"/>
          <w:u w:val="single"/>
        </w:rPr>
        <w:t>.</w:t>
      </w:r>
      <w:proofErr w:type="spellStart"/>
      <w:r w:rsidR="00F91E8E">
        <w:rPr>
          <w:i/>
          <w:color w:val="000000"/>
          <w:u w:val="single"/>
          <w:lang w:val="en-US"/>
        </w:rPr>
        <w:t>ru</w:t>
      </w:r>
      <w:proofErr w:type="spellEnd"/>
    </w:p>
    <w:p w14:paraId="61CFAF53" w14:textId="7EC1BA99" w:rsidR="00F91E8E" w:rsidRPr="00F91E8E" w:rsidRDefault="00F91E8E" w:rsidP="00F91E8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F91E8E">
        <w:rPr>
          <w:color w:val="000000"/>
        </w:rPr>
        <w:t>Расчет энтальпии образования и других свойств, которые определяются из энергии атомизации, требует учета значительной доли энергии корреляции. Это связано с с</w:t>
      </w:r>
      <w:r w:rsidR="003A42EF">
        <w:rPr>
          <w:color w:val="000000"/>
        </w:rPr>
        <w:t>ильным изменением</w:t>
      </w:r>
      <w:r w:rsidRPr="00F91E8E">
        <w:rPr>
          <w:color w:val="000000"/>
        </w:rPr>
        <w:t xml:space="preserve"> энергии</w:t>
      </w:r>
      <w:r w:rsidR="003A42EF">
        <w:rPr>
          <w:color w:val="000000"/>
        </w:rPr>
        <w:t xml:space="preserve"> корреляции</w:t>
      </w:r>
      <w:bookmarkStart w:id="0" w:name="_GoBack"/>
      <w:bookmarkEnd w:id="0"/>
      <w:r w:rsidRPr="00F91E8E">
        <w:rPr>
          <w:color w:val="000000"/>
        </w:rPr>
        <w:t xml:space="preserve"> при переходе от молекулы с закрытой оболочкой к атомам, имеющим открытую оболочку. Из-за невозможности использовать прямые неэмпирические расчеты высокого уровня для расчета энтальпии образования больших молекул, используются композитные методы, основанные на </w:t>
      </w:r>
      <w:proofErr w:type="spellStart"/>
      <w:r w:rsidRPr="00F91E8E">
        <w:rPr>
          <w:color w:val="000000"/>
        </w:rPr>
        <w:t>аддитивности</w:t>
      </w:r>
      <w:proofErr w:type="spellEnd"/>
      <w:r w:rsidRPr="00F91E8E">
        <w:rPr>
          <w:color w:val="000000"/>
        </w:rPr>
        <w:t xml:space="preserve"> энергии молекулы. При этом расчет высокого уровня аппроксимируется серией расчетов более низкого уровня теории, выполняемых с меньшими затратами вычислительных мощностей. </w:t>
      </w:r>
    </w:p>
    <w:p w14:paraId="1DBB8FBE" w14:textId="77777777" w:rsidR="002C3AB6" w:rsidRDefault="00F91E8E" w:rsidP="002C3AB6">
      <w:pPr>
        <w:ind w:firstLine="567"/>
        <w:jc w:val="both"/>
        <w:rPr>
          <w:color w:val="000000"/>
        </w:rPr>
      </w:pPr>
      <w:r w:rsidRPr="00F91E8E">
        <w:rPr>
          <w:color w:val="000000"/>
        </w:rPr>
        <w:t>Для некоторых классов соединений, а также для больших молекул эти методы приводят к значительной ошибке, хотя для малых молекул по</w:t>
      </w:r>
      <w:r>
        <w:rPr>
          <w:color w:val="000000"/>
        </w:rPr>
        <w:t>зволяет добиться точности в 3.3</w:t>
      </w:r>
      <w:r>
        <w:rPr>
          <w:color w:val="000000"/>
          <w:lang w:val="en-US"/>
        </w:rPr>
        <w:t> </w:t>
      </w:r>
      <w:r w:rsidRPr="00F91E8E">
        <w:rPr>
          <w:color w:val="000000"/>
        </w:rPr>
        <w:t xml:space="preserve">кДж/моль [1]. Недостатком этих методов является наличие в них двух эмпирических поправок, которые были рассчитаны с целью минимизации среднеквадратичного отклонения между экспериментальными данными и расчетными значениями для тестовых наборов, однако обе они численные и не зависят от геометрического строения соединения. Целью данной работы было изучение зависимости величины ошибки расчёта термодинамических параметров веществ от строения молекулы вещества. Исследовались преимущественно вещества, не входящие в список используемых молекул метода G4. В качестве параметров, отражающих строение молекулы, рассматриваются: количество атомов каждого из присутствующих в молекуле химических элементов (в том числе различных типов гибридизации), различные виды параметра </w:t>
      </w:r>
      <w:r w:rsidR="008D7A94">
        <w:rPr>
          <w:color w:val="000000"/>
        </w:rPr>
        <w:t xml:space="preserve">степени разветвленности и т.п. </w:t>
      </w:r>
    </w:p>
    <w:p w14:paraId="6FA6D130" w14:textId="2293DE15" w:rsidR="008D7A94" w:rsidRPr="00A614FA" w:rsidRDefault="00F91E8E" w:rsidP="002C3AB6">
      <w:pPr>
        <w:ind w:firstLine="567"/>
        <w:jc w:val="both"/>
        <w:rPr>
          <w:szCs w:val="28"/>
        </w:rPr>
      </w:pPr>
      <w:r w:rsidRPr="00F91E8E">
        <w:rPr>
          <w:color w:val="000000"/>
        </w:rPr>
        <w:t>Энтальпии о</w:t>
      </w:r>
      <w:r>
        <w:rPr>
          <w:color w:val="000000"/>
        </w:rPr>
        <w:t>бразования газовой фазы (298.15</w:t>
      </w:r>
      <w:r>
        <w:rPr>
          <w:color w:val="000000"/>
          <w:lang w:val="en-US"/>
        </w:rPr>
        <w:t> </w:t>
      </w:r>
      <w:r>
        <w:rPr>
          <w:color w:val="000000"/>
        </w:rPr>
        <w:t>К, 101.325</w:t>
      </w:r>
      <w:r>
        <w:rPr>
          <w:color w:val="000000"/>
          <w:lang w:val="en-US"/>
        </w:rPr>
        <w:t> </w:t>
      </w:r>
      <w:r w:rsidRPr="00F91E8E">
        <w:rPr>
          <w:color w:val="000000"/>
        </w:rPr>
        <w:t xml:space="preserve">Па) аминов (первичных, вторичных, третичных, </w:t>
      </w:r>
      <w:proofErr w:type="spellStart"/>
      <w:r w:rsidRPr="00F91E8E">
        <w:rPr>
          <w:color w:val="000000"/>
        </w:rPr>
        <w:t>циклоалкиламинов</w:t>
      </w:r>
      <w:proofErr w:type="spellEnd"/>
      <w:r w:rsidRPr="00F91E8E">
        <w:rPr>
          <w:color w:val="000000"/>
        </w:rPr>
        <w:t xml:space="preserve"> и циклических), спиртов (первичных, вторичных, третичных одноатомных и многоатомных) и альдегидов были рассчитаны методами G4, G4MP2, CBS-QB3 с ис</w:t>
      </w:r>
      <w:r w:rsidR="008D7A94">
        <w:rPr>
          <w:color w:val="000000"/>
        </w:rPr>
        <w:t>пользованием метода атомизации</w:t>
      </w:r>
      <w:r w:rsidR="008D7A94">
        <w:rPr>
          <w:szCs w:val="28"/>
        </w:rPr>
        <w:t xml:space="preserve"> </w:t>
      </w:r>
      <w:r w:rsidR="008D7A94" w:rsidRPr="00A614FA">
        <w:rPr>
          <w:szCs w:val="28"/>
        </w:rPr>
        <w:t>по уравнениям:</w:t>
      </w:r>
    </w:p>
    <w:p w14:paraId="6DB40C94" w14:textId="77777777" w:rsidR="008D7A94" w:rsidRPr="008D7A94" w:rsidRDefault="008D7A94" w:rsidP="002C3AB6">
      <w:pPr>
        <w:ind w:firstLine="567"/>
        <w:jc w:val="both"/>
        <w:rPr>
          <w:i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m:rPr>
                  <m:nor/>
                </m:rPr>
                <w:rPr>
                  <w:i/>
                  <w:lang w:val="en-US"/>
                </w:rPr>
                <m:t>∆</m:t>
              </m:r>
            </m:e>
            <m:sub>
              <m:r>
                <m:rPr>
                  <m:nor/>
                </m:rPr>
                <w:rPr>
                  <w:i/>
                  <w:lang w:val="en-US"/>
                </w:rPr>
                <m:t>f</m:t>
              </m:r>
            </m:sub>
          </m:sSub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m:rPr>
                  <m:nor/>
                </m:rPr>
                <w:rPr>
                  <w:i/>
                  <w:lang w:val="en-US"/>
                </w:rPr>
                <m:t>H</m:t>
              </m:r>
            </m:e>
            <m:sub>
              <m:r>
                <m:rPr>
                  <m:nor/>
                </m:rPr>
                <w:rPr>
                  <w:i/>
                  <w:lang w:val="en-US"/>
                </w:rPr>
                <m:t>0</m:t>
              </m:r>
            </m:sub>
            <m:sup>
              <m:r>
                <m:rPr>
                  <m:nor/>
                </m:rPr>
                <w:rPr>
                  <w:i/>
                  <w:lang w:val="en-US"/>
                </w:rPr>
                <m:t>°</m:t>
              </m:r>
            </m:sup>
          </m:sSubSup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m:rPr>
                  <m:nor/>
                </m:rPr>
                <w:rPr>
                  <w:i/>
                </w:rPr>
                <m:t>вещ</m:t>
              </m:r>
              <m:r>
                <m:rPr>
                  <m:nor/>
                </m:rPr>
                <w:rPr>
                  <w:i/>
                  <w:lang w:val="en-US"/>
                </w:rPr>
                <m:t>.</m:t>
              </m:r>
            </m:e>
          </m:d>
          <m:r>
            <m:rPr>
              <m:nor/>
            </m:rPr>
            <w:rPr>
              <w:i/>
              <w:lang w:val="en-US"/>
            </w:rPr>
            <m:t xml:space="preserve"> =</m:t>
          </m:r>
          <m:nary>
            <m:naryPr>
              <m:chr m:val="∑"/>
              <m:limLoc m:val="undOvr"/>
              <m:supHide m:val="1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  <w:lang w:val="en-US"/>
                </w:rPr>
                <m:t>i</m:t>
              </m:r>
            </m:sub>
            <m:sup/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m:rPr>
                      <m:nor/>
                    </m:rPr>
                    <w:rPr>
                      <w:i/>
                      <w:lang w:val="en-US"/>
                    </w:rPr>
                    <m:t>∆</m:t>
                  </m:r>
                </m:e>
                <m:sub>
                  <m:r>
                    <m:rPr>
                      <m:nor/>
                    </m:rPr>
                    <w:rPr>
                      <w:i/>
                      <w:lang w:val="en-US"/>
                    </w:rPr>
                    <m:t>f</m:t>
                  </m:r>
                </m:sub>
              </m:sSub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m:rPr>
                      <m:nor/>
                    </m:rPr>
                    <w:rPr>
                      <w:i/>
                      <w:lang w:val="en-US"/>
                    </w:rPr>
                    <m:t>H</m:t>
                  </m:r>
                </m:e>
                <m:sub>
                  <m:r>
                    <m:rPr>
                      <m:nor/>
                    </m:rPr>
                    <w:rPr>
                      <w:i/>
                      <w:lang w:val="en-US"/>
                    </w:rPr>
                    <m:t>0</m:t>
                  </m:r>
                </m:sub>
                <m:sup>
                  <m:r>
                    <m:rPr>
                      <m:nor/>
                    </m:rPr>
                    <w:rPr>
                      <w:i/>
                      <w:lang w:val="en-US"/>
                    </w:rPr>
                    <m:t>°</m:t>
                  </m:r>
                </m:sup>
              </m:sSubSup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m:rPr>
                          <m:nor/>
                        </m:rPr>
                        <w:rPr>
                          <w:i/>
                        </w:rPr>
                        <m:t>атом</m:t>
                      </m:r>
                    </m:e>
                    <m:sub>
                      <w:proofErr w:type="spellStart"/>
                      <m:r>
                        <m:rPr>
                          <m:nor/>
                        </m:rPr>
                        <w:rPr>
                          <w:i/>
                          <w:lang w:val="en-US"/>
                        </w:rPr>
                        <m:t>i</m:t>
                      </m:r>
                      <w:proofErr w:type="spellEnd"/>
                    </m:sub>
                  </m:sSub>
                </m:e>
              </m:d>
              <m:r>
                <w:rPr>
                  <w:rFonts w:ascii="Cambria Math" w:hAnsi="Cambria Math"/>
                  <w:lang w:val="en-US"/>
                </w:rPr>
                <m:t>-</m:t>
              </m:r>
              <m:nary>
                <m:naryPr>
                  <m:chr m:val="∑"/>
                  <m:limLoc m:val="undOvr"/>
                  <m:supHide m:val="1"/>
                  <m:ctrlPr>
                    <w:rPr>
                      <w:rFonts w:ascii="Cambria Math" w:hAnsi="Cambria Math"/>
                      <w:i/>
                    </w:rPr>
                  </m:ctrlPr>
                </m:naryPr>
                <m:sub>
                  <m:r>
                    <w:rPr>
                      <w:rFonts w:ascii="Cambria Math" w:hAnsi="Cambria Math"/>
                      <w:lang w:val="en-US"/>
                    </w:rPr>
                    <m:t>i</m:t>
                  </m:r>
                </m:sub>
                <m:sup/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m:rPr>
                          <m:nor/>
                        </m:rPr>
                        <w:rPr>
                          <w:i/>
                          <w:lang w:val="en-US"/>
                        </w:rPr>
                        <m:t>E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i/>
                          <w:lang w:val="en-US"/>
                        </w:rPr>
                        <m:t>0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m:rPr>
                              <m:nor/>
                            </m:rPr>
                            <w:rPr>
                              <w:i/>
                            </w:rPr>
                            <m:t>атом</m:t>
                          </m:r>
                        </m:e>
                        <m:sub>
                          <w:proofErr w:type="spellStart"/>
                          <m:r>
                            <m:rPr>
                              <m:nor/>
                            </m:rPr>
                            <w:rPr>
                              <w:i/>
                              <w:lang w:val="en-US"/>
                            </w:rPr>
                            <m:t>i</m:t>
                          </m:r>
                          <w:proofErr w:type="spellEnd"/>
                        </m:sub>
                      </m:sSub>
                    </m:e>
                  </m:d>
                </m:e>
              </m:nary>
            </m:e>
          </m:nary>
        </m:oMath>
      </m:oMathPara>
    </w:p>
    <w:p w14:paraId="2F538A92" w14:textId="77777777" w:rsidR="008D7A94" w:rsidRPr="008D7A94" w:rsidRDefault="008D7A94" w:rsidP="002C3AB6">
      <w:pPr>
        <w:ind w:firstLine="567"/>
        <w:jc w:val="both"/>
        <w:rPr>
          <w:i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m:rPr>
                  <m:nor/>
                </m:rPr>
                <w:rPr>
                  <w:i/>
                  <w:lang w:val="en-US"/>
                </w:rPr>
                <m:t>∆</m:t>
              </m:r>
            </m:e>
            <m:sub>
              <m:r>
                <m:rPr>
                  <m:nor/>
                </m:rPr>
                <w:rPr>
                  <w:i/>
                  <w:lang w:val="en-US"/>
                </w:rPr>
                <m:t>f</m:t>
              </m:r>
            </m:sub>
          </m:sSub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m:rPr>
                  <m:nor/>
                </m:rPr>
                <w:rPr>
                  <w:i/>
                  <w:lang w:val="en-US"/>
                </w:rPr>
                <m:t>H</m:t>
              </m:r>
            </m:e>
            <m:sub>
              <m:r>
                <m:rPr>
                  <m:nor/>
                </m:rPr>
                <w:rPr>
                  <w:i/>
                  <w:lang w:val="en-US"/>
                </w:rPr>
                <m:t>298</m:t>
              </m:r>
            </m:sub>
            <m:sup>
              <m:r>
                <m:rPr>
                  <m:nor/>
                </m:rPr>
                <w:rPr>
                  <w:i/>
                  <w:lang w:val="en-US"/>
                </w:rPr>
                <m:t>°</m:t>
              </m:r>
            </m:sup>
          </m:sSubSup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m:rPr>
                  <m:nor/>
                </m:rPr>
                <w:rPr>
                  <w:i/>
                </w:rPr>
                <m:t>вещ</m:t>
              </m:r>
              <m:r>
                <m:rPr>
                  <m:nor/>
                </m:rPr>
                <w:rPr>
                  <w:i/>
                  <w:lang w:val="en-US"/>
                </w:rPr>
                <m:t>.</m:t>
              </m:r>
            </m:e>
          </m:d>
          <m:r>
            <w:rPr>
              <w:rFonts w:ascii="Cambria Math" w:hAnsi="Cambria Math"/>
              <w:lang w:val="en-US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m:rPr>
                  <m:nor/>
                </m:rPr>
                <w:rPr>
                  <w:i/>
                  <w:lang w:val="en-US"/>
                </w:rPr>
                <m:t>∆</m:t>
              </m:r>
            </m:e>
            <m:sub>
              <m:r>
                <m:rPr>
                  <m:nor/>
                </m:rPr>
                <w:rPr>
                  <w:i/>
                  <w:lang w:val="en-US"/>
                </w:rPr>
                <m:t>f</m:t>
              </m:r>
            </m:sub>
          </m:sSub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m:rPr>
                  <m:nor/>
                </m:rPr>
                <w:rPr>
                  <w:i/>
                  <w:lang w:val="en-US"/>
                </w:rPr>
                <m:t>H</m:t>
              </m:r>
            </m:e>
            <m:sub>
              <m:r>
                <m:rPr>
                  <m:nor/>
                </m:rPr>
                <w:rPr>
                  <w:i/>
                  <w:lang w:val="en-US"/>
                </w:rPr>
                <m:t>0</m:t>
              </m:r>
            </m:sub>
            <m:sup>
              <m:r>
                <m:rPr>
                  <m:nor/>
                </m:rPr>
                <w:rPr>
                  <w:i/>
                  <w:lang w:val="en-US"/>
                </w:rPr>
                <m:t>°</m:t>
              </m:r>
            </m:sup>
          </m:sSubSup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m:rPr>
                  <m:nor/>
                </m:rPr>
                <w:rPr>
                  <w:i/>
                </w:rPr>
                <m:t>вещ</m:t>
              </m:r>
              <m:r>
                <m:rPr>
                  <m:nor/>
                </m:rPr>
                <w:rPr>
                  <w:i/>
                  <w:lang w:val="en-US"/>
                </w:rPr>
                <m:t>.</m:t>
              </m:r>
            </m:e>
          </m:d>
          <m:r>
            <w:rPr>
              <w:rFonts w:ascii="Cambria Math" w:hAnsi="Cambria Math"/>
              <w:lang w:val="en-US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SupPr>
                    <m:e>
                      <m:r>
                        <m:rPr>
                          <m:nor/>
                        </m:rPr>
                        <w:rPr>
                          <w:i/>
                          <w:lang w:val="en-US"/>
                        </w:rPr>
                        <m:t>H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i/>
                        </w:rPr>
                        <m:t>298</m:t>
                      </m:r>
                    </m:sub>
                    <m:sup>
                      <m:r>
                        <m:rPr>
                          <m:nor/>
                        </m:rPr>
                        <w:rPr>
                          <w:i/>
                        </w:rPr>
                        <m:t>°</m:t>
                      </m:r>
                    </m:sup>
                  </m:sSubSup>
                  <m:r>
                    <m:rPr>
                      <m:nor/>
                    </m:rPr>
                    <w:rPr>
                      <w:i/>
                    </w:rPr>
                    <m:t>-</m:t>
                  </m:r>
                  <m:sSubSup>
                    <m:sSub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SupPr>
                    <m:e>
                      <m:r>
                        <m:rPr>
                          <m:nor/>
                        </m:rPr>
                        <w:rPr>
                          <w:i/>
                          <w:lang w:val="en-US"/>
                        </w:rPr>
                        <m:t>H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i/>
                        </w:rPr>
                        <m:t>0</m:t>
                      </m:r>
                    </m:sub>
                    <m:sup>
                      <m:r>
                        <m:rPr>
                          <m:nor/>
                        </m:rPr>
                        <w:rPr>
                          <w:i/>
                        </w:rPr>
                        <m:t>°</m:t>
                      </m:r>
                    </m:sup>
                  </m:sSubSup>
                </m:e>
              </m:d>
            </m:e>
            <m:sub>
              <m:r>
                <m:rPr>
                  <m:nor/>
                </m:rPr>
                <w:rPr>
                  <w:i/>
                </w:rPr>
                <m:t>вещ.</m:t>
              </m:r>
            </m:sub>
          </m:sSub>
          <m:r>
            <w:rPr>
              <w:rFonts w:ascii="Cambria Math" w:hAnsi="Cambria Math"/>
            </w:rPr>
            <m:t>-</m:t>
          </m:r>
          <m:nary>
            <m:naryPr>
              <m:chr m:val="∑"/>
              <m:limLoc m:val="undOvr"/>
              <m:supHide m:val="1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m:rPr>
                  <m:nor/>
                </m:rPr>
                <w:rPr>
                  <w:i/>
                  <w:lang w:val="en-US"/>
                </w:rPr>
                <m:t>i</m:t>
              </m:r>
            </m:sub>
            <m:sup/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SupPr>
                        <m:e>
                          <m:r>
                            <m:rPr>
                              <m:nor/>
                            </m:rPr>
                            <w:rPr>
                              <w:i/>
                            </w:rPr>
                            <m:t>H</m:t>
                          </m:r>
                        </m:e>
                        <m:sub>
                          <m:r>
                            <m:rPr>
                              <m:nor/>
                            </m:rPr>
                            <w:rPr>
                              <w:i/>
                            </w:rPr>
                            <m:t>298</m:t>
                          </m:r>
                        </m:sub>
                        <m:sup>
                          <m:r>
                            <m:rPr>
                              <m:nor/>
                            </m:rPr>
                            <w:rPr>
                              <w:i/>
                            </w:rPr>
                            <m:t>°</m:t>
                          </m:r>
                        </m:sup>
                      </m:sSubSup>
                      <m:r>
                        <m:rPr>
                          <m:nor/>
                        </m:rPr>
                        <w:rPr>
                          <w:i/>
                        </w:rPr>
                        <m:t>-</m:t>
                      </m:r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SupPr>
                        <m:e>
                          <m:r>
                            <m:rPr>
                              <m:nor/>
                            </m:rPr>
                            <w:rPr>
                              <w:i/>
                            </w:rPr>
                            <m:t>H</m:t>
                          </m:r>
                        </m:e>
                        <m:sub>
                          <m:r>
                            <m:rPr>
                              <m:nor/>
                            </m:rPr>
                            <w:rPr>
                              <w:i/>
                            </w:rPr>
                            <m:t>0</m:t>
                          </m:r>
                        </m:sub>
                        <m:sup>
                          <m:r>
                            <m:rPr>
                              <m:nor/>
                            </m:rPr>
                            <w:rPr>
                              <w:i/>
                            </w:rPr>
                            <m:t>°</m:t>
                          </m:r>
                        </m:sup>
                      </m:sSubSup>
                    </m:e>
                  </m:d>
                </m:e>
                <m:sub>
                  <m:eqArr>
                    <m:eqArrPr>
                      <m:ctrlPr>
                        <w:rPr>
                          <w:rFonts w:ascii="Cambria Math" w:hAnsi="Cambria Math"/>
                          <w:i/>
                        </w:rPr>
                      </m:ctrlPr>
                    </m:eqArr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m:rPr>
                              <m:nor/>
                            </m:rPr>
                            <w:rPr>
                              <w:i/>
                            </w:rPr>
                            <m:t>элемент</m:t>
                          </m:r>
                        </m:e>
                        <m:sub>
                          <w:proofErr w:type="spellStart"/>
                          <m:r>
                            <m:rPr>
                              <m:nor/>
                            </m:rPr>
                            <w:rPr>
                              <w:i/>
                              <w:lang w:val="en-US"/>
                            </w:rPr>
                            <m:t>i</m:t>
                          </m:r>
                          <w:proofErr w:type="spellEnd"/>
                        </m:sub>
                      </m:sSub>
                    </m:e>
                    <m:e>
                      <w:proofErr w:type="spellStart"/>
                      <m:r>
                        <m:rPr>
                          <m:nor/>
                        </m:rPr>
                        <w:rPr>
                          <w:i/>
                        </w:rPr>
                        <m:t>ст.сост</m:t>
                      </m:r>
                      <w:proofErr w:type="spellEnd"/>
                      <m:r>
                        <m:rPr>
                          <m:nor/>
                        </m:rPr>
                        <w:rPr>
                          <w:i/>
                        </w:rPr>
                        <m:t>.</m:t>
                      </m:r>
                    </m:e>
                  </m:eqArr>
                </m:sub>
              </m:sSub>
            </m:e>
          </m:nary>
        </m:oMath>
      </m:oMathPara>
    </w:p>
    <w:p w14:paraId="346017A4" w14:textId="6C27BE66" w:rsidR="008D7A94" w:rsidRPr="008D7A94" w:rsidRDefault="008D7A94" w:rsidP="002C3AB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8D7A94">
        <w:t xml:space="preserve">где 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m:rPr>
                <m:nor/>
              </m:rPr>
              <m:t>∆</m:t>
            </m:r>
          </m:e>
          <m:sub>
            <m:r>
              <m:rPr>
                <m:nor/>
              </m:rPr>
              <w:rPr>
                <w:i/>
              </w:rPr>
              <m:t>f</m:t>
            </m:r>
          </m:sub>
        </m:sSub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m:rPr>
                <m:nor/>
              </m:rPr>
              <w:rPr>
                <w:i/>
              </w:rPr>
              <m:t>H</m:t>
            </m:r>
          </m:e>
          <m:sub>
            <m:r>
              <m:rPr>
                <m:nor/>
              </m:rPr>
              <w:rPr>
                <w:i/>
              </w:rPr>
              <m:t>0</m:t>
            </m:r>
          </m:sub>
          <m:sup>
            <m:r>
              <m:rPr>
                <m:nor/>
              </m:rPr>
              <m:t>°</m:t>
            </m:r>
          </m:sup>
        </m:sSubSup>
        <m:r>
          <m:rPr>
            <m:nor/>
          </m:rPr>
          <m:t>,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m:rPr>
                <m:nor/>
              </m:rPr>
              <m:t xml:space="preserve"> ∆</m:t>
            </m:r>
          </m:e>
          <m:sub>
            <m:r>
              <m:rPr>
                <m:nor/>
              </m:rPr>
              <w:rPr>
                <w:i/>
              </w:rPr>
              <m:t>f</m:t>
            </m:r>
          </m:sub>
        </m:sSub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m:rPr>
                <m:nor/>
              </m:rPr>
              <w:rPr>
                <w:i/>
              </w:rPr>
              <m:t>H</m:t>
            </m:r>
          </m:e>
          <m:sub>
            <m:r>
              <m:rPr>
                <m:nor/>
              </m:rPr>
              <w:rPr>
                <w:i/>
              </w:rPr>
              <m:t>298</m:t>
            </m:r>
          </m:sub>
          <m:sup>
            <m:r>
              <m:rPr>
                <m:nor/>
              </m:rPr>
              <m:t>°</m:t>
            </m:r>
          </m:sup>
        </m:sSubSup>
      </m:oMath>
      <w:r w:rsidRPr="008D7A94">
        <w:t xml:space="preserve"> – энтальпия образования данного вещества при</w:t>
      </w:r>
      <w:r w:rsidRPr="008D7A94">
        <w:rPr>
          <w:lang w:val="en-US"/>
        </w:rPr>
        <w:t> </w:t>
      </w:r>
      <w:r w:rsidRPr="008D7A94">
        <w:t>0</w:t>
      </w:r>
      <w:r w:rsidRPr="008D7A94">
        <w:rPr>
          <w:lang w:val="en-US"/>
        </w:rPr>
        <w:t> </w:t>
      </w:r>
      <w:r w:rsidRPr="008D7A94">
        <w:t>и</w:t>
      </w:r>
      <w:r w:rsidRPr="008D7A94">
        <w:rPr>
          <w:lang w:val="en-US"/>
        </w:rPr>
        <w:t> </w:t>
      </w:r>
      <w:r w:rsidRPr="008D7A94">
        <w:t>298.15</w:t>
      </w:r>
      <w:r w:rsidRPr="008D7A94">
        <w:rPr>
          <w:lang w:val="en-US"/>
        </w:rPr>
        <w:t> </w:t>
      </w:r>
      <w:r w:rsidRPr="008D7A94">
        <w:t xml:space="preserve">К,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m:rPr>
                <m:nor/>
              </m:rPr>
              <w:rPr>
                <w:i/>
              </w:rPr>
              <m:t>H</m:t>
            </m:r>
          </m:e>
          <m:sub>
            <m:r>
              <m:rPr>
                <m:nor/>
              </m:rPr>
              <w:rPr>
                <w:i/>
              </w:rPr>
              <m:t>298</m:t>
            </m:r>
          </m:sub>
          <m:sup>
            <m:r>
              <m:rPr>
                <m:nor/>
              </m:rPr>
              <m:t>°</m:t>
            </m:r>
          </m:sup>
        </m:sSubSup>
        <m:r>
          <m:rPr>
            <m:nor/>
          </m:rPr>
          <m:t>-</m:t>
        </m:r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m:rPr>
                <m:nor/>
              </m:rPr>
              <w:rPr>
                <w:i/>
              </w:rPr>
              <m:t>H</m:t>
            </m:r>
          </m:e>
          <m:sub>
            <m:r>
              <m:rPr>
                <m:nor/>
              </m:rPr>
              <w:rPr>
                <w:i/>
              </w:rPr>
              <m:t>0</m:t>
            </m:r>
          </m:sub>
          <m:sup>
            <m:r>
              <m:rPr>
                <m:nor/>
              </m:rPr>
              <m:t>°</m:t>
            </m:r>
          </m:sup>
        </m:sSubSup>
      </m:oMath>
      <w:r w:rsidRPr="008D7A94">
        <w:t xml:space="preserve"> – приращение энтальпии вещества при изменении температуры от 0 до 298.15 К,</w:t>
      </w:r>
      <w:r w:rsidR="00910EE5"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m:rPr>
                <m:nor/>
              </m:rPr>
              <w:rPr>
                <w:i/>
              </w:rPr>
              <m:t>E</m:t>
            </m:r>
          </m:e>
          <m:sub>
            <m:r>
              <m:rPr>
                <m:nor/>
              </m:rPr>
              <w:rPr>
                <w:i/>
              </w:rPr>
              <m:t>0</m:t>
            </m:r>
          </m:sub>
        </m:sSub>
      </m:oMath>
      <w:r w:rsidRPr="008D7A94">
        <w:t xml:space="preserve"> – нулевая энергия, Дж/моль.</w:t>
      </w:r>
    </w:p>
    <w:p w14:paraId="68555CE6" w14:textId="686CE37D" w:rsidR="009F3380" w:rsidRPr="0001254D" w:rsidRDefault="00F91E8E" w:rsidP="002C3AB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F91E8E">
        <w:rPr>
          <w:color w:val="000000"/>
        </w:rPr>
        <w:t>Также были получены значения констант кислотности и основности на основе аналогичных расчетов с учетом влияния растворителя – воды – по модели континуума в двух версиях модели поляризационного континуума. Для большинства выбранных соединений были доступны экспериментальные значения энтальпии образования газовой фазы и константы кислотности или основности для водных растворов. Проанализированы отклонения экспериментальных значений от значений, получ</w:t>
      </w:r>
      <w:r w:rsidR="0001254D">
        <w:rPr>
          <w:color w:val="000000"/>
        </w:rPr>
        <w:t xml:space="preserve">енных теоретическими методами. </w:t>
      </w:r>
    </w:p>
    <w:p w14:paraId="0000000E" w14:textId="77777777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3486C755" w14:textId="5DFAF939" w:rsidR="00116478" w:rsidRDefault="0001254D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2C3AB6">
        <w:rPr>
          <w:color w:val="000000"/>
        </w:rPr>
        <w:t xml:space="preserve">1. </w:t>
      </w:r>
      <w:r w:rsidRPr="0001254D">
        <w:rPr>
          <w:color w:val="000000"/>
          <w:lang w:val="en-US"/>
        </w:rPr>
        <w:t>Curtiss</w:t>
      </w:r>
      <w:r w:rsidRPr="002C3AB6">
        <w:rPr>
          <w:color w:val="000000"/>
        </w:rPr>
        <w:t xml:space="preserve"> </w:t>
      </w:r>
      <w:r>
        <w:rPr>
          <w:color w:val="000000"/>
          <w:lang w:val="en-US"/>
        </w:rPr>
        <w:t>L</w:t>
      </w:r>
      <w:r w:rsidRPr="002C3AB6">
        <w:rPr>
          <w:color w:val="000000"/>
        </w:rPr>
        <w:t>.</w:t>
      </w:r>
      <w:r>
        <w:rPr>
          <w:color w:val="000000"/>
          <w:lang w:val="en-US"/>
        </w:rPr>
        <w:t>A</w:t>
      </w:r>
      <w:r w:rsidRPr="002C3AB6">
        <w:rPr>
          <w:color w:val="000000"/>
        </w:rPr>
        <w:t xml:space="preserve">., </w:t>
      </w:r>
      <w:r w:rsidRPr="0001254D">
        <w:rPr>
          <w:color w:val="000000"/>
          <w:lang w:val="en-US"/>
        </w:rPr>
        <w:t>Redfern</w:t>
      </w:r>
      <w:r w:rsidRPr="002C3AB6">
        <w:rPr>
          <w:color w:val="000000"/>
        </w:rPr>
        <w:t xml:space="preserve"> </w:t>
      </w:r>
      <w:r>
        <w:rPr>
          <w:color w:val="000000"/>
          <w:lang w:val="en-US"/>
        </w:rPr>
        <w:t>P</w:t>
      </w:r>
      <w:r w:rsidRPr="002C3AB6">
        <w:rPr>
          <w:color w:val="000000"/>
        </w:rPr>
        <w:t>.</w:t>
      </w:r>
      <w:r>
        <w:rPr>
          <w:color w:val="000000"/>
          <w:lang w:val="en-US"/>
        </w:rPr>
        <w:t>C</w:t>
      </w:r>
      <w:r w:rsidRPr="002C3AB6">
        <w:rPr>
          <w:color w:val="000000"/>
        </w:rPr>
        <w:t xml:space="preserve">., </w:t>
      </w:r>
      <w:proofErr w:type="spellStart"/>
      <w:r>
        <w:rPr>
          <w:color w:val="000000"/>
          <w:lang w:val="en-US"/>
        </w:rPr>
        <w:t>Raghavachari</w:t>
      </w:r>
      <w:proofErr w:type="spellEnd"/>
      <w:r w:rsidRPr="002C3AB6">
        <w:rPr>
          <w:color w:val="000000"/>
        </w:rPr>
        <w:t xml:space="preserve"> </w:t>
      </w:r>
      <w:r>
        <w:rPr>
          <w:color w:val="000000"/>
          <w:lang w:val="en-US"/>
        </w:rPr>
        <w:t>K</w:t>
      </w:r>
      <w:r w:rsidRPr="002C3AB6">
        <w:rPr>
          <w:color w:val="000000"/>
        </w:rPr>
        <w:t xml:space="preserve">. </w:t>
      </w:r>
      <w:r w:rsidR="008D7A94" w:rsidRPr="008D7A94">
        <w:rPr>
          <w:color w:val="000000"/>
          <w:lang w:val="en-US"/>
        </w:rPr>
        <w:t>J</w:t>
      </w:r>
      <w:r w:rsidR="008D7A94" w:rsidRPr="002C3AB6">
        <w:rPr>
          <w:color w:val="000000"/>
        </w:rPr>
        <w:t xml:space="preserve">. </w:t>
      </w:r>
      <w:proofErr w:type="spellStart"/>
      <w:r w:rsidR="008D7A94" w:rsidRPr="008D7A94">
        <w:rPr>
          <w:color w:val="000000"/>
          <w:lang w:val="en-US"/>
        </w:rPr>
        <w:t>Chem</w:t>
      </w:r>
      <w:proofErr w:type="spellEnd"/>
      <w:r w:rsidR="008D7A94" w:rsidRPr="002C3AB6">
        <w:rPr>
          <w:color w:val="000000"/>
        </w:rPr>
        <w:t xml:space="preserve">. </w:t>
      </w:r>
      <w:proofErr w:type="spellStart"/>
      <w:r w:rsidR="008D7A94" w:rsidRPr="008D7A94">
        <w:rPr>
          <w:color w:val="000000"/>
          <w:lang w:val="en-US"/>
        </w:rPr>
        <w:t>Phys</w:t>
      </w:r>
      <w:proofErr w:type="spellEnd"/>
      <w:r w:rsidR="008D7A94" w:rsidRPr="002C3AB6">
        <w:rPr>
          <w:color w:val="000000"/>
        </w:rPr>
        <w:t xml:space="preserve">. </w:t>
      </w:r>
      <w:r>
        <w:rPr>
          <w:color w:val="000000"/>
        </w:rPr>
        <w:t xml:space="preserve">№ </w:t>
      </w:r>
      <w:r w:rsidRPr="002C3AB6">
        <w:rPr>
          <w:color w:val="000000"/>
        </w:rPr>
        <w:t>126.</w:t>
      </w:r>
    </w:p>
    <w:p w14:paraId="0037EAEF" w14:textId="7C3C8386" w:rsidR="009350FA" w:rsidRDefault="009350FA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</w:p>
    <w:p w14:paraId="2F1BA1E3" w14:textId="6FAD6782" w:rsidR="009350FA" w:rsidRPr="002C3AB6" w:rsidRDefault="009350FA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</w:p>
    <w:sectPr w:rsidR="009350FA" w:rsidRPr="002C3AB6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1254D"/>
    <w:rsid w:val="00063966"/>
    <w:rsid w:val="00086081"/>
    <w:rsid w:val="00101A1C"/>
    <w:rsid w:val="00106375"/>
    <w:rsid w:val="00116478"/>
    <w:rsid w:val="00130241"/>
    <w:rsid w:val="001E61C2"/>
    <w:rsid w:val="001F0493"/>
    <w:rsid w:val="002264EE"/>
    <w:rsid w:val="0023307C"/>
    <w:rsid w:val="002C3AB6"/>
    <w:rsid w:val="0031361E"/>
    <w:rsid w:val="00391C38"/>
    <w:rsid w:val="003A42EF"/>
    <w:rsid w:val="003B76D6"/>
    <w:rsid w:val="004A26A3"/>
    <w:rsid w:val="004F0EDF"/>
    <w:rsid w:val="00522BF1"/>
    <w:rsid w:val="00590166"/>
    <w:rsid w:val="006F7A19"/>
    <w:rsid w:val="00775389"/>
    <w:rsid w:val="00797838"/>
    <w:rsid w:val="007C36D8"/>
    <w:rsid w:val="007F2744"/>
    <w:rsid w:val="008931BE"/>
    <w:rsid w:val="008D7A94"/>
    <w:rsid w:val="00910EE5"/>
    <w:rsid w:val="00921D45"/>
    <w:rsid w:val="009350FA"/>
    <w:rsid w:val="009A66DB"/>
    <w:rsid w:val="009B2F80"/>
    <w:rsid w:val="009B3300"/>
    <w:rsid w:val="009F3380"/>
    <w:rsid w:val="00A02163"/>
    <w:rsid w:val="00A314FE"/>
    <w:rsid w:val="00BF36F8"/>
    <w:rsid w:val="00BF4622"/>
    <w:rsid w:val="00CD00B1"/>
    <w:rsid w:val="00D22306"/>
    <w:rsid w:val="00D42542"/>
    <w:rsid w:val="00D8121C"/>
    <w:rsid w:val="00E22189"/>
    <w:rsid w:val="00E74069"/>
    <w:rsid w:val="00EB1F49"/>
    <w:rsid w:val="00F865B3"/>
    <w:rsid w:val="00F91E8E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7B28092-2DFD-41B8-B9C7-317EBB5AD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473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8</cp:revision>
  <dcterms:created xsi:type="dcterms:W3CDTF">2022-11-07T09:18:00Z</dcterms:created>
  <dcterms:modified xsi:type="dcterms:W3CDTF">2023-02-12T15:59:00Z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