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FED9D9" w:rsidR="00130241" w:rsidRPr="00CF4AE5" w:rsidRDefault="00CF4AE5" w:rsidP="00B05B83">
      <w:pPr>
        <w:pBdr>
          <w:top w:val="nil"/>
          <w:left w:val="nil"/>
          <w:bottom w:val="nil"/>
          <w:right w:val="nil"/>
          <w:between w:val="nil"/>
        </w:pBdr>
        <w:shd w:val="clear" w:color="auto" w:fill="FFFFFF"/>
        <w:jc w:val="center"/>
        <w:rPr>
          <w:color w:val="000000"/>
        </w:rPr>
      </w:pPr>
      <w:r>
        <w:rPr>
          <w:b/>
          <w:color w:val="000000"/>
        </w:rPr>
        <w:t xml:space="preserve">Влияние структуры </w:t>
      </w:r>
      <w:r w:rsidR="009C1632">
        <w:rPr>
          <w:b/>
          <w:color w:val="000000"/>
        </w:rPr>
        <w:t xml:space="preserve">и конформационной подвижности </w:t>
      </w:r>
      <w:r>
        <w:rPr>
          <w:b/>
          <w:color w:val="000000"/>
        </w:rPr>
        <w:t>активного центра</w:t>
      </w:r>
      <w:r w:rsidR="00916D7E" w:rsidRPr="00916D7E">
        <w:rPr>
          <w:b/>
          <w:color w:val="000000"/>
        </w:rPr>
        <w:t xml:space="preserve"> </w:t>
      </w:r>
      <w:r>
        <w:rPr>
          <w:b/>
          <w:color w:val="000000"/>
        </w:rPr>
        <w:t xml:space="preserve">на сечение </w:t>
      </w:r>
      <w:r w:rsidR="00B05B83">
        <w:rPr>
          <w:b/>
          <w:color w:val="000000"/>
        </w:rPr>
        <w:t>двухфотонного поглощения</w:t>
      </w:r>
      <w:r>
        <w:rPr>
          <w:b/>
          <w:color w:val="000000"/>
        </w:rPr>
        <w:t xml:space="preserve"> </w:t>
      </w:r>
      <w:r w:rsidR="00916D7E">
        <w:rPr>
          <w:b/>
          <w:color w:val="000000"/>
        </w:rPr>
        <w:t>флуоресцентного белка</w:t>
      </w:r>
      <w:r>
        <w:rPr>
          <w:b/>
          <w:color w:val="000000"/>
        </w:rPr>
        <w:t xml:space="preserve"> </w:t>
      </w:r>
      <w:r>
        <w:rPr>
          <w:b/>
          <w:color w:val="000000"/>
          <w:lang w:val="en-US"/>
        </w:rPr>
        <w:t>EGFP</w:t>
      </w:r>
    </w:p>
    <w:p w14:paraId="00000002" w14:textId="5380AB11" w:rsidR="00130241" w:rsidRDefault="00B05B83">
      <w:pPr>
        <w:pBdr>
          <w:top w:val="nil"/>
          <w:left w:val="nil"/>
          <w:bottom w:val="nil"/>
          <w:right w:val="nil"/>
          <w:between w:val="nil"/>
        </w:pBdr>
        <w:shd w:val="clear" w:color="auto" w:fill="FFFFFF"/>
        <w:jc w:val="center"/>
        <w:rPr>
          <w:color w:val="000000"/>
        </w:rPr>
      </w:pPr>
      <w:proofErr w:type="spellStart"/>
      <w:r>
        <w:rPr>
          <w:b/>
          <w:i/>
          <w:color w:val="000000"/>
        </w:rPr>
        <w:t>Аслоповский</w:t>
      </w:r>
      <w:proofErr w:type="spellEnd"/>
      <w:r>
        <w:rPr>
          <w:b/>
          <w:i/>
          <w:color w:val="000000"/>
        </w:rPr>
        <w:t xml:space="preserve"> В.Р.</w:t>
      </w:r>
    </w:p>
    <w:p w14:paraId="00000003" w14:textId="11B16459"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B05B83" w:rsidRPr="00B05B83">
        <w:rPr>
          <w:i/>
          <w:color w:val="000000"/>
        </w:rPr>
        <w:t>5</w:t>
      </w:r>
      <w:r w:rsidR="00B05B83">
        <w:rPr>
          <w:i/>
          <w:color w:val="000000"/>
        </w:rPr>
        <w:t xml:space="preserve"> курс специалитета</w:t>
      </w:r>
    </w:p>
    <w:p w14:paraId="00000004" w14:textId="17093682"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1BD064EF" w:rsidR="00130241" w:rsidRPr="00CF4AE5" w:rsidRDefault="00EB1F49">
      <w:pPr>
        <w:pBdr>
          <w:top w:val="nil"/>
          <w:left w:val="nil"/>
          <w:bottom w:val="nil"/>
          <w:right w:val="nil"/>
          <w:between w:val="nil"/>
        </w:pBdr>
        <w:shd w:val="clear" w:color="auto" w:fill="FFFFFF"/>
        <w:jc w:val="center"/>
        <w:rPr>
          <w:color w:val="000000"/>
        </w:rPr>
      </w:pPr>
      <w:r w:rsidRPr="00B05B83">
        <w:rPr>
          <w:i/>
          <w:color w:val="000000"/>
          <w:lang w:val="en-US"/>
        </w:rPr>
        <w:t>E</w:t>
      </w:r>
      <w:r w:rsidR="003B76D6" w:rsidRPr="00CF4AE5">
        <w:rPr>
          <w:i/>
          <w:color w:val="000000"/>
        </w:rPr>
        <w:t>-</w:t>
      </w:r>
      <w:r w:rsidRPr="00B05B83">
        <w:rPr>
          <w:i/>
          <w:color w:val="000000"/>
          <w:lang w:val="en-US"/>
        </w:rPr>
        <w:t>mail</w:t>
      </w:r>
      <w:r w:rsidRPr="00CF4AE5">
        <w:rPr>
          <w:i/>
          <w:color w:val="000000"/>
        </w:rPr>
        <w:t xml:space="preserve">: </w:t>
      </w:r>
      <w:proofErr w:type="spellStart"/>
      <w:r w:rsidR="00B05B83" w:rsidRPr="00B05B83">
        <w:rPr>
          <w:i/>
          <w:color w:val="000000"/>
          <w:u w:val="single"/>
          <w:lang w:val="en-US"/>
        </w:rPr>
        <w:t>aslopovskiyvladislav</w:t>
      </w:r>
      <w:proofErr w:type="spellEnd"/>
      <w:r w:rsidR="00B05B83" w:rsidRPr="00CF4AE5">
        <w:rPr>
          <w:i/>
          <w:color w:val="000000"/>
          <w:u w:val="single"/>
        </w:rPr>
        <w:t>@</w:t>
      </w:r>
      <w:proofErr w:type="spellStart"/>
      <w:r w:rsidR="00B05B83">
        <w:rPr>
          <w:i/>
          <w:color w:val="000000"/>
          <w:u w:val="single"/>
          <w:lang w:val="en-US"/>
        </w:rPr>
        <w:t>gmail</w:t>
      </w:r>
      <w:proofErr w:type="spellEnd"/>
      <w:r w:rsidR="00B05B83" w:rsidRPr="00CF4AE5">
        <w:rPr>
          <w:i/>
          <w:color w:val="000000"/>
          <w:u w:val="single"/>
        </w:rPr>
        <w:t>.</w:t>
      </w:r>
      <w:r w:rsidR="00B05B83">
        <w:rPr>
          <w:i/>
          <w:color w:val="000000"/>
          <w:u w:val="single"/>
          <w:lang w:val="en-US"/>
        </w:rPr>
        <w:t>com</w:t>
      </w:r>
    </w:p>
    <w:p w14:paraId="3F66A2EA" w14:textId="1246122F" w:rsidR="00B05B83" w:rsidRPr="00916D7E" w:rsidRDefault="00B05B83" w:rsidP="00B05B83">
      <w:pPr>
        <w:ind w:firstLine="567"/>
        <w:jc w:val="both"/>
        <w:rPr>
          <w:szCs w:val="28"/>
        </w:rPr>
      </w:pPr>
      <w:r w:rsidRPr="00B05B83">
        <w:rPr>
          <w:szCs w:val="28"/>
        </w:rPr>
        <w:t>Флуоресцентные белки</w:t>
      </w:r>
      <w:r w:rsidR="0009182E">
        <w:rPr>
          <w:szCs w:val="28"/>
        </w:rPr>
        <w:t xml:space="preserve"> (в частности, модифицированный зеленый флуоресцентный белок </w:t>
      </w:r>
      <w:r w:rsidR="0009182E">
        <w:rPr>
          <w:szCs w:val="28"/>
          <w:lang w:val="en-US"/>
        </w:rPr>
        <w:t>EGFP</w:t>
      </w:r>
      <w:r w:rsidR="0009182E" w:rsidRPr="0009182E">
        <w:rPr>
          <w:szCs w:val="28"/>
        </w:rPr>
        <w:t>)</w:t>
      </w:r>
      <w:r w:rsidRPr="00B05B83">
        <w:rPr>
          <w:szCs w:val="28"/>
        </w:rPr>
        <w:t xml:space="preserve"> используются в биологических исследованиях в качестве маркеров для изучения живых клеток и тканей</w:t>
      </w:r>
      <w:r w:rsidR="00B1247D" w:rsidRPr="00B1247D">
        <w:rPr>
          <w:szCs w:val="28"/>
        </w:rPr>
        <w:t>.</w:t>
      </w:r>
      <w:r w:rsidR="00B1247D">
        <w:rPr>
          <w:szCs w:val="28"/>
        </w:rPr>
        <w:t xml:space="preserve"> </w:t>
      </w:r>
      <w:r w:rsidRPr="00B05B83">
        <w:rPr>
          <w:szCs w:val="28"/>
        </w:rPr>
        <w:t xml:space="preserve">В настоящее время активно развивается и применяется двухфотонная флуоресцентная микроскопия, которая имеет ряд преимуществ перед традиционной конфокальной. Яркость флуоресценции в этом случае зависит от сечения двухфотонного поглощения, поэтому поиск флуоресцентных белков с большим сечением является важной задачей. Целью работы является анализ влияния </w:t>
      </w:r>
      <w:r w:rsidR="00916D7E">
        <w:rPr>
          <w:szCs w:val="28"/>
        </w:rPr>
        <w:t xml:space="preserve">структуры </w:t>
      </w:r>
      <w:r w:rsidR="00E50179">
        <w:rPr>
          <w:szCs w:val="28"/>
        </w:rPr>
        <w:t>и конформационной подвижности активного центра</w:t>
      </w:r>
      <w:r w:rsidRPr="00B05B83">
        <w:rPr>
          <w:szCs w:val="28"/>
        </w:rPr>
        <w:t xml:space="preserve"> на сечение двухфотонного поглощения белк</w:t>
      </w:r>
      <w:r w:rsidR="00916D7E">
        <w:rPr>
          <w:szCs w:val="28"/>
        </w:rPr>
        <w:t>а</w:t>
      </w:r>
      <w:r w:rsidRPr="00B05B83">
        <w:rPr>
          <w:szCs w:val="28"/>
        </w:rPr>
        <w:t xml:space="preserve"> </w:t>
      </w:r>
      <w:r w:rsidRPr="00B05B83">
        <w:rPr>
          <w:szCs w:val="28"/>
          <w:lang w:val="en-US"/>
        </w:rPr>
        <w:t>EGFP</w:t>
      </w:r>
      <w:r w:rsidR="00916D7E">
        <w:rPr>
          <w:szCs w:val="28"/>
        </w:rPr>
        <w:t xml:space="preserve">. </w:t>
      </w:r>
    </w:p>
    <w:p w14:paraId="5F84C572" w14:textId="1F1D85B0" w:rsidR="00B05B83" w:rsidRPr="00B05B83" w:rsidRDefault="00B05B83" w:rsidP="00B05B83">
      <w:pPr>
        <w:ind w:firstLine="567"/>
        <w:jc w:val="both"/>
        <w:rPr>
          <w:szCs w:val="28"/>
        </w:rPr>
      </w:pPr>
      <w:r w:rsidRPr="00B05B83">
        <w:rPr>
          <w:szCs w:val="28"/>
        </w:rPr>
        <w:t xml:space="preserve">В данной работе построены </w:t>
      </w:r>
      <w:proofErr w:type="spellStart"/>
      <w:r w:rsidRPr="00B05B83">
        <w:rPr>
          <w:szCs w:val="28"/>
        </w:rPr>
        <w:t>полноатомные</w:t>
      </w:r>
      <w:proofErr w:type="spellEnd"/>
      <w:r w:rsidRPr="00B05B83">
        <w:rPr>
          <w:szCs w:val="28"/>
        </w:rPr>
        <w:t xml:space="preserve"> модели белка EGFP и его модификации EGFP </w:t>
      </w:r>
      <w:r w:rsidRPr="00B05B83">
        <w:rPr>
          <w:szCs w:val="28"/>
          <w:lang w:val="en-US"/>
        </w:rPr>
        <w:t>T</w:t>
      </w:r>
      <w:r w:rsidRPr="00B05B83">
        <w:rPr>
          <w:szCs w:val="28"/>
        </w:rPr>
        <w:t>203</w:t>
      </w:r>
      <w:r w:rsidR="00EF50DE">
        <w:rPr>
          <w:szCs w:val="28"/>
          <w:lang w:val="en-US"/>
        </w:rPr>
        <w:t>I</w:t>
      </w:r>
      <w:r w:rsidR="00EF50DE" w:rsidRPr="00EF50DE">
        <w:rPr>
          <w:szCs w:val="28"/>
        </w:rPr>
        <w:t xml:space="preserve">. </w:t>
      </w:r>
      <w:r w:rsidR="00EF50DE">
        <w:rPr>
          <w:szCs w:val="28"/>
        </w:rPr>
        <w:t xml:space="preserve">Для исследования конформационной подвижности белка </w:t>
      </w:r>
      <w:r w:rsidR="00EF50DE">
        <w:rPr>
          <w:szCs w:val="28"/>
          <w:lang w:val="en-US"/>
        </w:rPr>
        <w:t>EGFP</w:t>
      </w:r>
      <w:r w:rsidR="00EF50DE" w:rsidRPr="00EF50DE">
        <w:rPr>
          <w:szCs w:val="28"/>
        </w:rPr>
        <w:t xml:space="preserve"> </w:t>
      </w:r>
      <w:r w:rsidR="00EF50DE">
        <w:rPr>
          <w:szCs w:val="28"/>
          <w:lang w:val="en-US"/>
        </w:rPr>
        <w:t>T</w:t>
      </w:r>
      <w:r w:rsidR="00EF50DE" w:rsidRPr="00EF50DE">
        <w:rPr>
          <w:szCs w:val="28"/>
        </w:rPr>
        <w:t>203</w:t>
      </w:r>
      <w:r w:rsidR="00EF50DE">
        <w:rPr>
          <w:szCs w:val="28"/>
          <w:lang w:val="en-US"/>
        </w:rPr>
        <w:t>I</w:t>
      </w:r>
      <w:r w:rsidR="00EF50DE" w:rsidRPr="00EF50DE">
        <w:rPr>
          <w:szCs w:val="28"/>
        </w:rPr>
        <w:t xml:space="preserve"> </w:t>
      </w:r>
      <w:r w:rsidR="00EF50DE">
        <w:rPr>
          <w:szCs w:val="28"/>
        </w:rPr>
        <w:t>проведено</w:t>
      </w:r>
      <w:r w:rsidRPr="00B05B83">
        <w:rPr>
          <w:szCs w:val="28"/>
        </w:rPr>
        <w:t xml:space="preserve"> молекулярно-динамическ</w:t>
      </w:r>
      <w:r w:rsidR="00EF50DE">
        <w:rPr>
          <w:szCs w:val="28"/>
        </w:rPr>
        <w:t>ое</w:t>
      </w:r>
      <w:r w:rsidRPr="00B05B83">
        <w:rPr>
          <w:szCs w:val="28"/>
        </w:rPr>
        <w:t xml:space="preserve"> (</w:t>
      </w:r>
      <w:r w:rsidRPr="00B05B83">
        <w:rPr>
          <w:szCs w:val="28"/>
          <w:lang w:val="en-US"/>
        </w:rPr>
        <w:t>MD</w:t>
      </w:r>
      <w:r w:rsidRPr="00B05B83">
        <w:rPr>
          <w:szCs w:val="28"/>
        </w:rPr>
        <w:t xml:space="preserve">) </w:t>
      </w:r>
      <w:r w:rsidR="00EF50DE">
        <w:rPr>
          <w:szCs w:val="28"/>
        </w:rPr>
        <w:t>моделирование</w:t>
      </w:r>
      <w:r w:rsidRPr="00B05B83">
        <w:rPr>
          <w:szCs w:val="28"/>
        </w:rPr>
        <w:t xml:space="preserve"> в </w:t>
      </w:r>
      <w:r w:rsidRPr="00B05B83">
        <w:rPr>
          <w:szCs w:val="28"/>
          <w:lang w:val="en-US"/>
        </w:rPr>
        <w:t>NPT</w:t>
      </w:r>
      <w:r w:rsidRPr="00B05B83">
        <w:rPr>
          <w:szCs w:val="28"/>
        </w:rPr>
        <w:t>-ансамбле при 298 К</w:t>
      </w:r>
      <w:r w:rsidR="00221015">
        <w:rPr>
          <w:szCs w:val="28"/>
        </w:rPr>
        <w:t xml:space="preserve"> с последующим </w:t>
      </w:r>
      <w:r w:rsidR="00916D7E">
        <w:rPr>
          <w:szCs w:val="28"/>
        </w:rPr>
        <w:t xml:space="preserve">постепенным </w:t>
      </w:r>
      <w:r w:rsidR="00221015">
        <w:rPr>
          <w:szCs w:val="28"/>
        </w:rPr>
        <w:t>охлаждением</w:t>
      </w:r>
      <w:r w:rsidR="00916D7E">
        <w:rPr>
          <w:szCs w:val="28"/>
        </w:rPr>
        <w:t xml:space="preserve"> моделируемой системы</w:t>
      </w:r>
      <w:r w:rsidRPr="00B05B83">
        <w:rPr>
          <w:szCs w:val="28"/>
        </w:rPr>
        <w:t xml:space="preserve">. После релаксации сольватной оболочки вдоль </w:t>
      </w:r>
      <w:r w:rsidRPr="00B05B83">
        <w:rPr>
          <w:szCs w:val="28"/>
          <w:lang w:val="en-US"/>
        </w:rPr>
        <w:t>MD</w:t>
      </w:r>
      <w:r w:rsidRPr="00B05B83">
        <w:rPr>
          <w:szCs w:val="28"/>
        </w:rPr>
        <w:t xml:space="preserve">-траектории </w:t>
      </w:r>
      <w:r w:rsidR="00EF50DE">
        <w:rPr>
          <w:szCs w:val="28"/>
        </w:rPr>
        <w:t xml:space="preserve">длиной 7 </w:t>
      </w:r>
      <w:proofErr w:type="spellStart"/>
      <w:r w:rsidR="00EF50DE">
        <w:rPr>
          <w:szCs w:val="28"/>
        </w:rPr>
        <w:t>нс</w:t>
      </w:r>
      <w:proofErr w:type="spellEnd"/>
      <w:r w:rsidR="00EF50DE">
        <w:rPr>
          <w:szCs w:val="28"/>
        </w:rPr>
        <w:t xml:space="preserve"> </w:t>
      </w:r>
      <w:r w:rsidRPr="00B05B83">
        <w:rPr>
          <w:szCs w:val="28"/>
        </w:rPr>
        <w:t xml:space="preserve">для оптимизации </w:t>
      </w:r>
      <w:r w:rsidR="00221015">
        <w:rPr>
          <w:szCs w:val="28"/>
        </w:rPr>
        <w:t>была выбрана 21</w:t>
      </w:r>
      <w:r w:rsidRPr="00B05B83">
        <w:rPr>
          <w:szCs w:val="28"/>
        </w:rPr>
        <w:t xml:space="preserve"> </w:t>
      </w:r>
      <w:r w:rsidR="0032193A">
        <w:rPr>
          <w:szCs w:val="28"/>
        </w:rPr>
        <w:t>геометрия</w:t>
      </w:r>
      <w:r w:rsidRPr="00B05B83">
        <w:rPr>
          <w:szCs w:val="28"/>
        </w:rPr>
        <w:t xml:space="preserve"> белка с шагом </w:t>
      </w:r>
      <w:r w:rsidR="00221015">
        <w:rPr>
          <w:szCs w:val="28"/>
        </w:rPr>
        <w:t>0.25</w:t>
      </w:r>
      <w:r w:rsidRPr="00B05B83">
        <w:rPr>
          <w:szCs w:val="28"/>
        </w:rPr>
        <w:t xml:space="preserve"> </w:t>
      </w:r>
      <w:proofErr w:type="spellStart"/>
      <w:r w:rsidRPr="00B05B83">
        <w:rPr>
          <w:szCs w:val="28"/>
        </w:rPr>
        <w:t>нс</w:t>
      </w:r>
      <w:proofErr w:type="spellEnd"/>
      <w:r w:rsidRPr="00B05B83">
        <w:rPr>
          <w:szCs w:val="28"/>
        </w:rPr>
        <w:t>.</w:t>
      </w:r>
      <w:r w:rsidR="00221015">
        <w:rPr>
          <w:szCs w:val="28"/>
        </w:rPr>
        <w:t xml:space="preserve"> </w:t>
      </w:r>
      <w:r w:rsidRPr="00B05B83">
        <w:rPr>
          <w:szCs w:val="28"/>
        </w:rPr>
        <w:t>Оптимизация геометри</w:t>
      </w:r>
      <w:r w:rsidR="00916D7E">
        <w:rPr>
          <w:szCs w:val="28"/>
        </w:rPr>
        <w:t xml:space="preserve">ческих параметров </w:t>
      </w:r>
      <w:r w:rsidRPr="00B05B83">
        <w:rPr>
          <w:szCs w:val="28"/>
        </w:rPr>
        <w:t xml:space="preserve">проводилась </w:t>
      </w:r>
      <w:r w:rsidR="00916D7E">
        <w:rPr>
          <w:szCs w:val="28"/>
        </w:rPr>
        <w:t xml:space="preserve">с помощью </w:t>
      </w:r>
      <w:r w:rsidRPr="00B05B83">
        <w:rPr>
          <w:szCs w:val="28"/>
        </w:rPr>
        <w:t>метод</w:t>
      </w:r>
      <w:r w:rsidR="00916D7E">
        <w:rPr>
          <w:szCs w:val="28"/>
        </w:rPr>
        <w:t>а</w:t>
      </w:r>
      <w:r w:rsidRPr="00B05B83">
        <w:rPr>
          <w:szCs w:val="28"/>
        </w:rPr>
        <w:t xml:space="preserve"> </w:t>
      </w:r>
      <w:r w:rsidRPr="00B05B83">
        <w:rPr>
          <w:szCs w:val="28"/>
          <w:lang w:val="en-US"/>
        </w:rPr>
        <w:t>QM</w:t>
      </w:r>
      <w:r w:rsidRPr="00B05B83">
        <w:rPr>
          <w:szCs w:val="28"/>
        </w:rPr>
        <w:t>/</w:t>
      </w:r>
      <w:r w:rsidRPr="00B05B83">
        <w:rPr>
          <w:szCs w:val="28"/>
          <w:lang w:val="en-US"/>
        </w:rPr>
        <w:t>MM</w:t>
      </w:r>
      <w:r w:rsidRPr="00B05B83">
        <w:rPr>
          <w:szCs w:val="28"/>
        </w:rPr>
        <w:t xml:space="preserve"> в варианте PBE0/(</w:t>
      </w:r>
      <w:proofErr w:type="spellStart"/>
      <w:r w:rsidRPr="00B05B83">
        <w:rPr>
          <w:szCs w:val="28"/>
          <w:lang w:val="en-US"/>
        </w:rPr>
        <w:t>aug</w:t>
      </w:r>
      <w:proofErr w:type="spellEnd"/>
      <w:r w:rsidRPr="00B05B83">
        <w:rPr>
          <w:szCs w:val="28"/>
        </w:rPr>
        <w:t>)-</w:t>
      </w:r>
      <w:proofErr w:type="spellStart"/>
      <w:r w:rsidRPr="00B05B83">
        <w:rPr>
          <w:szCs w:val="28"/>
        </w:rPr>
        <w:t>cc-pVDZ</w:t>
      </w:r>
      <w:proofErr w:type="spellEnd"/>
      <w:r w:rsidRPr="00B05B83">
        <w:rPr>
          <w:szCs w:val="28"/>
        </w:rPr>
        <w:t>//CHARMM. Квантовая часть включа</w:t>
      </w:r>
      <w:r w:rsidR="00916D7E">
        <w:rPr>
          <w:szCs w:val="28"/>
        </w:rPr>
        <w:t>ла</w:t>
      </w:r>
      <w:r w:rsidRPr="00B05B83">
        <w:rPr>
          <w:szCs w:val="28"/>
        </w:rPr>
        <w:t xml:space="preserve"> в себя хромофор и его ближайшее окружение. Энергии вертикальных электронных переходов рассчитаны методом </w:t>
      </w:r>
      <w:r w:rsidRPr="00B05B83">
        <w:rPr>
          <w:szCs w:val="28"/>
          <w:lang w:val="en-US"/>
        </w:rPr>
        <w:t>XMCQDPT</w:t>
      </w:r>
      <w:r w:rsidRPr="00B05B83">
        <w:rPr>
          <w:szCs w:val="28"/>
        </w:rPr>
        <w:t>2 в базисе (</w:t>
      </w:r>
      <w:proofErr w:type="spellStart"/>
      <w:r w:rsidRPr="00B05B83">
        <w:rPr>
          <w:szCs w:val="28"/>
          <w:lang w:val="en-US"/>
        </w:rPr>
        <w:t>aug</w:t>
      </w:r>
      <w:proofErr w:type="spellEnd"/>
      <w:r w:rsidRPr="00B05B83">
        <w:rPr>
          <w:szCs w:val="28"/>
        </w:rPr>
        <w:t>)-</w:t>
      </w:r>
      <w:r w:rsidRPr="00B05B83">
        <w:rPr>
          <w:szCs w:val="28"/>
          <w:lang w:val="en-US"/>
        </w:rPr>
        <w:t>cc</w:t>
      </w:r>
      <w:r w:rsidRPr="00B05B83">
        <w:rPr>
          <w:szCs w:val="28"/>
        </w:rPr>
        <w:t>-</w:t>
      </w:r>
      <w:proofErr w:type="spellStart"/>
      <w:r w:rsidRPr="00B05B83">
        <w:rPr>
          <w:szCs w:val="28"/>
          <w:lang w:val="en-US"/>
        </w:rPr>
        <w:t>pVDZ</w:t>
      </w:r>
      <w:proofErr w:type="spellEnd"/>
      <w:r w:rsidRPr="00B05B83">
        <w:rPr>
          <w:szCs w:val="28"/>
        </w:rPr>
        <w:t xml:space="preserve"> с векторами нулевого приближения, полученными методом </w:t>
      </w:r>
      <w:r w:rsidRPr="00B05B83">
        <w:rPr>
          <w:szCs w:val="28"/>
          <w:lang w:val="en-US"/>
        </w:rPr>
        <w:t>SA</w:t>
      </w:r>
      <w:r w:rsidRPr="00B05B83">
        <w:rPr>
          <w:szCs w:val="28"/>
        </w:rPr>
        <w:t>(7)-</w:t>
      </w:r>
      <w:proofErr w:type="gramStart"/>
      <w:r w:rsidRPr="00B05B83">
        <w:rPr>
          <w:szCs w:val="28"/>
          <w:lang w:val="en-US"/>
        </w:rPr>
        <w:t>CASSCF</w:t>
      </w:r>
      <w:r w:rsidRPr="00B05B83">
        <w:rPr>
          <w:szCs w:val="28"/>
        </w:rPr>
        <w:t>(</w:t>
      </w:r>
      <w:proofErr w:type="gramEnd"/>
      <w:r w:rsidRPr="00B05B83">
        <w:rPr>
          <w:szCs w:val="28"/>
        </w:rPr>
        <w:t xml:space="preserve">14,13). Расчет моментов перехода и разности средних дипольных моментов проведен в нулевом порядке этой теории. Электростатическое поле остального белкового окружения учитывалось </w:t>
      </w:r>
      <w:r w:rsidR="00916D7E">
        <w:rPr>
          <w:szCs w:val="28"/>
        </w:rPr>
        <w:t xml:space="preserve">с помощью </w:t>
      </w:r>
      <w:r w:rsidRPr="00B05B83">
        <w:rPr>
          <w:szCs w:val="28"/>
        </w:rPr>
        <w:t>метод</w:t>
      </w:r>
      <w:r w:rsidR="00916D7E">
        <w:rPr>
          <w:szCs w:val="28"/>
        </w:rPr>
        <w:t>а</w:t>
      </w:r>
      <w:r w:rsidRPr="00B05B83">
        <w:rPr>
          <w:szCs w:val="28"/>
        </w:rPr>
        <w:t xml:space="preserve"> потенциалов эффективных фрагментов (</w:t>
      </w:r>
      <w:r w:rsidRPr="00B05B83">
        <w:rPr>
          <w:szCs w:val="28"/>
          <w:lang w:val="en-US"/>
        </w:rPr>
        <w:t>EFP</w:t>
      </w:r>
      <w:r w:rsidRPr="00B05B83">
        <w:rPr>
          <w:szCs w:val="28"/>
        </w:rPr>
        <w:t xml:space="preserve">). Сечения двухфотонного поглощения для </w:t>
      </w:r>
      <w:r w:rsidR="00CF0D17">
        <w:rPr>
          <w:szCs w:val="28"/>
        </w:rPr>
        <w:t xml:space="preserve">перехода </w:t>
      </w:r>
      <w:r w:rsidR="00CF0D17">
        <w:rPr>
          <w:szCs w:val="28"/>
          <w:lang w:val="en-US"/>
        </w:rPr>
        <w:t>S</w:t>
      </w:r>
      <w:r w:rsidR="00CF0D17" w:rsidRPr="00CF0D17">
        <w:rPr>
          <w:szCs w:val="28"/>
          <w:vertAlign w:val="subscript"/>
        </w:rPr>
        <w:t>0</w:t>
      </w:r>
      <w:r w:rsidR="00E3061A">
        <w:rPr>
          <w:rFonts w:eastAsiaTheme="minorEastAsia"/>
        </w:rPr>
        <w:t>-</w:t>
      </w:r>
      <w:r w:rsidR="00CF0D17">
        <w:rPr>
          <w:szCs w:val="28"/>
          <w:lang w:val="en-US"/>
        </w:rPr>
        <w:t>S</w:t>
      </w:r>
      <w:r w:rsidR="00CF0D17" w:rsidRPr="00CF0D17">
        <w:rPr>
          <w:szCs w:val="28"/>
          <w:vertAlign w:val="subscript"/>
        </w:rPr>
        <w:t>1</w:t>
      </w:r>
      <w:r w:rsidRPr="00B05B83">
        <w:rPr>
          <w:szCs w:val="28"/>
        </w:rPr>
        <w:t xml:space="preserve"> </w:t>
      </w:r>
      <w:r w:rsidR="0009182E">
        <w:rPr>
          <w:szCs w:val="28"/>
        </w:rPr>
        <w:t>в белках</w:t>
      </w:r>
      <w:r w:rsidRPr="00B05B83">
        <w:rPr>
          <w:szCs w:val="28"/>
        </w:rPr>
        <w:t xml:space="preserve"> </w:t>
      </w:r>
      <w:r w:rsidRPr="00B05B83">
        <w:rPr>
          <w:szCs w:val="28"/>
          <w:lang w:val="en-US"/>
        </w:rPr>
        <w:t>EGFP</w:t>
      </w:r>
      <w:r w:rsidRPr="00B05B83">
        <w:rPr>
          <w:szCs w:val="28"/>
        </w:rPr>
        <w:t xml:space="preserve"> и EGFP </w:t>
      </w:r>
      <w:r w:rsidRPr="00B05B83">
        <w:rPr>
          <w:szCs w:val="28"/>
          <w:lang w:val="en-US"/>
        </w:rPr>
        <w:t>T</w:t>
      </w:r>
      <w:r w:rsidRPr="00B05B83">
        <w:rPr>
          <w:szCs w:val="28"/>
        </w:rPr>
        <w:t>203</w:t>
      </w:r>
      <w:r w:rsidRPr="00B05B83">
        <w:rPr>
          <w:szCs w:val="28"/>
          <w:lang w:val="en-US"/>
        </w:rPr>
        <w:t>I</w:t>
      </w:r>
      <w:r w:rsidRPr="00B05B83">
        <w:rPr>
          <w:szCs w:val="28"/>
        </w:rPr>
        <w:t xml:space="preserve"> рассчитаны путем прямого суммирования по состояниям</w:t>
      </w:r>
      <w:r w:rsidR="00B27975">
        <w:rPr>
          <w:szCs w:val="28"/>
        </w:rPr>
        <w:t xml:space="preserve"> в рамках </w:t>
      </w:r>
      <w:r w:rsidR="00B27975">
        <w:rPr>
          <w:szCs w:val="28"/>
          <w:lang w:val="en-US"/>
        </w:rPr>
        <w:t>N</w:t>
      </w:r>
      <w:r w:rsidR="00B27975" w:rsidRPr="00B27975">
        <w:rPr>
          <w:szCs w:val="28"/>
        </w:rPr>
        <w:t>-</w:t>
      </w:r>
      <w:r w:rsidR="00B27975">
        <w:rPr>
          <w:szCs w:val="28"/>
        </w:rPr>
        <w:t>уровневой модели</w:t>
      </w:r>
      <w:r w:rsidRPr="00B05B83">
        <w:rPr>
          <w:szCs w:val="28"/>
        </w:rPr>
        <w:t>.</w:t>
      </w:r>
    </w:p>
    <w:p w14:paraId="653754A5" w14:textId="5137588C" w:rsidR="0032193A" w:rsidRPr="0032193A" w:rsidRDefault="00B05B83" w:rsidP="00B05B83">
      <w:pPr>
        <w:ind w:firstLine="709"/>
        <w:jc w:val="both"/>
        <w:rPr>
          <w:color w:val="000000"/>
        </w:rPr>
      </w:pPr>
      <w:r w:rsidRPr="00B05B83">
        <w:rPr>
          <w:color w:val="000000"/>
        </w:rPr>
        <w:t xml:space="preserve">Показано, что мутация </w:t>
      </w:r>
      <w:r w:rsidRPr="00B05B83">
        <w:rPr>
          <w:color w:val="000000"/>
          <w:lang w:val="en-US"/>
        </w:rPr>
        <w:t>T</w:t>
      </w:r>
      <w:r w:rsidRPr="00B05B83">
        <w:rPr>
          <w:color w:val="000000"/>
        </w:rPr>
        <w:t>203</w:t>
      </w:r>
      <w:r w:rsidRPr="00B05B83">
        <w:rPr>
          <w:color w:val="000000"/>
          <w:lang w:val="en-US"/>
        </w:rPr>
        <w:t>I</w:t>
      </w:r>
      <w:r w:rsidRPr="00B05B83">
        <w:rPr>
          <w:color w:val="000000"/>
        </w:rPr>
        <w:t xml:space="preserve"> приводит к частичному разрушению сетки водородных связей хромофора </w:t>
      </w:r>
      <w:r w:rsidR="00E3061A">
        <w:rPr>
          <w:color w:val="000000"/>
        </w:rPr>
        <w:t xml:space="preserve">и его ближайшего окружения </w:t>
      </w:r>
      <w:r w:rsidRPr="00B05B83">
        <w:rPr>
          <w:color w:val="000000"/>
        </w:rPr>
        <w:t xml:space="preserve">и возникновению существенной конформационной подвижности активного центра; при этом сечение двухфотонного поглощения белка сильно зависит от </w:t>
      </w:r>
      <w:r w:rsidR="00E3061A">
        <w:rPr>
          <w:color w:val="000000"/>
        </w:rPr>
        <w:t>структуры активного центра</w:t>
      </w:r>
      <w:r w:rsidRPr="00B05B83">
        <w:rPr>
          <w:color w:val="000000"/>
        </w:rPr>
        <w:t xml:space="preserve"> и варьируется в широких пределах.</w:t>
      </w:r>
      <w:r w:rsidR="0032193A">
        <w:rPr>
          <w:color w:val="000000"/>
        </w:rPr>
        <w:t xml:space="preserve"> </w:t>
      </w:r>
      <w:r w:rsidR="00B27975">
        <w:rPr>
          <w:color w:val="000000"/>
        </w:rPr>
        <w:t xml:space="preserve">Анализ сходимости </w:t>
      </w:r>
      <w:r w:rsidR="00B27975">
        <w:rPr>
          <w:color w:val="000000"/>
          <w:lang w:val="en-US"/>
        </w:rPr>
        <w:t>N</w:t>
      </w:r>
      <w:r w:rsidR="00B27975" w:rsidRPr="00B27975">
        <w:rPr>
          <w:color w:val="000000"/>
        </w:rPr>
        <w:t>-</w:t>
      </w:r>
      <w:r w:rsidR="00B27975">
        <w:rPr>
          <w:color w:val="000000"/>
        </w:rPr>
        <w:t>уровнев</w:t>
      </w:r>
      <w:r w:rsidR="00EF7B59">
        <w:rPr>
          <w:color w:val="000000"/>
        </w:rPr>
        <w:t>ых</w:t>
      </w:r>
      <w:r w:rsidR="00B27975">
        <w:rPr>
          <w:color w:val="000000"/>
        </w:rPr>
        <w:t xml:space="preserve"> модел</w:t>
      </w:r>
      <w:r w:rsidR="00EF7B59">
        <w:rPr>
          <w:color w:val="000000"/>
        </w:rPr>
        <w:t>ей</w:t>
      </w:r>
      <w:r w:rsidR="00B27975">
        <w:rPr>
          <w:color w:val="000000"/>
        </w:rPr>
        <w:t xml:space="preserve"> показывает, что основной вклад в сечение двухфотонного поглощения при</w:t>
      </w:r>
      <w:r w:rsidR="00B27975" w:rsidRPr="00B27975">
        <w:rPr>
          <w:szCs w:val="28"/>
        </w:rPr>
        <w:t xml:space="preserve"> </w:t>
      </w:r>
      <w:r w:rsidR="00B27975">
        <w:rPr>
          <w:szCs w:val="28"/>
          <w:lang w:val="en-US"/>
        </w:rPr>
        <w:t>S</w:t>
      </w:r>
      <w:r w:rsidR="00B27975" w:rsidRPr="00CF0D17">
        <w:rPr>
          <w:szCs w:val="28"/>
          <w:vertAlign w:val="subscript"/>
        </w:rPr>
        <w:t>0</w:t>
      </w:r>
      <w:r w:rsidR="00B27975">
        <w:rPr>
          <w:rFonts w:eastAsiaTheme="minorEastAsia"/>
        </w:rPr>
        <w:t>-</w:t>
      </w:r>
      <w:r w:rsidR="00B27975">
        <w:rPr>
          <w:szCs w:val="28"/>
          <w:lang w:val="en-US"/>
        </w:rPr>
        <w:t>S</w:t>
      </w:r>
      <w:r w:rsidR="00B27975" w:rsidRPr="00CF0D17">
        <w:rPr>
          <w:szCs w:val="28"/>
          <w:vertAlign w:val="subscript"/>
        </w:rPr>
        <w:t>1</w:t>
      </w:r>
      <w:r w:rsidR="00B27975" w:rsidRPr="00B27975">
        <w:rPr>
          <w:szCs w:val="28"/>
        </w:rPr>
        <w:t xml:space="preserve"> переходе</w:t>
      </w:r>
      <w:r w:rsidR="00B27975" w:rsidRPr="00B27975">
        <w:rPr>
          <w:color w:val="000000"/>
        </w:rPr>
        <w:t xml:space="preserve"> </w:t>
      </w:r>
      <w:r w:rsidR="00EF7B59">
        <w:rPr>
          <w:color w:val="000000"/>
        </w:rPr>
        <w:t xml:space="preserve">в белках </w:t>
      </w:r>
      <w:r w:rsidR="00EF7B59">
        <w:rPr>
          <w:color w:val="000000"/>
          <w:lang w:val="en-US"/>
        </w:rPr>
        <w:t>EGFP</w:t>
      </w:r>
      <w:r w:rsidR="00EF7B59" w:rsidRPr="00C63EED">
        <w:rPr>
          <w:color w:val="000000"/>
        </w:rPr>
        <w:t xml:space="preserve"> </w:t>
      </w:r>
      <w:r w:rsidR="00EF7B59">
        <w:rPr>
          <w:color w:val="000000"/>
        </w:rPr>
        <w:t xml:space="preserve">и </w:t>
      </w:r>
      <w:r w:rsidR="00EF7B59">
        <w:rPr>
          <w:color w:val="000000"/>
          <w:lang w:val="en-US"/>
        </w:rPr>
        <w:t>EGFP</w:t>
      </w:r>
      <w:r w:rsidR="00EF7B59" w:rsidRPr="00C63EED">
        <w:rPr>
          <w:color w:val="000000"/>
        </w:rPr>
        <w:t xml:space="preserve"> </w:t>
      </w:r>
      <w:r w:rsidR="00EF7B59">
        <w:rPr>
          <w:color w:val="000000"/>
          <w:lang w:val="en-US"/>
        </w:rPr>
        <w:t>T</w:t>
      </w:r>
      <w:r w:rsidR="00EF7B59" w:rsidRPr="00C63EED">
        <w:rPr>
          <w:color w:val="000000"/>
        </w:rPr>
        <w:t>203</w:t>
      </w:r>
      <w:r w:rsidR="00EF7B59">
        <w:rPr>
          <w:color w:val="000000"/>
          <w:lang w:val="en-US"/>
        </w:rPr>
        <w:t>I</w:t>
      </w:r>
      <w:r w:rsidR="00EF7B59">
        <w:rPr>
          <w:color w:val="000000"/>
        </w:rPr>
        <w:t xml:space="preserve"> </w:t>
      </w:r>
      <w:r w:rsidR="00B27975">
        <w:rPr>
          <w:color w:val="000000"/>
        </w:rPr>
        <w:t>дают начальное и конечное состояния, что</w:t>
      </w:r>
      <w:r w:rsidR="00EF7B59">
        <w:rPr>
          <w:color w:val="000000"/>
        </w:rPr>
        <w:t xml:space="preserve"> подтверждает применимость двухуровневой модели, в рамках которой сечени</w:t>
      </w:r>
      <w:r w:rsidR="00012DF9">
        <w:rPr>
          <w:color w:val="000000"/>
        </w:rPr>
        <w:t>е</w:t>
      </w:r>
      <w:r w:rsidR="00EF7B59">
        <w:rPr>
          <w:color w:val="000000"/>
        </w:rPr>
        <w:t xml:space="preserve"> двухфотонного поглощения напрямую связано с разностью средних дипольных моментов при </w:t>
      </w:r>
      <w:proofErr w:type="spellStart"/>
      <w:r w:rsidR="00EF7B59">
        <w:rPr>
          <w:color w:val="000000"/>
        </w:rPr>
        <w:t>фотовозбуждении</w:t>
      </w:r>
      <w:proofErr w:type="spellEnd"/>
      <w:r w:rsidR="00EF7B59">
        <w:rPr>
          <w:color w:val="000000"/>
        </w:rPr>
        <w:t xml:space="preserve">. </w:t>
      </w:r>
      <w:r w:rsidR="00EF7B59">
        <w:rPr>
          <w:color w:val="000000"/>
        </w:rPr>
        <w:t xml:space="preserve">Рассчитанные значения сечений двухфотонного поглощения белков </w:t>
      </w:r>
      <w:r w:rsidR="00EF7B59">
        <w:rPr>
          <w:color w:val="000000"/>
          <w:lang w:val="en-US"/>
        </w:rPr>
        <w:t>EGFP</w:t>
      </w:r>
      <w:r w:rsidR="00EF7B59" w:rsidRPr="00C63EED">
        <w:rPr>
          <w:color w:val="000000"/>
        </w:rPr>
        <w:t xml:space="preserve"> </w:t>
      </w:r>
      <w:r w:rsidR="00EF7B59">
        <w:rPr>
          <w:color w:val="000000"/>
        </w:rPr>
        <w:t xml:space="preserve">и </w:t>
      </w:r>
      <w:r w:rsidR="00EF7B59">
        <w:rPr>
          <w:color w:val="000000"/>
          <w:lang w:val="en-US"/>
        </w:rPr>
        <w:t>EGFP</w:t>
      </w:r>
      <w:r w:rsidR="00EF7B59" w:rsidRPr="00C63EED">
        <w:rPr>
          <w:color w:val="000000"/>
        </w:rPr>
        <w:t xml:space="preserve"> </w:t>
      </w:r>
      <w:r w:rsidR="00EF7B59">
        <w:rPr>
          <w:color w:val="000000"/>
          <w:lang w:val="en-US"/>
        </w:rPr>
        <w:t>T</w:t>
      </w:r>
      <w:r w:rsidR="00EF7B59" w:rsidRPr="00C63EED">
        <w:rPr>
          <w:color w:val="000000"/>
        </w:rPr>
        <w:t>203</w:t>
      </w:r>
      <w:r w:rsidR="00EF7B59">
        <w:rPr>
          <w:color w:val="000000"/>
          <w:lang w:val="en-US"/>
        </w:rPr>
        <w:t>I</w:t>
      </w:r>
      <w:r w:rsidR="00EF7B59" w:rsidRPr="00C63EED">
        <w:rPr>
          <w:color w:val="000000"/>
        </w:rPr>
        <w:t xml:space="preserve"> </w:t>
      </w:r>
      <w:r w:rsidR="00EF7B59">
        <w:rPr>
          <w:color w:val="000000"/>
        </w:rPr>
        <w:t xml:space="preserve">хорошо согласуются с экспериментальными данными </w:t>
      </w:r>
      <w:r w:rsidR="00EF7B59">
        <w:rPr>
          <w:color w:val="000000"/>
        </w:rPr>
        <w:fldChar w:fldCharType="begin" w:fldLock="1"/>
      </w:r>
      <w:r w:rsidR="00EF7B59">
        <w:rPr>
          <w:color w:val="000000"/>
        </w:rPr>
        <w:instrText>ADDIN CSL_CITATION {"citationItems":[{"id":"ITEM-1","itemData":{"DOI":"10.1038/srep11968","ISSN":"2045-2322","PMID":"26145791","abstract":"Directed evolution has been used extensively to improve the properties of a variety of fluorescent proteins (FPs). Evolutionary strategies, however, have not yet been used to improve the two-photon absorption (2PA) properties of a fluorescent protein, properties that are important for two-photon imaging in living tissues, including the brain. Here we demonstrate a technique for quantitatively screening the two-photon excited fluorescence (2PEF) efficiency and 2PA cross section of tens of thousands of mutant FPs expressed in E. coli colonies. We use this procedure to move EGFP through three rounds of two-photon directed evolution leading to new variants showing up to a 50% enhancement in peak 2PA cross section and brightness within the near-IR tissue transparency wavelength range.","author":[{"dropping-particle":"","family":"Stoltzfus","given":"Caleb R.","non-dropping-particle":"","parse-names":false,"suffix":""},{"dropping-particle":"","family":"Barnett","given":"Lauren M.","non-dropping-particle":"","parse-names":false,"suffix":""},{"dropping-particle":"","family":"Drobizhev","given":"Mikhail","non-dropping-particle":"","parse-names":false,"suffix":""},{"dropping-particle":"","family":"Wicks","given":"Geoffrey","non-dropping-particle":"","parse-names":false,"suffix":""},{"dropping-particle":"","family":"Mikhaylov","given":"Alexander","non-dropping-particle":"","parse-names":false,"suffix":""},{"dropping-particle":"","family":"Hughes","given":"Thomas E.","non-dropping-particle":"","parse-names":false,"suffix":""},{"dropping-particle":"","family":"Rebane","given":"Aleksander","non-dropping-particle":"","parse-names":false,"suffix":""}],"container-title":"Scientific Reports","id":"ITEM-1","issue":"1","issued":{"date-parts":[["2015","12","6"]]},"page":"11968","publisher":"Nature Publishing Group","title":"Two-photon directed evolution of green fluorescent proteins","type":"article-journal","volume":"5"},"uris":["http://www.mendeley.com/documents/?uuid=529dd3d7-b716-46f8-8d6f-51ed5ec2e685"]}],"mendeley":{"formattedCitation":"[1]","plainTextFormattedCitation":"[1]","previouslyFormattedCitation":"[1]"},"properties":{"noteIndex":0},"schema":"https://github.com/citation-style-language/schema/raw/master/csl-citation.json"}</w:instrText>
      </w:r>
      <w:r w:rsidR="00EF7B59">
        <w:rPr>
          <w:color w:val="000000"/>
        </w:rPr>
        <w:fldChar w:fldCharType="separate"/>
      </w:r>
      <w:r w:rsidR="00EF7B59" w:rsidRPr="00E50179">
        <w:rPr>
          <w:noProof/>
          <w:color w:val="000000"/>
        </w:rPr>
        <w:t>[1]</w:t>
      </w:r>
      <w:r w:rsidR="00EF7B59">
        <w:rPr>
          <w:color w:val="000000"/>
        </w:rPr>
        <w:fldChar w:fldCharType="end"/>
      </w:r>
      <w:r w:rsidR="00EF7B59" w:rsidRPr="00C63EED">
        <w:rPr>
          <w:color w:val="000000"/>
        </w:rPr>
        <w:t>.</w:t>
      </w:r>
    </w:p>
    <w:p w14:paraId="20296684" w14:textId="33B02A7D" w:rsidR="00EF50DE" w:rsidRDefault="00E80B0E" w:rsidP="00EF50DE">
      <w:pPr>
        <w:pBdr>
          <w:top w:val="nil"/>
          <w:left w:val="nil"/>
          <w:bottom w:val="nil"/>
          <w:right w:val="nil"/>
          <w:between w:val="nil"/>
        </w:pBdr>
        <w:shd w:val="clear" w:color="auto" w:fill="FFFFFF"/>
        <w:ind w:firstLine="397"/>
        <w:jc w:val="both"/>
        <w:rPr>
          <w:i/>
          <w:iCs/>
          <w:color w:val="000000"/>
        </w:rPr>
      </w:pPr>
      <w:r w:rsidRPr="008F0C5A">
        <w:rPr>
          <w:i/>
          <w:iCs/>
          <w:color w:val="000000"/>
        </w:rPr>
        <w:t>Автор</w:t>
      </w:r>
      <w:r>
        <w:rPr>
          <w:i/>
          <w:iCs/>
          <w:color w:val="000000"/>
        </w:rPr>
        <w:t xml:space="preserve"> благодарен</w:t>
      </w:r>
      <w:r w:rsidRPr="008F0C5A">
        <w:rPr>
          <w:i/>
          <w:iCs/>
          <w:color w:val="000000"/>
        </w:rPr>
        <w:t xml:space="preserve"> научному руководителю </w:t>
      </w:r>
      <w:proofErr w:type="spellStart"/>
      <w:r w:rsidRPr="008F0C5A">
        <w:rPr>
          <w:i/>
          <w:iCs/>
          <w:color w:val="000000"/>
        </w:rPr>
        <w:t>Боченковой</w:t>
      </w:r>
      <w:proofErr w:type="spellEnd"/>
      <w:r w:rsidRPr="008F0C5A">
        <w:rPr>
          <w:i/>
          <w:iCs/>
          <w:color w:val="000000"/>
        </w:rPr>
        <w:t xml:space="preserve"> </w:t>
      </w:r>
      <w:proofErr w:type="gramStart"/>
      <w:r w:rsidRPr="008F0C5A">
        <w:rPr>
          <w:i/>
          <w:iCs/>
          <w:color w:val="000000"/>
        </w:rPr>
        <w:t>А.В.</w:t>
      </w:r>
      <w:proofErr w:type="gramEnd"/>
      <w:r w:rsidRPr="008F0C5A">
        <w:rPr>
          <w:i/>
          <w:iCs/>
          <w:color w:val="000000"/>
        </w:rPr>
        <w:t xml:space="preserve"> Работа выполнена при поддержке </w:t>
      </w:r>
      <w:r>
        <w:rPr>
          <w:i/>
          <w:iCs/>
          <w:color w:val="000000"/>
        </w:rPr>
        <w:t>гранта РНФ</w:t>
      </w:r>
      <w:r w:rsidRPr="008F0C5A">
        <w:rPr>
          <w:i/>
          <w:iCs/>
          <w:color w:val="000000"/>
        </w:rPr>
        <w:t xml:space="preserve"> №</w:t>
      </w:r>
      <w:r w:rsidRPr="00E80B0E">
        <w:rPr>
          <w:i/>
          <w:iCs/>
          <w:color w:val="000000"/>
        </w:rPr>
        <w:t xml:space="preserve">21-73-00145 </w:t>
      </w:r>
      <w:r w:rsidRPr="008F0C5A">
        <w:rPr>
          <w:i/>
          <w:iCs/>
          <w:color w:val="000000"/>
        </w:rPr>
        <w:t>с использованием оборудования Центра коллективного пользования сверхвысокопроизводительными вычислительными ресурсами МГУ имени М.В. Ломоносова, а также вычислительного кластера лаборатории квантовой фотодинамики, закупленного по программе развития МГУ имени М.В. Ломоносова.</w:t>
      </w:r>
    </w:p>
    <w:p w14:paraId="2A9E62C9" w14:textId="5B8B87E6" w:rsidR="00E50179" w:rsidRPr="00AE0B97" w:rsidRDefault="00E50179" w:rsidP="00E50179">
      <w:pPr>
        <w:pBdr>
          <w:top w:val="nil"/>
          <w:left w:val="nil"/>
          <w:bottom w:val="nil"/>
          <w:right w:val="nil"/>
          <w:between w:val="nil"/>
        </w:pBdr>
        <w:shd w:val="clear" w:color="auto" w:fill="FFFFFF"/>
        <w:jc w:val="center"/>
        <w:rPr>
          <w:b/>
          <w:color w:val="000000"/>
          <w:lang w:val="en-US"/>
        </w:rPr>
      </w:pPr>
      <w:r>
        <w:rPr>
          <w:b/>
          <w:color w:val="000000"/>
        </w:rPr>
        <w:t>Литература</w:t>
      </w:r>
    </w:p>
    <w:p w14:paraId="70C59D51" w14:textId="42776AD8" w:rsidR="00E50179" w:rsidRPr="00A02163" w:rsidRDefault="00E50179" w:rsidP="00012DF9">
      <w:pPr>
        <w:widowControl w:val="0"/>
        <w:autoSpaceDE w:val="0"/>
        <w:autoSpaceDN w:val="0"/>
        <w:adjustRightInd w:val="0"/>
        <w:rPr>
          <w:i/>
          <w:iCs/>
          <w:color w:val="000000"/>
        </w:rPr>
      </w:pPr>
      <w:r>
        <w:rPr>
          <w:i/>
          <w:iCs/>
          <w:color w:val="000000"/>
        </w:rPr>
        <w:fldChar w:fldCharType="begin" w:fldLock="1"/>
      </w:r>
      <w:r w:rsidRPr="00E50179">
        <w:rPr>
          <w:i/>
          <w:iCs/>
          <w:color w:val="000000"/>
          <w:lang w:val="en-US"/>
        </w:rPr>
        <w:instrText xml:space="preserve">ADDIN Mendeley Bibliography CSL_BIBLIOGRAPHY </w:instrText>
      </w:r>
      <w:r>
        <w:rPr>
          <w:i/>
          <w:iCs/>
          <w:color w:val="000000"/>
        </w:rPr>
        <w:fldChar w:fldCharType="separate"/>
      </w:r>
      <w:r w:rsidRPr="00E50179">
        <w:rPr>
          <w:noProof/>
          <w:lang w:val="en-US"/>
        </w:rPr>
        <w:t xml:space="preserve">1. </w:t>
      </w:r>
      <w:r w:rsidR="00AE0B97">
        <w:rPr>
          <w:noProof/>
          <w:lang w:val="en-US"/>
        </w:rPr>
        <w:t>Stoltzfus C.R., Barnett L.M., Drobizhev M., Wicks G., Mi</w:t>
      </w:r>
      <w:r w:rsidR="00CF0D17">
        <w:rPr>
          <w:noProof/>
          <w:lang w:val="en-US"/>
        </w:rPr>
        <w:t>khaylov A., Hughes T.E., Rebane A.</w:t>
      </w:r>
      <w:r w:rsidRPr="00E50179">
        <w:rPr>
          <w:noProof/>
          <w:lang w:val="en-US"/>
        </w:rPr>
        <w:t xml:space="preserve"> Two-photon directed evolution of green fluorescent proteins // Sci. Rep. Nature Publishing Group, 2015. Vol. 5, № 1. P. 11968</w:t>
      </w:r>
      <w:r w:rsidRPr="00AE0B97">
        <w:rPr>
          <w:noProof/>
          <w:lang w:val="en-US"/>
        </w:rPr>
        <w:t>.</w:t>
      </w:r>
      <w:r>
        <w:rPr>
          <w:i/>
          <w:iCs/>
          <w:color w:val="000000"/>
        </w:rPr>
        <w:fldChar w:fldCharType="end"/>
      </w:r>
    </w:p>
    <w:sectPr w:rsidR="00E50179" w:rsidRPr="00A0216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0270679">
    <w:abstractNumId w:val="0"/>
  </w:num>
  <w:num w:numId="2" w16cid:durableId="49252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2DF9"/>
    <w:rsid w:val="00063966"/>
    <w:rsid w:val="00086081"/>
    <w:rsid w:val="0009182E"/>
    <w:rsid w:val="00101A1C"/>
    <w:rsid w:val="00106375"/>
    <w:rsid w:val="00116478"/>
    <w:rsid w:val="00130241"/>
    <w:rsid w:val="001E61C2"/>
    <w:rsid w:val="001F0493"/>
    <w:rsid w:val="00221015"/>
    <w:rsid w:val="002264EE"/>
    <w:rsid w:val="0023307C"/>
    <w:rsid w:val="0031361E"/>
    <w:rsid w:val="0032193A"/>
    <w:rsid w:val="00391C38"/>
    <w:rsid w:val="003B76D6"/>
    <w:rsid w:val="004A26A3"/>
    <w:rsid w:val="004F0EDF"/>
    <w:rsid w:val="00522BF1"/>
    <w:rsid w:val="00590166"/>
    <w:rsid w:val="006F7A19"/>
    <w:rsid w:val="00775389"/>
    <w:rsid w:val="00797838"/>
    <w:rsid w:val="007C36D8"/>
    <w:rsid w:val="007F2744"/>
    <w:rsid w:val="008931BE"/>
    <w:rsid w:val="00916D7E"/>
    <w:rsid w:val="00921D45"/>
    <w:rsid w:val="009A66DB"/>
    <w:rsid w:val="009B2F80"/>
    <w:rsid w:val="009B3300"/>
    <w:rsid w:val="009C1632"/>
    <w:rsid w:val="009F3380"/>
    <w:rsid w:val="00A02163"/>
    <w:rsid w:val="00A314FE"/>
    <w:rsid w:val="00AE0B97"/>
    <w:rsid w:val="00B05B83"/>
    <w:rsid w:val="00B1247D"/>
    <w:rsid w:val="00B27975"/>
    <w:rsid w:val="00BF36F8"/>
    <w:rsid w:val="00BF4622"/>
    <w:rsid w:val="00C63EED"/>
    <w:rsid w:val="00C7368B"/>
    <w:rsid w:val="00CD00B1"/>
    <w:rsid w:val="00CF0D17"/>
    <w:rsid w:val="00CF4AE5"/>
    <w:rsid w:val="00D05CB9"/>
    <w:rsid w:val="00D22306"/>
    <w:rsid w:val="00D42542"/>
    <w:rsid w:val="00D8121C"/>
    <w:rsid w:val="00E22189"/>
    <w:rsid w:val="00E3061A"/>
    <w:rsid w:val="00E50179"/>
    <w:rsid w:val="00E74069"/>
    <w:rsid w:val="00E80B0E"/>
    <w:rsid w:val="00EB1F49"/>
    <w:rsid w:val="00EF50DE"/>
    <w:rsid w:val="00EF7B5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BE84-919F-4160-AF29-D9DC705F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Боченкова</cp:lastModifiedBy>
  <cp:revision>17</cp:revision>
  <dcterms:created xsi:type="dcterms:W3CDTF">2022-11-07T09:18:00Z</dcterms:created>
  <dcterms:modified xsi:type="dcterms:W3CDTF">2023-02-15T17:04:00Z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c10fbc49-8c52-3cfd-b487-4f63745f47f0</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