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7EC37DC" w:rsidR="00130241" w:rsidRPr="00A6599C" w:rsidRDefault="00A6599C">
      <w:pPr>
        <w:pBdr>
          <w:top w:val="nil"/>
          <w:left w:val="nil"/>
          <w:bottom w:val="nil"/>
          <w:right w:val="nil"/>
          <w:between w:val="nil"/>
        </w:pBdr>
        <w:shd w:val="clear" w:color="auto" w:fill="FFFFFF"/>
        <w:jc w:val="center"/>
        <w:rPr>
          <w:color w:val="000000"/>
          <w:lang w:val="en-US"/>
        </w:rPr>
      </w:pPr>
      <w:r>
        <w:rPr>
          <w:b/>
          <w:color w:val="000000"/>
          <w:lang w:val="en-US"/>
        </w:rPr>
        <w:t>Theoretical investigation of CO</w:t>
      </w:r>
      <w:r>
        <w:rPr>
          <w:b/>
          <w:color w:val="000000"/>
          <w:vertAlign w:val="subscript"/>
          <w:lang w:val="en-US"/>
        </w:rPr>
        <w:t>2</w:t>
      </w:r>
      <w:r>
        <w:rPr>
          <w:b/>
          <w:color w:val="000000"/>
          <w:lang w:val="en-US"/>
        </w:rPr>
        <w:t xml:space="preserve"> reduction reaction on copper and copper-tin single-atom alloys</w:t>
      </w:r>
    </w:p>
    <w:p w14:paraId="00000002" w14:textId="7AA53512" w:rsidR="00130241" w:rsidRPr="002C0CBD" w:rsidRDefault="002C0CBD">
      <w:pPr>
        <w:pBdr>
          <w:top w:val="nil"/>
          <w:left w:val="nil"/>
          <w:bottom w:val="nil"/>
          <w:right w:val="nil"/>
          <w:between w:val="nil"/>
        </w:pBdr>
        <w:shd w:val="clear" w:color="auto" w:fill="FFFFFF"/>
        <w:jc w:val="center"/>
        <w:rPr>
          <w:color w:val="000000"/>
        </w:rPr>
      </w:pPr>
      <w:r>
        <w:rPr>
          <w:b/>
          <w:i/>
          <w:color w:val="000000"/>
          <w:lang w:val="en-US"/>
        </w:rPr>
        <w:t>Kislenko</w:t>
      </w:r>
      <w:r w:rsidRPr="002C0CBD">
        <w:rPr>
          <w:b/>
          <w:i/>
          <w:color w:val="000000"/>
        </w:rPr>
        <w:t xml:space="preserve"> </w:t>
      </w:r>
      <w:r>
        <w:rPr>
          <w:b/>
          <w:i/>
          <w:color w:val="000000"/>
          <w:lang w:val="en-US"/>
        </w:rPr>
        <w:t>V</w:t>
      </w:r>
      <w:r w:rsidRPr="002C0CBD">
        <w:rPr>
          <w:b/>
          <w:i/>
          <w:color w:val="000000"/>
        </w:rPr>
        <w:t>.</w:t>
      </w:r>
      <w:r>
        <w:rPr>
          <w:b/>
          <w:i/>
          <w:color w:val="000000"/>
          <w:lang w:val="en-US"/>
        </w:rPr>
        <w:t>A</w:t>
      </w:r>
      <w:r w:rsidRPr="002C0CBD">
        <w:rPr>
          <w:b/>
          <w:i/>
          <w:color w:val="000000"/>
        </w:rPr>
        <w:t>.</w:t>
      </w:r>
      <w:r w:rsidR="00EB1F49">
        <w:rPr>
          <w:b/>
          <w:i/>
          <w:color w:val="000000"/>
        </w:rPr>
        <w:t>,</w:t>
      </w:r>
      <w:r w:rsidR="00EB1F49">
        <w:rPr>
          <w:b/>
          <w:i/>
          <w:color w:val="000000"/>
          <w:vertAlign w:val="superscript"/>
        </w:rPr>
        <w:t>1</w:t>
      </w:r>
      <w:r w:rsidRPr="002C0CBD">
        <w:rPr>
          <w:b/>
          <w:i/>
          <w:color w:val="000000"/>
          <w:vertAlign w:val="superscript"/>
        </w:rPr>
        <w:t>,2</w:t>
      </w:r>
      <w:r w:rsidR="00EB1F49">
        <w:rPr>
          <w:b/>
          <w:i/>
          <w:color w:val="000000"/>
        </w:rPr>
        <w:t xml:space="preserve"> </w:t>
      </w:r>
      <w:r>
        <w:rPr>
          <w:b/>
          <w:i/>
          <w:color w:val="000000"/>
          <w:lang w:val="en-US"/>
        </w:rPr>
        <w:t>Kislenko</w:t>
      </w:r>
      <w:r w:rsidRPr="002C0CBD">
        <w:rPr>
          <w:b/>
          <w:i/>
          <w:color w:val="000000"/>
        </w:rPr>
        <w:t xml:space="preserve"> </w:t>
      </w:r>
      <w:r>
        <w:rPr>
          <w:b/>
          <w:i/>
          <w:color w:val="000000"/>
          <w:lang w:val="en-US"/>
        </w:rPr>
        <w:t>S</w:t>
      </w:r>
      <w:r w:rsidRPr="002C0CBD">
        <w:rPr>
          <w:b/>
          <w:i/>
          <w:color w:val="000000"/>
        </w:rPr>
        <w:t>.</w:t>
      </w:r>
      <w:r>
        <w:rPr>
          <w:b/>
          <w:i/>
          <w:color w:val="000000"/>
          <w:lang w:val="en-US"/>
        </w:rPr>
        <w:t>A</w:t>
      </w:r>
      <w:r w:rsidRPr="002C0CBD">
        <w:rPr>
          <w:b/>
          <w:i/>
          <w:color w:val="000000"/>
        </w:rPr>
        <w:t>.,</w:t>
      </w:r>
      <w:r w:rsidR="00EB1F49" w:rsidRPr="00BF4622">
        <w:rPr>
          <w:b/>
          <w:i/>
          <w:color w:val="000000"/>
          <w:vertAlign w:val="superscript"/>
        </w:rPr>
        <w:t>2</w:t>
      </w:r>
      <w:r w:rsidRPr="002C0CBD">
        <w:rPr>
          <w:b/>
          <w:i/>
          <w:color w:val="000000"/>
          <w:vertAlign w:val="subscript"/>
        </w:rPr>
        <w:t xml:space="preserve"> </w:t>
      </w:r>
      <w:r>
        <w:rPr>
          <w:b/>
          <w:i/>
          <w:color w:val="000000"/>
          <w:lang w:val="en-US"/>
        </w:rPr>
        <w:t>Nikitina</w:t>
      </w:r>
      <w:r w:rsidRPr="002C0CBD">
        <w:rPr>
          <w:b/>
          <w:i/>
          <w:color w:val="000000"/>
        </w:rPr>
        <w:t xml:space="preserve"> </w:t>
      </w:r>
      <w:r>
        <w:rPr>
          <w:b/>
          <w:i/>
          <w:color w:val="000000"/>
          <w:lang w:val="en-US"/>
        </w:rPr>
        <w:t>V</w:t>
      </w:r>
      <w:r w:rsidRPr="002C0CBD">
        <w:rPr>
          <w:b/>
          <w:i/>
          <w:color w:val="000000"/>
        </w:rPr>
        <w:t>.</w:t>
      </w:r>
      <w:r>
        <w:rPr>
          <w:b/>
          <w:i/>
          <w:color w:val="000000"/>
          <w:lang w:val="en-US"/>
        </w:rPr>
        <w:t>A</w:t>
      </w:r>
      <w:r w:rsidRPr="002C0CBD">
        <w:rPr>
          <w:b/>
          <w:i/>
          <w:color w:val="000000"/>
        </w:rPr>
        <w:t>.</w:t>
      </w:r>
      <w:r w:rsidRPr="002C0CBD">
        <w:rPr>
          <w:b/>
          <w:i/>
          <w:color w:val="000000"/>
          <w:vertAlign w:val="superscript"/>
        </w:rPr>
        <w:t>1</w:t>
      </w:r>
    </w:p>
    <w:p w14:paraId="00000003" w14:textId="1ED78162" w:rsidR="00130241" w:rsidRPr="00A6599C" w:rsidRDefault="00A6599C">
      <w:pPr>
        <w:pBdr>
          <w:top w:val="nil"/>
          <w:left w:val="nil"/>
          <w:bottom w:val="nil"/>
          <w:right w:val="nil"/>
          <w:between w:val="nil"/>
        </w:pBdr>
        <w:shd w:val="clear" w:color="auto" w:fill="FFFFFF"/>
        <w:jc w:val="center"/>
        <w:rPr>
          <w:color w:val="000000"/>
          <w:lang w:val="en-US"/>
        </w:rPr>
      </w:pPr>
      <w:r>
        <w:rPr>
          <w:i/>
          <w:color w:val="000000"/>
          <w:lang w:val="en-US"/>
        </w:rPr>
        <w:t>PhD-student, 4th</w:t>
      </w:r>
      <w:r w:rsidR="002C0CBD" w:rsidRPr="00A6599C">
        <w:rPr>
          <w:i/>
          <w:color w:val="000000"/>
          <w:lang w:val="en-US"/>
        </w:rPr>
        <w:t xml:space="preserve"> </w:t>
      </w:r>
      <w:r w:rsidR="002C0CBD">
        <w:rPr>
          <w:i/>
          <w:color w:val="000000"/>
          <w:lang w:val="en-US"/>
        </w:rPr>
        <w:t>year</w:t>
      </w:r>
      <w:r w:rsidR="002C0CBD" w:rsidRPr="00A6599C">
        <w:rPr>
          <w:i/>
          <w:color w:val="000000"/>
          <w:lang w:val="en-US"/>
        </w:rPr>
        <w:t xml:space="preserve"> </w:t>
      </w:r>
      <w:r>
        <w:rPr>
          <w:i/>
          <w:color w:val="000000"/>
          <w:lang w:val="en-US"/>
        </w:rPr>
        <w:t>of study</w:t>
      </w:r>
    </w:p>
    <w:p w14:paraId="00000005" w14:textId="5B6F6992" w:rsidR="00130241" w:rsidRPr="002C0CBD" w:rsidRDefault="00EB1F49" w:rsidP="002C0CBD">
      <w:pPr>
        <w:pBdr>
          <w:top w:val="nil"/>
          <w:left w:val="nil"/>
          <w:bottom w:val="nil"/>
          <w:right w:val="nil"/>
          <w:between w:val="nil"/>
        </w:pBdr>
        <w:shd w:val="clear" w:color="auto" w:fill="FFFFFF"/>
        <w:jc w:val="center"/>
        <w:rPr>
          <w:color w:val="000000"/>
          <w:lang w:val="en-US"/>
        </w:rPr>
      </w:pPr>
      <w:r w:rsidRPr="002C0CBD">
        <w:rPr>
          <w:i/>
          <w:color w:val="000000"/>
          <w:vertAlign w:val="superscript"/>
          <w:lang w:val="en-US"/>
        </w:rPr>
        <w:t>1</w:t>
      </w:r>
      <w:r w:rsidR="002C0CBD" w:rsidRPr="002C0CBD">
        <w:rPr>
          <w:i/>
          <w:color w:val="000000"/>
          <w:lang w:val="en-US"/>
        </w:rPr>
        <w:t>Skolkovo Institute of Science and Technology (</w:t>
      </w:r>
      <w:proofErr w:type="spellStart"/>
      <w:r w:rsidR="002C0CBD" w:rsidRPr="002C0CBD">
        <w:rPr>
          <w:i/>
          <w:color w:val="000000"/>
          <w:lang w:val="en-US"/>
        </w:rPr>
        <w:t>Skoltech</w:t>
      </w:r>
      <w:proofErr w:type="spellEnd"/>
      <w:r w:rsidR="002C0CBD" w:rsidRPr="002C0CBD">
        <w:rPr>
          <w:i/>
          <w:color w:val="000000"/>
          <w:lang w:val="en-US"/>
        </w:rPr>
        <w:t>), Moscow, Russia</w:t>
      </w:r>
    </w:p>
    <w:p w14:paraId="00000007" w14:textId="07496911" w:rsidR="00130241" w:rsidRPr="002C0CBD" w:rsidRDefault="00EB1F49" w:rsidP="002C0CBD">
      <w:pPr>
        <w:pBdr>
          <w:top w:val="nil"/>
          <w:left w:val="nil"/>
          <w:bottom w:val="nil"/>
          <w:right w:val="nil"/>
          <w:between w:val="nil"/>
        </w:pBdr>
        <w:shd w:val="clear" w:color="auto" w:fill="FFFFFF"/>
        <w:jc w:val="center"/>
        <w:rPr>
          <w:color w:val="000000"/>
          <w:lang w:val="en-US"/>
        </w:rPr>
      </w:pPr>
      <w:r w:rsidRPr="002C0CBD">
        <w:rPr>
          <w:i/>
          <w:color w:val="000000"/>
          <w:vertAlign w:val="superscript"/>
          <w:lang w:val="en-US"/>
        </w:rPr>
        <w:t>2</w:t>
      </w:r>
      <w:r w:rsidR="002C0CBD" w:rsidRPr="002C0CBD">
        <w:rPr>
          <w:i/>
          <w:color w:val="000000"/>
          <w:lang w:val="en-US"/>
        </w:rPr>
        <w:t>Joint Institute for High Temperatures of RAS</w:t>
      </w:r>
      <w:r w:rsidR="002C0CBD">
        <w:rPr>
          <w:i/>
          <w:color w:val="000000"/>
          <w:lang w:val="en-US"/>
        </w:rPr>
        <w:t xml:space="preserve">, </w:t>
      </w:r>
      <w:r w:rsidR="002C0CBD" w:rsidRPr="002C0CBD">
        <w:rPr>
          <w:i/>
          <w:color w:val="000000"/>
          <w:lang w:val="en-US"/>
        </w:rPr>
        <w:t>Moscow, Russia</w:t>
      </w:r>
    </w:p>
    <w:p w14:paraId="00000008" w14:textId="5F66C1B9" w:rsidR="00130241" w:rsidRDefault="00EB1F49">
      <w:pPr>
        <w:pBdr>
          <w:top w:val="nil"/>
          <w:left w:val="nil"/>
          <w:bottom w:val="nil"/>
          <w:right w:val="nil"/>
          <w:between w:val="nil"/>
        </w:pBdr>
        <w:shd w:val="clear" w:color="auto" w:fill="FFFFFF"/>
        <w:jc w:val="center"/>
        <w:rPr>
          <w:color w:val="000000"/>
        </w:rPr>
      </w:pPr>
      <w:r>
        <w:rPr>
          <w:i/>
          <w:color w:val="000000"/>
        </w:rPr>
        <w:t>E</w:t>
      </w:r>
      <w:r w:rsidR="003B76D6">
        <w:rPr>
          <w:i/>
          <w:color w:val="000000"/>
        </w:rPr>
        <w:t>-</w:t>
      </w:r>
      <w:r>
        <w:rPr>
          <w:i/>
          <w:color w:val="000000"/>
        </w:rPr>
        <w:t xml:space="preserve">mail: </w:t>
      </w:r>
      <w:hyperlink r:id="rId6">
        <w:r w:rsidR="002C0CBD">
          <w:rPr>
            <w:i/>
            <w:color w:val="000000"/>
            <w:u w:val="single"/>
            <w:lang w:val="en-US"/>
          </w:rPr>
          <w:t>vitaliy</w:t>
        </w:r>
        <w:r w:rsidR="002C0CBD" w:rsidRPr="002C0CBD">
          <w:rPr>
            <w:i/>
            <w:color w:val="000000"/>
            <w:u w:val="single"/>
          </w:rPr>
          <w:t>.</w:t>
        </w:r>
        <w:r w:rsidR="002C0CBD">
          <w:rPr>
            <w:i/>
            <w:color w:val="000000"/>
            <w:u w:val="single"/>
            <w:lang w:val="en-US"/>
          </w:rPr>
          <w:t>kislenko</w:t>
        </w:r>
        <w:r>
          <w:rPr>
            <w:i/>
            <w:color w:val="000000"/>
            <w:u w:val="single"/>
          </w:rPr>
          <w:t>@</w:t>
        </w:r>
        <w:proofErr w:type="spellStart"/>
        <w:r w:rsidR="002C0CBD">
          <w:rPr>
            <w:i/>
            <w:color w:val="000000"/>
            <w:u w:val="single"/>
            <w:lang w:val="en-US"/>
          </w:rPr>
          <w:t>skoltech</w:t>
        </w:r>
        <w:proofErr w:type="spellEnd"/>
        <w:r w:rsidR="002C0CBD" w:rsidRPr="002C0CBD">
          <w:rPr>
            <w:i/>
            <w:color w:val="000000"/>
            <w:u w:val="single"/>
          </w:rPr>
          <w:t>.</w:t>
        </w:r>
        <w:proofErr w:type="spellStart"/>
        <w:r>
          <w:rPr>
            <w:i/>
            <w:color w:val="000000"/>
            <w:u w:val="single"/>
          </w:rPr>
          <w:t>ru</w:t>
        </w:r>
        <w:proofErr w:type="spellEnd"/>
      </w:hyperlink>
    </w:p>
    <w:p w14:paraId="1ADA4293" w14:textId="540CF3B8" w:rsidR="00CD00B1" w:rsidRPr="00A6599C" w:rsidRDefault="00A6599C" w:rsidP="00CD00B1">
      <w:pPr>
        <w:pBdr>
          <w:top w:val="nil"/>
          <w:left w:val="nil"/>
          <w:bottom w:val="nil"/>
          <w:right w:val="nil"/>
          <w:between w:val="nil"/>
        </w:pBdr>
        <w:shd w:val="clear" w:color="auto" w:fill="FFFFFF"/>
        <w:ind w:firstLine="397"/>
        <w:jc w:val="both"/>
        <w:rPr>
          <w:color w:val="000000"/>
          <w:lang w:val="en-US"/>
        </w:rPr>
      </w:pPr>
      <w:r w:rsidRPr="00A6599C">
        <w:rPr>
          <w:color w:val="000000"/>
          <w:lang w:val="en-US"/>
        </w:rPr>
        <w:t>Human activities, particularly excessive carbon dioxide (CO</w:t>
      </w:r>
      <w:r w:rsidRPr="00DA31CD">
        <w:rPr>
          <w:color w:val="000000"/>
          <w:vertAlign w:val="subscript"/>
          <w:lang w:val="en-US"/>
        </w:rPr>
        <w:t>2</w:t>
      </w:r>
      <w:r w:rsidRPr="00A6599C">
        <w:rPr>
          <w:color w:val="000000"/>
          <w:lang w:val="en-US"/>
        </w:rPr>
        <w:t>) emission, are the main driver for rapid global environmental changes. In order to terminate the global warming trend in time, the world has to find and implement methods to reduce global CO</w:t>
      </w:r>
      <w:r w:rsidRPr="00DA31CD">
        <w:rPr>
          <w:color w:val="000000"/>
          <w:vertAlign w:val="subscript"/>
          <w:lang w:val="en-US"/>
        </w:rPr>
        <w:t>2</w:t>
      </w:r>
      <w:r w:rsidRPr="00A6599C">
        <w:rPr>
          <w:color w:val="000000"/>
          <w:lang w:val="en-US"/>
        </w:rPr>
        <w:t xml:space="preserve"> emission. The electrochemical CO</w:t>
      </w:r>
      <w:r w:rsidRPr="00DA31CD">
        <w:rPr>
          <w:color w:val="000000"/>
          <w:vertAlign w:val="subscript"/>
          <w:lang w:val="en-US"/>
        </w:rPr>
        <w:t>2</w:t>
      </w:r>
      <w:r w:rsidRPr="00A6599C">
        <w:rPr>
          <w:color w:val="000000"/>
          <w:lang w:val="en-US"/>
        </w:rPr>
        <w:t xml:space="preserve"> reduction reaction (RR) can relieve the global warming by recycling the excessively emitted CO</w:t>
      </w:r>
      <w:r w:rsidRPr="00DA31CD">
        <w:rPr>
          <w:color w:val="000000"/>
          <w:vertAlign w:val="subscript"/>
          <w:lang w:val="en-US"/>
        </w:rPr>
        <w:t>2</w:t>
      </w:r>
      <w:r w:rsidRPr="00A6599C">
        <w:rPr>
          <w:color w:val="000000"/>
          <w:lang w:val="en-US"/>
        </w:rPr>
        <w:t>.</w:t>
      </w:r>
    </w:p>
    <w:p w14:paraId="501D44B3" w14:textId="3C3E8B6F" w:rsidR="00E84417" w:rsidRDefault="00A6599C" w:rsidP="002264EE">
      <w:pPr>
        <w:pBdr>
          <w:top w:val="nil"/>
          <w:left w:val="nil"/>
          <w:bottom w:val="nil"/>
          <w:right w:val="nil"/>
          <w:between w:val="nil"/>
        </w:pBdr>
        <w:shd w:val="clear" w:color="auto" w:fill="FFFFFF"/>
        <w:ind w:firstLine="397"/>
        <w:jc w:val="both"/>
        <w:rPr>
          <w:color w:val="000000"/>
          <w:lang w:val="en-US"/>
        </w:rPr>
      </w:pPr>
      <w:r w:rsidRPr="00A6599C">
        <w:rPr>
          <w:color w:val="000000"/>
          <w:lang w:val="en-US"/>
        </w:rPr>
        <w:t>Utilization of appropriate electrocatalysts permits the formation of various useful and stable C</w:t>
      </w:r>
      <w:r w:rsidRPr="00DA31CD">
        <w:rPr>
          <w:color w:val="000000"/>
          <w:vertAlign w:val="subscript"/>
          <w:lang w:val="en-US"/>
        </w:rPr>
        <w:t>1</w:t>
      </w:r>
      <w:r w:rsidRPr="00A6599C">
        <w:rPr>
          <w:color w:val="000000"/>
          <w:lang w:val="en-US"/>
        </w:rPr>
        <w:t xml:space="preserve"> and C</w:t>
      </w:r>
      <w:r w:rsidRPr="00DA31CD">
        <w:rPr>
          <w:color w:val="000000"/>
          <w:vertAlign w:val="subscript"/>
          <w:lang w:val="en-US"/>
        </w:rPr>
        <w:t>2</w:t>
      </w:r>
      <w:r w:rsidRPr="00A6599C">
        <w:rPr>
          <w:color w:val="000000"/>
          <w:lang w:val="en-US"/>
        </w:rPr>
        <w:t xml:space="preserve"> products such as CO, HCOOH, CH</w:t>
      </w:r>
      <w:r w:rsidRPr="00DA31CD">
        <w:rPr>
          <w:color w:val="000000"/>
          <w:vertAlign w:val="subscript"/>
          <w:lang w:val="en-US"/>
        </w:rPr>
        <w:t>4</w:t>
      </w:r>
      <w:r w:rsidRPr="00A6599C">
        <w:rPr>
          <w:color w:val="000000"/>
          <w:lang w:val="en-US"/>
        </w:rPr>
        <w:t>, C</w:t>
      </w:r>
      <w:r w:rsidRPr="00DA31CD">
        <w:rPr>
          <w:color w:val="000000"/>
          <w:vertAlign w:val="subscript"/>
          <w:lang w:val="en-US"/>
        </w:rPr>
        <w:t>2</w:t>
      </w:r>
      <w:r w:rsidRPr="00A6599C">
        <w:rPr>
          <w:color w:val="000000"/>
          <w:lang w:val="en-US"/>
        </w:rPr>
        <w:t>H</w:t>
      </w:r>
      <w:r w:rsidRPr="00DA31CD">
        <w:rPr>
          <w:color w:val="000000"/>
          <w:vertAlign w:val="subscript"/>
          <w:lang w:val="en-US"/>
        </w:rPr>
        <w:t>4</w:t>
      </w:r>
      <w:r w:rsidRPr="00A6599C">
        <w:rPr>
          <w:color w:val="000000"/>
          <w:lang w:val="en-US"/>
        </w:rPr>
        <w:t>. Our research primary focuses on CO</w:t>
      </w:r>
      <w:r w:rsidRPr="00DA31CD">
        <w:rPr>
          <w:color w:val="000000"/>
          <w:vertAlign w:val="subscript"/>
          <w:lang w:val="en-US"/>
        </w:rPr>
        <w:t>2</w:t>
      </w:r>
      <w:r w:rsidRPr="00A6599C">
        <w:rPr>
          <w:color w:val="000000"/>
          <w:lang w:val="en-US"/>
        </w:rPr>
        <w:t>-to-CO conversion. Firstly, because CO in combination with H</w:t>
      </w:r>
      <w:r w:rsidRPr="00DA31CD">
        <w:rPr>
          <w:color w:val="000000"/>
          <w:vertAlign w:val="subscript"/>
          <w:lang w:val="en-US"/>
        </w:rPr>
        <w:t>2</w:t>
      </w:r>
      <w:r w:rsidRPr="00A6599C">
        <w:rPr>
          <w:color w:val="000000"/>
          <w:lang w:val="en-US"/>
        </w:rPr>
        <w:t xml:space="preserve"> forms synthesis gas that is an important chemical precursor for a number of industrial processes. Secondly, an analysis of the estimated production costs and process efficiencies revealed that CO is the economically most favorable reaction products of CO</w:t>
      </w:r>
      <w:r w:rsidRPr="00DA31CD">
        <w:rPr>
          <w:color w:val="000000"/>
          <w:vertAlign w:val="subscript"/>
          <w:lang w:val="en-US"/>
        </w:rPr>
        <w:t>2</w:t>
      </w:r>
      <w:r w:rsidRPr="00A6599C">
        <w:rPr>
          <w:color w:val="000000"/>
          <w:lang w:val="en-US"/>
        </w:rPr>
        <w:t xml:space="preserve"> conversion. In addition, obtaining detailed information of the CO</w:t>
      </w:r>
      <w:r w:rsidRPr="00DA31CD">
        <w:rPr>
          <w:color w:val="000000"/>
          <w:vertAlign w:val="subscript"/>
          <w:lang w:val="en-US"/>
        </w:rPr>
        <w:t>2</w:t>
      </w:r>
      <w:r w:rsidRPr="00A6599C">
        <w:rPr>
          <w:color w:val="000000"/>
          <w:lang w:val="en-US"/>
        </w:rPr>
        <w:t xml:space="preserve">-to-CO RR pathway and the influence of various factors on its efficiency and selectivity will be useful for </w:t>
      </w:r>
      <w:r w:rsidRPr="00A6599C">
        <w:rPr>
          <w:color w:val="000000"/>
        </w:rPr>
        <w:t>С</w:t>
      </w:r>
      <w:r w:rsidRPr="00DA31CD">
        <w:rPr>
          <w:color w:val="000000"/>
          <w:vertAlign w:val="subscript"/>
          <w:lang w:val="en-US"/>
        </w:rPr>
        <w:t>2+</w:t>
      </w:r>
      <w:r w:rsidRPr="00A6599C">
        <w:rPr>
          <w:color w:val="000000"/>
          <w:lang w:val="en-US"/>
        </w:rPr>
        <w:t xml:space="preserve"> reactions as well since CO in a key intermediate </w:t>
      </w:r>
      <w:r w:rsidR="005D6B27">
        <w:rPr>
          <w:color w:val="000000"/>
          <w:lang w:val="en-US"/>
        </w:rPr>
        <w:t>a majority</w:t>
      </w:r>
      <w:r w:rsidR="00DA31CD">
        <w:rPr>
          <w:color w:val="000000"/>
          <w:lang w:val="en-US"/>
        </w:rPr>
        <w:t xml:space="preserve"> of</w:t>
      </w:r>
      <w:r w:rsidRPr="00A6599C">
        <w:rPr>
          <w:color w:val="000000"/>
          <w:lang w:val="en-US"/>
        </w:rPr>
        <w:t xml:space="preserve"> C</w:t>
      </w:r>
      <w:r w:rsidRPr="00DA31CD">
        <w:rPr>
          <w:color w:val="000000"/>
          <w:vertAlign w:val="subscript"/>
          <w:lang w:val="en-US"/>
        </w:rPr>
        <w:t>2+</w:t>
      </w:r>
      <w:r w:rsidRPr="00A6599C">
        <w:rPr>
          <w:color w:val="000000"/>
          <w:lang w:val="en-US"/>
        </w:rPr>
        <w:t xml:space="preserve"> reaction</w:t>
      </w:r>
      <w:r w:rsidR="00692245">
        <w:rPr>
          <w:color w:val="000000"/>
          <w:lang w:val="en-US"/>
        </w:rPr>
        <w:t>s</w:t>
      </w:r>
      <w:r w:rsidRPr="00A6599C">
        <w:rPr>
          <w:color w:val="000000"/>
          <w:lang w:val="en-US"/>
        </w:rPr>
        <w:t>.</w:t>
      </w:r>
    </w:p>
    <w:p w14:paraId="03223DC9" w14:textId="62E36393" w:rsidR="007C36D8" w:rsidRPr="00A6599C" w:rsidRDefault="00E84417" w:rsidP="002264EE">
      <w:pPr>
        <w:pBdr>
          <w:top w:val="nil"/>
          <w:left w:val="nil"/>
          <w:bottom w:val="nil"/>
          <w:right w:val="nil"/>
          <w:between w:val="nil"/>
        </w:pBdr>
        <w:shd w:val="clear" w:color="auto" w:fill="FFFFFF"/>
        <w:ind w:firstLine="397"/>
        <w:jc w:val="both"/>
        <w:rPr>
          <w:color w:val="000000"/>
          <w:lang w:val="en-US"/>
        </w:rPr>
      </w:pPr>
      <w:r w:rsidRPr="00E84417">
        <w:rPr>
          <w:color w:val="000000"/>
          <w:lang w:val="en-US"/>
        </w:rPr>
        <w:t xml:space="preserve">The carbon oxide and </w:t>
      </w:r>
      <w:proofErr w:type="spellStart"/>
      <w:r w:rsidRPr="00E84417">
        <w:rPr>
          <w:color w:val="000000"/>
          <w:lang w:val="en-US"/>
        </w:rPr>
        <w:t>formate</w:t>
      </w:r>
      <w:proofErr w:type="spellEnd"/>
      <w:r w:rsidRPr="00E84417">
        <w:rPr>
          <w:color w:val="000000"/>
          <w:lang w:val="en-US"/>
        </w:rPr>
        <w:t xml:space="preserve"> (HCOO</w:t>
      </w:r>
      <w:r w:rsidRPr="00EA140E">
        <w:rPr>
          <w:color w:val="000000"/>
          <w:vertAlign w:val="superscript"/>
          <w:lang w:val="en-US"/>
        </w:rPr>
        <w:t>-</w:t>
      </w:r>
      <w:r w:rsidRPr="00E84417">
        <w:rPr>
          <w:color w:val="000000"/>
          <w:lang w:val="en-US"/>
        </w:rPr>
        <w:t>) are the first possible products of CO</w:t>
      </w:r>
      <w:r w:rsidRPr="00EA140E">
        <w:rPr>
          <w:color w:val="000000"/>
          <w:vertAlign w:val="subscript"/>
          <w:lang w:val="en-US"/>
        </w:rPr>
        <w:t>2</w:t>
      </w:r>
      <w:r w:rsidRPr="00E84417">
        <w:rPr>
          <w:color w:val="000000"/>
          <w:lang w:val="en-US"/>
        </w:rPr>
        <w:t xml:space="preserve"> electroreduction. The reactions that produce them are competing and have different pathways. For the first one, the key steps are CO</w:t>
      </w:r>
      <w:r w:rsidRPr="00EA140E">
        <w:rPr>
          <w:color w:val="000000"/>
          <w:vertAlign w:val="subscript"/>
          <w:lang w:val="en-US"/>
        </w:rPr>
        <w:t>2</w:t>
      </w:r>
      <w:r w:rsidRPr="00E84417">
        <w:rPr>
          <w:color w:val="000000"/>
          <w:lang w:val="en-US"/>
        </w:rPr>
        <w:t xml:space="preserve"> chemisorption and CO desorption, for the second one, the key step</w:t>
      </w:r>
      <w:r w:rsidR="00EA140E">
        <w:rPr>
          <w:color w:val="000000"/>
          <w:lang w:val="en-US"/>
        </w:rPr>
        <w:t>s</w:t>
      </w:r>
      <w:r w:rsidRPr="00E84417">
        <w:rPr>
          <w:color w:val="000000"/>
          <w:lang w:val="en-US"/>
        </w:rPr>
        <w:t xml:space="preserve"> </w:t>
      </w:r>
      <w:r w:rsidR="00EA140E">
        <w:rPr>
          <w:color w:val="000000"/>
          <w:lang w:val="en-US"/>
        </w:rPr>
        <w:t>are</w:t>
      </w:r>
      <w:r w:rsidRPr="00E84417">
        <w:rPr>
          <w:color w:val="000000"/>
          <w:lang w:val="en-US"/>
        </w:rPr>
        <w:t xml:space="preserve"> H-CO co-adsorption and HCOO</w:t>
      </w:r>
      <w:r w:rsidRPr="00BE7793">
        <w:rPr>
          <w:color w:val="000000"/>
          <w:vertAlign w:val="superscript"/>
          <w:lang w:val="en-US"/>
        </w:rPr>
        <w:t>-</w:t>
      </w:r>
      <w:r w:rsidRPr="00E84417">
        <w:rPr>
          <w:color w:val="000000"/>
          <w:lang w:val="en-US"/>
        </w:rPr>
        <w:t xml:space="preserve"> desorption.</w:t>
      </w:r>
    </w:p>
    <w:p w14:paraId="3B0E5BC0" w14:textId="21048529" w:rsidR="00DC24B5" w:rsidRDefault="00DA31CD" w:rsidP="00DA31CD">
      <w:pPr>
        <w:pBdr>
          <w:top w:val="nil"/>
          <w:left w:val="nil"/>
          <w:bottom w:val="nil"/>
          <w:right w:val="nil"/>
          <w:between w:val="nil"/>
        </w:pBdr>
        <w:shd w:val="clear" w:color="auto" w:fill="FFFFFF"/>
        <w:ind w:firstLine="397"/>
        <w:jc w:val="both"/>
        <w:rPr>
          <w:lang w:val="en-US"/>
        </w:rPr>
      </w:pPr>
      <w:r>
        <w:rPr>
          <w:color w:val="000000"/>
          <w:lang w:val="en-US"/>
        </w:rPr>
        <w:t>The</w:t>
      </w:r>
      <w:r w:rsidRPr="00DA31CD">
        <w:rPr>
          <w:color w:val="000000"/>
          <w:lang w:val="en-US"/>
        </w:rPr>
        <w:t xml:space="preserve"> </w:t>
      </w:r>
      <w:r>
        <w:rPr>
          <w:color w:val="000000"/>
          <w:lang w:val="en-US"/>
        </w:rPr>
        <w:t>calculations</w:t>
      </w:r>
      <w:r w:rsidRPr="00DA31CD">
        <w:rPr>
          <w:color w:val="000000"/>
          <w:lang w:val="en-US"/>
        </w:rPr>
        <w:t xml:space="preserve"> </w:t>
      </w:r>
      <w:r>
        <w:rPr>
          <w:color w:val="000000"/>
          <w:lang w:val="en-US"/>
        </w:rPr>
        <w:t>were</w:t>
      </w:r>
      <w:r w:rsidRPr="00DA31CD">
        <w:rPr>
          <w:color w:val="000000"/>
          <w:lang w:val="en-US"/>
        </w:rPr>
        <w:t xml:space="preserve"> </w:t>
      </w:r>
      <w:r>
        <w:rPr>
          <w:color w:val="000000"/>
          <w:lang w:val="en-US"/>
        </w:rPr>
        <w:t>conducted</w:t>
      </w:r>
      <w:r w:rsidRPr="00DA31CD">
        <w:rPr>
          <w:color w:val="000000"/>
          <w:lang w:val="en-US"/>
        </w:rPr>
        <w:t xml:space="preserve"> </w:t>
      </w:r>
      <w:r>
        <w:rPr>
          <w:color w:val="000000"/>
          <w:lang w:val="en-US"/>
        </w:rPr>
        <w:t>in</w:t>
      </w:r>
      <w:r w:rsidRPr="00DA31CD">
        <w:rPr>
          <w:color w:val="000000"/>
          <w:lang w:val="en-US"/>
        </w:rPr>
        <w:t xml:space="preserve"> </w:t>
      </w:r>
      <w:r>
        <w:rPr>
          <w:color w:val="000000"/>
          <w:lang w:val="en-US"/>
        </w:rPr>
        <w:t>the</w:t>
      </w:r>
      <w:r w:rsidRPr="00DA31CD">
        <w:rPr>
          <w:color w:val="000000"/>
          <w:lang w:val="en-US"/>
        </w:rPr>
        <w:t xml:space="preserve"> </w:t>
      </w:r>
      <w:r>
        <w:rPr>
          <w:color w:val="000000"/>
          <w:lang w:val="en-US"/>
        </w:rPr>
        <w:t>framework</w:t>
      </w:r>
      <w:r w:rsidRPr="00DA31CD">
        <w:rPr>
          <w:color w:val="000000"/>
          <w:lang w:val="en-US"/>
        </w:rPr>
        <w:t xml:space="preserve"> </w:t>
      </w:r>
      <w:r>
        <w:rPr>
          <w:color w:val="000000"/>
          <w:lang w:val="en-US"/>
        </w:rPr>
        <w:t>of</w:t>
      </w:r>
      <w:r w:rsidRPr="00DA31CD">
        <w:rPr>
          <w:color w:val="000000"/>
          <w:lang w:val="en-US"/>
        </w:rPr>
        <w:t xml:space="preserve"> </w:t>
      </w:r>
      <w:r>
        <w:rPr>
          <w:color w:val="000000"/>
          <w:lang w:val="en-US"/>
        </w:rPr>
        <w:t>grand</w:t>
      </w:r>
      <w:r w:rsidRPr="00DA31CD">
        <w:rPr>
          <w:color w:val="000000"/>
          <w:lang w:val="en-US"/>
        </w:rPr>
        <w:t>-</w:t>
      </w:r>
      <w:r>
        <w:rPr>
          <w:color w:val="000000"/>
          <w:lang w:val="en-US"/>
        </w:rPr>
        <w:t>canonical</w:t>
      </w:r>
      <w:r w:rsidRPr="00DA31CD">
        <w:rPr>
          <w:color w:val="000000"/>
          <w:lang w:val="en-US"/>
        </w:rPr>
        <w:t xml:space="preserve"> </w:t>
      </w:r>
      <w:r>
        <w:rPr>
          <w:color w:val="000000"/>
          <w:lang w:val="en-US"/>
        </w:rPr>
        <w:t>density functional theory that allows directly define an electrode potential.</w:t>
      </w:r>
      <w:r w:rsidRPr="00DA31CD">
        <w:rPr>
          <w:color w:val="000000"/>
          <w:lang w:val="en-US"/>
        </w:rPr>
        <w:t xml:space="preserve"> </w:t>
      </w:r>
      <w:r>
        <w:rPr>
          <w:color w:val="000000"/>
          <w:lang w:val="en-US"/>
        </w:rPr>
        <w:t xml:space="preserve">It was found that </w:t>
      </w:r>
      <w:proofErr w:type="spellStart"/>
      <w:r>
        <w:rPr>
          <w:color w:val="000000"/>
          <w:lang w:val="en-US"/>
        </w:rPr>
        <w:t>physisorbed</w:t>
      </w:r>
      <w:proofErr w:type="spellEnd"/>
      <w:r>
        <w:rPr>
          <w:color w:val="000000"/>
          <w:lang w:val="en-US"/>
        </w:rPr>
        <w:t xml:space="preserve"> CO</w:t>
      </w:r>
      <w:r>
        <w:rPr>
          <w:color w:val="000000"/>
          <w:vertAlign w:val="subscript"/>
          <w:lang w:val="en-US"/>
        </w:rPr>
        <w:t>2</w:t>
      </w:r>
      <w:r>
        <w:rPr>
          <w:color w:val="000000"/>
          <w:lang w:val="en-US"/>
        </w:rPr>
        <w:t xml:space="preserve"> has a linear configuration parallel to the substrate, while chemisorbed CO</w:t>
      </w:r>
      <w:r>
        <w:rPr>
          <w:color w:val="000000"/>
          <w:vertAlign w:val="subscript"/>
          <w:lang w:val="en-US"/>
        </w:rPr>
        <w:t>2</w:t>
      </w:r>
      <w:r w:rsidR="00693035" w:rsidRPr="00693035">
        <w:rPr>
          <w:color w:val="000000"/>
          <w:vertAlign w:val="superscript"/>
          <w:lang w:val="en-US"/>
        </w:rPr>
        <w:t>δ</w:t>
      </w:r>
      <w:r w:rsidR="00693035">
        <w:rPr>
          <w:color w:val="000000"/>
          <w:vertAlign w:val="superscript"/>
          <w:lang w:val="en-US"/>
        </w:rPr>
        <w:t>-</w:t>
      </w:r>
      <w:r w:rsidR="00693035">
        <w:rPr>
          <w:color w:val="000000"/>
          <w:lang w:val="en-US"/>
        </w:rPr>
        <w:t xml:space="preserve"> demonstrates a bent </w:t>
      </w:r>
      <w:r w:rsidR="00DB4B3E">
        <w:rPr>
          <w:color w:val="000000"/>
          <w:lang w:val="en-US"/>
        </w:rPr>
        <w:t>shape</w:t>
      </w:r>
      <w:r w:rsidR="00693035">
        <w:rPr>
          <w:color w:val="000000"/>
          <w:lang w:val="en-US"/>
        </w:rPr>
        <w:t xml:space="preserve"> having chemical bonds with two top Cu/Cu or Cu/Sn atoms. </w:t>
      </w:r>
      <w:r w:rsidR="00DB4B3E">
        <w:rPr>
          <w:color w:val="000000"/>
          <w:lang w:val="en-US"/>
        </w:rPr>
        <w:t>We demonstrated that there is a stability inversion between CO</w:t>
      </w:r>
      <w:r w:rsidR="00DB4B3E">
        <w:rPr>
          <w:color w:val="000000"/>
          <w:vertAlign w:val="subscript"/>
          <w:lang w:val="en-US"/>
        </w:rPr>
        <w:t>2</w:t>
      </w:r>
      <w:r w:rsidR="00DB4B3E">
        <w:rPr>
          <w:color w:val="000000"/>
          <w:lang w:val="en-US"/>
        </w:rPr>
        <w:t xml:space="preserve"> and </w:t>
      </w:r>
      <w:r w:rsidR="00DB4B3E">
        <w:rPr>
          <w:color w:val="000000"/>
          <w:lang w:val="en-US"/>
        </w:rPr>
        <w:t>CO</w:t>
      </w:r>
      <w:r w:rsidR="00DB4B3E">
        <w:rPr>
          <w:color w:val="000000"/>
          <w:vertAlign w:val="subscript"/>
          <w:lang w:val="en-US"/>
        </w:rPr>
        <w:t>2</w:t>
      </w:r>
      <w:r w:rsidR="00DB4B3E" w:rsidRPr="00693035">
        <w:rPr>
          <w:color w:val="000000"/>
          <w:vertAlign w:val="superscript"/>
          <w:lang w:val="en-US"/>
        </w:rPr>
        <w:t>δ</w:t>
      </w:r>
      <w:r w:rsidR="00DB4B3E">
        <w:rPr>
          <w:color w:val="000000"/>
          <w:vertAlign w:val="superscript"/>
          <w:lang w:val="en-US"/>
        </w:rPr>
        <w:t>-</w:t>
      </w:r>
      <w:r w:rsidR="00DB4B3E" w:rsidRPr="00DB4B3E">
        <w:rPr>
          <w:color w:val="000000"/>
          <w:lang w:val="en-US"/>
        </w:rPr>
        <w:t xml:space="preserve"> at approximately -0.8 V vs SHE.</w:t>
      </w:r>
      <w:r w:rsidR="00DB4B3E">
        <w:rPr>
          <w:color w:val="000000"/>
          <w:lang w:val="en-US"/>
        </w:rPr>
        <w:t xml:space="preserve"> </w:t>
      </w:r>
      <w:r w:rsidR="00DB4B3E" w:rsidRPr="00DB4B3E">
        <w:rPr>
          <w:color w:val="000000"/>
          <w:lang w:val="en-US"/>
        </w:rPr>
        <w:t>Thus, we might conclude that the elect</w:t>
      </w:r>
      <w:r w:rsidR="00DB4B3E">
        <w:rPr>
          <w:color w:val="000000"/>
          <w:lang w:val="en-US"/>
        </w:rPr>
        <w:t>r</w:t>
      </w:r>
      <w:r w:rsidR="00DB4B3E" w:rsidRPr="00DB4B3E">
        <w:rPr>
          <w:color w:val="000000"/>
          <w:lang w:val="en-US"/>
        </w:rPr>
        <w:t xml:space="preserve">ode potential is responsible for the equilibrium distribution ratio </w:t>
      </w:r>
      <w:r w:rsidR="00DB4B3E">
        <w:rPr>
          <w:color w:val="000000"/>
          <w:lang w:val="en-US"/>
        </w:rPr>
        <w:t>between</w:t>
      </w:r>
      <w:r w:rsidR="00DB4B3E" w:rsidRPr="00DB4B3E">
        <w:rPr>
          <w:color w:val="000000"/>
          <w:lang w:val="en-US"/>
        </w:rPr>
        <w:t xml:space="preserve"> CO</w:t>
      </w:r>
      <w:r w:rsidR="00DB4B3E" w:rsidRPr="00DB4B3E">
        <w:rPr>
          <w:color w:val="000000"/>
          <w:vertAlign w:val="subscript"/>
          <w:lang w:val="en-US"/>
        </w:rPr>
        <w:t>2</w:t>
      </w:r>
      <w:r w:rsidR="00DB4B3E" w:rsidRPr="00DB4B3E">
        <w:rPr>
          <w:color w:val="000000"/>
          <w:lang w:val="en-US"/>
        </w:rPr>
        <w:t xml:space="preserve"> and </w:t>
      </w:r>
      <w:r w:rsidR="00DB4B3E">
        <w:rPr>
          <w:color w:val="000000"/>
          <w:lang w:val="en-US"/>
        </w:rPr>
        <w:t>CO</w:t>
      </w:r>
      <w:r w:rsidR="00DB4B3E">
        <w:rPr>
          <w:color w:val="000000"/>
          <w:vertAlign w:val="subscript"/>
          <w:lang w:val="en-US"/>
        </w:rPr>
        <w:t>2</w:t>
      </w:r>
      <w:r w:rsidR="00DB4B3E" w:rsidRPr="00693035">
        <w:rPr>
          <w:color w:val="000000"/>
          <w:vertAlign w:val="superscript"/>
          <w:lang w:val="en-US"/>
        </w:rPr>
        <w:t>δ</w:t>
      </w:r>
      <w:r w:rsidR="00DB4B3E">
        <w:rPr>
          <w:color w:val="000000"/>
          <w:vertAlign w:val="superscript"/>
          <w:lang w:val="en-US"/>
        </w:rPr>
        <w:t>-</w:t>
      </w:r>
      <w:r w:rsidR="00DB4B3E" w:rsidRPr="00DB4B3E">
        <w:rPr>
          <w:color w:val="000000"/>
          <w:lang w:val="en-US"/>
        </w:rPr>
        <w:t xml:space="preserve"> </w:t>
      </w:r>
      <w:r w:rsidR="00DB4B3E">
        <w:rPr>
          <w:color w:val="000000"/>
          <w:lang w:val="en-US"/>
        </w:rPr>
        <w:t>facilitati</w:t>
      </w:r>
      <w:r w:rsidR="00DC24B5">
        <w:rPr>
          <w:color w:val="000000"/>
          <w:lang w:val="en-US"/>
        </w:rPr>
        <w:t>ng</w:t>
      </w:r>
      <w:r w:rsidR="00DB4B3E">
        <w:rPr>
          <w:color w:val="000000"/>
          <w:lang w:val="en-US"/>
        </w:rPr>
        <w:t xml:space="preserve"> the chemisorption under large negative potentials. </w:t>
      </w:r>
      <w:r w:rsidR="00DC24B5">
        <w:rPr>
          <w:color w:val="000000"/>
          <w:lang w:val="en-US"/>
        </w:rPr>
        <w:t>Calculations of a charge redistribution revealed that</w:t>
      </w:r>
      <w:r w:rsidR="00DC24B5" w:rsidRPr="00DC24B5">
        <w:rPr>
          <w:color w:val="000000"/>
          <w:lang w:val="en-US"/>
        </w:rPr>
        <w:t xml:space="preserve"> the linear physically adsorbed configuration demonstrates nearly zero charge</w:t>
      </w:r>
      <w:r w:rsidR="00625DFD">
        <w:rPr>
          <w:color w:val="000000"/>
          <w:lang w:val="en-US"/>
        </w:rPr>
        <w:t>, w</w:t>
      </w:r>
      <w:r w:rsidR="00DC24B5">
        <w:rPr>
          <w:color w:val="000000"/>
          <w:lang w:val="en-US"/>
        </w:rPr>
        <w:t xml:space="preserve">hereas </w:t>
      </w:r>
      <w:r w:rsidR="00DC24B5">
        <w:rPr>
          <w:color w:val="000000"/>
          <w:lang w:val="en-US"/>
        </w:rPr>
        <w:t>CO</w:t>
      </w:r>
      <w:r w:rsidR="00DC24B5">
        <w:rPr>
          <w:color w:val="000000"/>
          <w:vertAlign w:val="subscript"/>
          <w:lang w:val="en-US"/>
        </w:rPr>
        <w:t>2</w:t>
      </w:r>
      <w:r w:rsidR="00DC24B5" w:rsidRPr="00693035">
        <w:rPr>
          <w:color w:val="000000"/>
          <w:vertAlign w:val="superscript"/>
          <w:lang w:val="en-US"/>
        </w:rPr>
        <w:t>δ</w:t>
      </w:r>
      <w:r w:rsidR="00DC24B5">
        <w:rPr>
          <w:color w:val="000000"/>
          <w:vertAlign w:val="superscript"/>
          <w:lang w:val="en-US"/>
        </w:rPr>
        <w:t>-</w:t>
      </w:r>
      <w:r w:rsidR="00DC24B5" w:rsidRPr="00DC24B5">
        <w:rPr>
          <w:color w:val="000000"/>
          <w:lang w:val="en-US"/>
        </w:rPr>
        <w:t xml:space="preserve"> shows a strong electron-affinity properties accumulati</w:t>
      </w:r>
      <w:r w:rsidR="00625DFD">
        <w:rPr>
          <w:color w:val="000000"/>
          <w:lang w:val="en-US"/>
        </w:rPr>
        <w:t>ng</w:t>
      </w:r>
      <w:r w:rsidR="00DC24B5" w:rsidRPr="00DC24B5">
        <w:rPr>
          <w:color w:val="000000"/>
          <w:lang w:val="en-US"/>
        </w:rPr>
        <w:t xml:space="preserve"> about 0.9 electrons under the strong negative potential of -1.5 V vs SHE. </w:t>
      </w:r>
      <w:r w:rsidR="00DC24B5">
        <w:rPr>
          <w:color w:val="000000"/>
          <w:lang w:val="en-US"/>
        </w:rPr>
        <w:t>In addition,</w:t>
      </w:r>
      <w:r w:rsidR="00DC24B5" w:rsidRPr="00DC24B5">
        <w:rPr>
          <w:color w:val="000000"/>
          <w:lang w:val="en-US"/>
        </w:rPr>
        <w:t xml:space="preserve"> the process of a partial charge transfer is potential-dependent </w:t>
      </w:r>
      <w:r w:rsidR="00DC24B5">
        <w:rPr>
          <w:color w:val="000000"/>
          <w:lang w:val="en-US"/>
        </w:rPr>
        <w:t>that</w:t>
      </w:r>
      <w:r w:rsidR="00DC24B5" w:rsidRPr="00DC24B5">
        <w:rPr>
          <w:color w:val="000000"/>
          <w:lang w:val="en-US"/>
        </w:rPr>
        <w:t xml:space="preserve"> might </w:t>
      </w:r>
      <w:r w:rsidR="00DC24B5" w:rsidRPr="00DC24B5">
        <w:rPr>
          <w:color w:val="000000"/>
          <w:lang w:val="en-US"/>
        </w:rPr>
        <w:t>explain</w:t>
      </w:r>
      <w:r w:rsidR="00DC24B5">
        <w:rPr>
          <w:color w:val="000000"/>
          <w:lang w:val="en-US"/>
        </w:rPr>
        <w:t>s</w:t>
      </w:r>
      <w:r w:rsidR="00DC24B5" w:rsidRPr="00DC24B5">
        <w:rPr>
          <w:color w:val="000000"/>
          <w:lang w:val="en-US"/>
        </w:rPr>
        <w:t xml:space="preserve"> the stabilization effect of </w:t>
      </w:r>
      <w:r w:rsidR="00DC24B5">
        <w:rPr>
          <w:color w:val="000000"/>
          <w:lang w:val="en-US"/>
        </w:rPr>
        <w:t>CO</w:t>
      </w:r>
      <w:r w:rsidR="00DC24B5">
        <w:rPr>
          <w:color w:val="000000"/>
          <w:vertAlign w:val="subscript"/>
          <w:lang w:val="en-US"/>
        </w:rPr>
        <w:t>2</w:t>
      </w:r>
      <w:r w:rsidR="00DC24B5" w:rsidRPr="00693035">
        <w:rPr>
          <w:color w:val="000000"/>
          <w:vertAlign w:val="superscript"/>
          <w:lang w:val="en-US"/>
        </w:rPr>
        <w:t>δ</w:t>
      </w:r>
      <w:r w:rsidR="00DC24B5">
        <w:rPr>
          <w:color w:val="000000"/>
          <w:vertAlign w:val="superscript"/>
          <w:lang w:val="en-US"/>
        </w:rPr>
        <w:t>-</w:t>
      </w:r>
      <w:r w:rsidR="00DC24B5" w:rsidRPr="00DB4B3E">
        <w:rPr>
          <w:color w:val="000000"/>
          <w:lang w:val="en-US"/>
        </w:rPr>
        <w:t xml:space="preserve"> </w:t>
      </w:r>
      <w:r w:rsidR="00DC24B5" w:rsidRPr="00DC24B5">
        <w:rPr>
          <w:color w:val="000000"/>
          <w:lang w:val="en-US"/>
        </w:rPr>
        <w:t>under negative potentials.</w:t>
      </w:r>
      <w:r w:rsidR="00DC24B5" w:rsidRPr="00DC24B5">
        <w:rPr>
          <w:lang w:val="en-US"/>
        </w:rPr>
        <w:t xml:space="preserve"> </w:t>
      </w:r>
    </w:p>
    <w:p w14:paraId="0AE16518" w14:textId="3F9A2A68" w:rsidR="00DC24B5" w:rsidRDefault="00DC24B5" w:rsidP="00DA31CD">
      <w:pPr>
        <w:pBdr>
          <w:top w:val="nil"/>
          <w:left w:val="nil"/>
          <w:bottom w:val="nil"/>
          <w:right w:val="nil"/>
          <w:between w:val="nil"/>
        </w:pBdr>
        <w:shd w:val="clear" w:color="auto" w:fill="FFFFFF"/>
        <w:ind w:firstLine="397"/>
        <w:jc w:val="both"/>
        <w:rPr>
          <w:color w:val="000000"/>
          <w:lang w:val="en-US"/>
        </w:rPr>
      </w:pPr>
      <w:r>
        <w:rPr>
          <w:color w:val="000000"/>
          <w:lang w:val="en-US"/>
        </w:rPr>
        <w:t xml:space="preserve">Based on reaction energy diagram, obtained during the research, </w:t>
      </w:r>
      <w:r w:rsidRPr="00DC24B5">
        <w:rPr>
          <w:color w:val="000000"/>
          <w:lang w:val="en-US"/>
        </w:rPr>
        <w:t xml:space="preserve">we can conclude that the carbon oxide desorption barrier </w:t>
      </w:r>
      <w:r>
        <w:rPr>
          <w:color w:val="000000"/>
          <w:lang w:val="en-US"/>
        </w:rPr>
        <w:t>is</w:t>
      </w:r>
      <w:r w:rsidRPr="00DC24B5">
        <w:rPr>
          <w:color w:val="000000"/>
          <w:lang w:val="en-US"/>
        </w:rPr>
        <w:t xml:space="preserve"> almost potential-independent, whereas </w:t>
      </w:r>
      <w:proofErr w:type="spellStart"/>
      <w:r w:rsidRPr="00DC24B5">
        <w:rPr>
          <w:color w:val="000000"/>
          <w:lang w:val="en-US"/>
        </w:rPr>
        <w:t>formate</w:t>
      </w:r>
      <w:proofErr w:type="spellEnd"/>
      <w:r w:rsidRPr="00DC24B5">
        <w:rPr>
          <w:color w:val="000000"/>
          <w:lang w:val="en-US"/>
        </w:rPr>
        <w:t xml:space="preserve"> desorption becomes downhill under large negative potentials which is qualitatively </w:t>
      </w:r>
      <w:r w:rsidRPr="00DC24B5">
        <w:rPr>
          <w:color w:val="000000"/>
          <w:lang w:val="en-US"/>
        </w:rPr>
        <w:t>coincides</w:t>
      </w:r>
      <w:r w:rsidRPr="00DC24B5">
        <w:rPr>
          <w:color w:val="000000"/>
          <w:lang w:val="en-US"/>
        </w:rPr>
        <w:t xml:space="preserve"> with experiment</w:t>
      </w:r>
      <w:r>
        <w:rPr>
          <w:color w:val="000000"/>
          <w:lang w:val="en-US"/>
        </w:rPr>
        <w:t>s</w:t>
      </w:r>
      <w:r w:rsidRPr="00DC24B5">
        <w:rPr>
          <w:color w:val="000000"/>
          <w:lang w:val="en-US"/>
        </w:rPr>
        <w:t xml:space="preserve">, where the </w:t>
      </w:r>
      <w:r>
        <w:rPr>
          <w:color w:val="000000"/>
          <w:lang w:val="en-US"/>
        </w:rPr>
        <w:t>Faradic efficiency (FE)</w:t>
      </w:r>
      <w:r w:rsidRPr="00DC24B5">
        <w:rPr>
          <w:color w:val="000000"/>
          <w:lang w:val="en-US"/>
        </w:rPr>
        <w:t xml:space="preserve"> for CO decreases and </w:t>
      </w:r>
      <w:proofErr w:type="spellStart"/>
      <w:r w:rsidRPr="00DC24B5">
        <w:rPr>
          <w:color w:val="000000"/>
          <w:lang w:val="en-US"/>
        </w:rPr>
        <w:t>Formate</w:t>
      </w:r>
      <w:proofErr w:type="spellEnd"/>
      <w:r w:rsidRPr="00DC24B5">
        <w:rPr>
          <w:color w:val="000000"/>
          <w:lang w:val="en-US"/>
        </w:rPr>
        <w:t xml:space="preserve"> FE increases</w:t>
      </w:r>
      <w:r w:rsidR="00E84417" w:rsidRPr="00E84417">
        <w:rPr>
          <w:color w:val="000000"/>
          <w:lang w:val="en-US"/>
        </w:rPr>
        <w:t xml:space="preserve"> </w:t>
      </w:r>
      <w:r w:rsidR="00E84417">
        <w:rPr>
          <w:color w:val="000000"/>
          <w:lang w:val="en-US"/>
        </w:rPr>
        <w:t>with the potential decrease</w:t>
      </w:r>
      <w:r w:rsidRPr="00DC24B5">
        <w:rPr>
          <w:color w:val="000000"/>
          <w:lang w:val="en-US"/>
        </w:rPr>
        <w:t>.</w:t>
      </w:r>
    </w:p>
    <w:p w14:paraId="3486C755" w14:textId="1E3858EB" w:rsidR="00116478" w:rsidRPr="00E07886" w:rsidRDefault="00E84417" w:rsidP="00E438F1">
      <w:pPr>
        <w:pBdr>
          <w:top w:val="nil"/>
          <w:left w:val="nil"/>
          <w:bottom w:val="nil"/>
          <w:right w:val="nil"/>
          <w:between w:val="nil"/>
        </w:pBdr>
        <w:shd w:val="clear" w:color="auto" w:fill="FFFFFF"/>
        <w:ind w:firstLine="397"/>
        <w:jc w:val="both"/>
        <w:rPr>
          <w:color w:val="000000"/>
        </w:rPr>
      </w:pPr>
      <w:r>
        <w:rPr>
          <w:color w:val="000000"/>
          <w:lang w:val="en-US"/>
        </w:rPr>
        <w:t xml:space="preserve">Since H-CO co-adsorption is essential for the </w:t>
      </w:r>
      <w:proofErr w:type="spellStart"/>
      <w:r>
        <w:rPr>
          <w:color w:val="000000"/>
          <w:lang w:val="en-US"/>
        </w:rPr>
        <w:t>formate</w:t>
      </w:r>
      <w:proofErr w:type="spellEnd"/>
      <w:r>
        <w:rPr>
          <w:color w:val="000000"/>
          <w:lang w:val="en-US"/>
        </w:rPr>
        <w:t xml:space="preserve"> formation, w</w:t>
      </w:r>
      <w:r w:rsidRPr="00E84417">
        <w:rPr>
          <w:color w:val="000000"/>
          <w:lang w:val="en-US"/>
        </w:rPr>
        <w:t xml:space="preserve">e investigated several adsorption </w:t>
      </w:r>
      <w:r>
        <w:rPr>
          <w:color w:val="000000"/>
          <w:lang w:val="en-US"/>
        </w:rPr>
        <w:t xml:space="preserve">configurations </w:t>
      </w:r>
      <w:r w:rsidRPr="00E84417">
        <w:rPr>
          <w:color w:val="000000"/>
          <w:lang w:val="en-US"/>
        </w:rPr>
        <w:t>for hydrogen</w:t>
      </w:r>
      <w:r>
        <w:rPr>
          <w:color w:val="000000"/>
          <w:lang w:val="en-US"/>
        </w:rPr>
        <w:t xml:space="preserve"> and CO</w:t>
      </w:r>
      <w:r w:rsidRPr="00E84417">
        <w:rPr>
          <w:color w:val="000000"/>
          <w:lang w:val="en-US"/>
        </w:rPr>
        <w:t xml:space="preserve"> and found that there is no stable H-CO co-adsorption near Sn site that might explains the HCOO</w:t>
      </w:r>
      <w:r w:rsidRPr="00E84417">
        <w:rPr>
          <w:color w:val="000000"/>
          <w:vertAlign w:val="superscript"/>
          <w:lang w:val="en-US"/>
        </w:rPr>
        <w:t>-</w:t>
      </w:r>
      <w:r w:rsidRPr="00E84417">
        <w:rPr>
          <w:color w:val="000000"/>
          <w:lang w:val="en-US"/>
        </w:rPr>
        <w:t xml:space="preserve"> inhibition </w:t>
      </w:r>
      <w:r>
        <w:rPr>
          <w:color w:val="000000"/>
          <w:lang w:val="en-US"/>
        </w:rPr>
        <w:t xml:space="preserve">in </w:t>
      </w:r>
      <w:proofErr w:type="spellStart"/>
      <w:r>
        <w:rPr>
          <w:color w:val="000000"/>
          <w:lang w:val="en-US"/>
        </w:rPr>
        <w:t>CuSn</w:t>
      </w:r>
      <w:proofErr w:type="spellEnd"/>
      <w:r>
        <w:rPr>
          <w:color w:val="000000"/>
          <w:lang w:val="en-US"/>
        </w:rPr>
        <w:t xml:space="preserve"> alloys with small tin concentration</w:t>
      </w:r>
      <w:r w:rsidRPr="00E84417">
        <w:rPr>
          <w:color w:val="000000"/>
          <w:lang w:val="en-US"/>
        </w:rPr>
        <w:t>.</w:t>
      </w:r>
    </w:p>
    <w:sectPr w:rsidR="00116478" w:rsidRPr="00E07886">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41"/>
    <w:rsid w:val="00063966"/>
    <w:rsid w:val="00086081"/>
    <w:rsid w:val="00101A1C"/>
    <w:rsid w:val="00106375"/>
    <w:rsid w:val="00116478"/>
    <w:rsid w:val="00130241"/>
    <w:rsid w:val="001778BE"/>
    <w:rsid w:val="001E61C2"/>
    <w:rsid w:val="001F0493"/>
    <w:rsid w:val="00210A02"/>
    <w:rsid w:val="002264EE"/>
    <w:rsid w:val="0023307C"/>
    <w:rsid w:val="002C0CBD"/>
    <w:rsid w:val="0031361E"/>
    <w:rsid w:val="00391C38"/>
    <w:rsid w:val="003B76D6"/>
    <w:rsid w:val="004A26A3"/>
    <w:rsid w:val="004F0EDF"/>
    <w:rsid w:val="00522BF1"/>
    <w:rsid w:val="00590166"/>
    <w:rsid w:val="005D6B27"/>
    <w:rsid w:val="005F36D0"/>
    <w:rsid w:val="00625DFD"/>
    <w:rsid w:val="00692245"/>
    <w:rsid w:val="00693035"/>
    <w:rsid w:val="006F7A19"/>
    <w:rsid w:val="00775389"/>
    <w:rsid w:val="00797838"/>
    <w:rsid w:val="007A1D4B"/>
    <w:rsid w:val="007C36D8"/>
    <w:rsid w:val="007F2744"/>
    <w:rsid w:val="008931BE"/>
    <w:rsid w:val="00921D45"/>
    <w:rsid w:val="009A66DB"/>
    <w:rsid w:val="009B2F80"/>
    <w:rsid w:val="009B3300"/>
    <w:rsid w:val="009F3380"/>
    <w:rsid w:val="00A02163"/>
    <w:rsid w:val="00A314FE"/>
    <w:rsid w:val="00A42B78"/>
    <w:rsid w:val="00A6599C"/>
    <w:rsid w:val="00AF6EEA"/>
    <w:rsid w:val="00BE7793"/>
    <w:rsid w:val="00BF36F8"/>
    <w:rsid w:val="00BF4622"/>
    <w:rsid w:val="00CD00B1"/>
    <w:rsid w:val="00D22306"/>
    <w:rsid w:val="00D42542"/>
    <w:rsid w:val="00D8121C"/>
    <w:rsid w:val="00DA31CD"/>
    <w:rsid w:val="00DB4B3E"/>
    <w:rsid w:val="00DC24B5"/>
    <w:rsid w:val="00E07886"/>
    <w:rsid w:val="00E22189"/>
    <w:rsid w:val="00E438F1"/>
    <w:rsid w:val="00E74069"/>
    <w:rsid w:val="00E84417"/>
    <w:rsid w:val="00EA140E"/>
    <w:rsid w:val="00EA6EF9"/>
    <w:rsid w:val="00EB1F4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C38"/>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link w:val="ListParagraphChar"/>
    <w:uiPriority w:val="34"/>
    <w:qFormat/>
    <w:rsid w:val="00106375"/>
    <w:pPr>
      <w:ind w:left="720"/>
      <w:contextualSpacing/>
    </w:pPr>
  </w:style>
  <w:style w:type="character" w:customStyle="1" w:styleId="ListParagraphChar">
    <w:name w:val="List Paragraph Char"/>
    <w:basedOn w:val="DefaultParagraphFont"/>
    <w:link w:val="ListParagraph"/>
    <w:uiPriority w:val="34"/>
    <w:locked/>
    <w:rsid w:val="004A26A3"/>
  </w:style>
  <w:style w:type="character" w:styleId="PlaceholderText">
    <w:name w:val="Placeholder Text"/>
    <w:uiPriority w:val="99"/>
    <w:semiHidden/>
    <w:rsid w:val="00E22189"/>
    <w:rPr>
      <w:color w:val="808080"/>
    </w:rPr>
  </w:style>
  <w:style w:type="paragraph" w:styleId="NoSpacing">
    <w:name w:val="No Spacing"/>
    <w:uiPriority w:val="1"/>
    <w:qFormat/>
    <w:rsid w:val="00FF1903"/>
    <w:rPr>
      <w:rFonts w:cs="Times New Roman"/>
      <w:sz w:val="22"/>
      <w:szCs w:val="22"/>
      <w:lang w:val="en-US" w:eastAsia="en-US" w:bidi="en-US"/>
    </w:rPr>
  </w:style>
  <w:style w:type="character" w:styleId="Hyperlink">
    <w:name w:val="Hyperlink"/>
    <w:uiPriority w:val="99"/>
    <w:unhideWhenUsed/>
    <w:rsid w:val="00F865B3"/>
    <w:rPr>
      <w:color w:val="0000FF"/>
      <w:u w:val="single"/>
    </w:rPr>
  </w:style>
  <w:style w:type="character" w:styleId="UnresolvedMention">
    <w:name w:val="Unresolved Mention"/>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anov@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537</Words>
  <Characters>3062</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Lomonosov MSU</Company>
  <LinksUpToDate>false</LinksUpToDate>
  <CharactersWithSpaces>3592</CharactersWithSpaces>
  <SharedDoc>false</SharedDoc>
  <HLinks>
    <vt:vector size="6" baseType="variant">
      <vt:variant>
        <vt:i4>4849784</vt:i4>
      </vt:variant>
      <vt:variant>
        <vt:i4>0</vt:i4>
      </vt:variant>
      <vt:variant>
        <vt:i4>0</vt:i4>
      </vt:variant>
      <vt:variant>
        <vt:i4>5</vt:i4>
      </vt:variant>
      <vt:variant>
        <vt:lpwstr>mailto:ivanov@yandex.ru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Vitaliy</dc:creator>
  <cp:lastModifiedBy>Vitaliy Kislenko</cp:lastModifiedBy>
  <cp:revision>2</cp:revision>
  <dcterms:created xsi:type="dcterms:W3CDTF">2023-02-16T19:01:00Z</dcterms:created>
  <dcterms:modified xsi:type="dcterms:W3CDTF">2023-02-16T19:01:00Z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