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0AD6D8C" w:rsidR="00130241" w:rsidRDefault="001E487A" w:rsidP="00501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Технология </w:t>
      </w:r>
      <w:proofErr w:type="spellStart"/>
      <w:r>
        <w:rPr>
          <w:b/>
          <w:color w:val="000000"/>
        </w:rPr>
        <w:t>р</w:t>
      </w:r>
      <w:r w:rsidR="00267A0D">
        <w:rPr>
          <w:b/>
          <w:color w:val="000000"/>
        </w:rPr>
        <w:t>адиомечени</w:t>
      </w:r>
      <w:r>
        <w:rPr>
          <w:b/>
          <w:color w:val="000000"/>
        </w:rPr>
        <w:t>я</w:t>
      </w:r>
      <w:proofErr w:type="spellEnd"/>
      <w:r w:rsidR="00267A0D">
        <w:rPr>
          <w:b/>
          <w:color w:val="000000"/>
        </w:rPr>
        <w:t xml:space="preserve"> </w:t>
      </w:r>
      <w:r w:rsidRPr="00AC0B43">
        <w:rPr>
          <w:vertAlign w:val="superscript"/>
        </w:rPr>
        <w:t>177</w:t>
      </w:r>
      <w:r w:rsidRPr="00AC0B43">
        <w:t>Lu</w:t>
      </w:r>
      <w:r>
        <w:rPr>
          <w:b/>
          <w:color w:val="000000"/>
        </w:rPr>
        <w:t xml:space="preserve"> </w:t>
      </w:r>
      <w:r w:rsidR="00267A0D">
        <w:rPr>
          <w:b/>
          <w:color w:val="000000"/>
        </w:rPr>
        <w:t xml:space="preserve">каркасных белков </w:t>
      </w:r>
      <w:r>
        <w:rPr>
          <w:b/>
          <w:color w:val="000000"/>
        </w:rPr>
        <w:t>н</w:t>
      </w:r>
      <w:r w:rsidRPr="001E487A">
        <w:rPr>
          <w:b/>
          <w:color w:val="000000"/>
        </w:rPr>
        <w:t xml:space="preserve">а основе </w:t>
      </w:r>
      <w:proofErr w:type="spellStart"/>
      <w:r w:rsidRPr="001E487A">
        <w:rPr>
          <w:b/>
          <w:color w:val="000000"/>
        </w:rPr>
        <w:t>простатспецифических</w:t>
      </w:r>
      <w:proofErr w:type="spellEnd"/>
      <w:r w:rsidRPr="001E487A">
        <w:rPr>
          <w:b/>
          <w:color w:val="000000"/>
        </w:rPr>
        <w:t xml:space="preserve"> ингибиторов мембранного антигена</w:t>
      </w:r>
    </w:p>
    <w:p w14:paraId="00000002" w14:textId="4B8328F2" w:rsidR="00130241" w:rsidRPr="0035361F" w:rsidRDefault="00267A0D" w:rsidP="00A858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b/>
          <w:i/>
          <w:color w:val="000000"/>
        </w:rPr>
        <w:t>Прач</w:t>
      </w:r>
      <w:proofErr w:type="spellEnd"/>
      <w:r>
        <w:rPr>
          <w:b/>
          <w:i/>
          <w:color w:val="000000"/>
        </w:rPr>
        <w:t xml:space="preserve"> А</w:t>
      </w:r>
      <w:r w:rsidR="00EB1F49">
        <w:rPr>
          <w:b/>
          <w:i/>
          <w:color w:val="000000"/>
        </w:rPr>
        <w:t>.А.,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Боденко</w:t>
      </w:r>
      <w:proofErr w:type="spellEnd"/>
      <w:r>
        <w:rPr>
          <w:b/>
          <w:i/>
          <w:color w:val="000000"/>
        </w:rPr>
        <w:t xml:space="preserve"> В.В</w:t>
      </w:r>
      <w:r w:rsidR="00EB1F49">
        <w:rPr>
          <w:b/>
          <w:i/>
          <w:color w:val="000000"/>
        </w:rPr>
        <w:t>.</w:t>
      </w:r>
      <w:r w:rsidR="00C77552">
        <w:rPr>
          <w:b/>
          <w:i/>
          <w:color w:val="000000"/>
        </w:rPr>
        <w:t>, Юлдашева Ф.Ш., Третьякова М</w:t>
      </w:r>
      <w:r w:rsidR="00A85832">
        <w:rPr>
          <w:b/>
          <w:i/>
          <w:color w:val="000000"/>
        </w:rPr>
        <w:t xml:space="preserve">.С., </w:t>
      </w:r>
      <w:proofErr w:type="spellStart"/>
      <w:r w:rsidR="00A85832">
        <w:rPr>
          <w:b/>
          <w:i/>
          <w:color w:val="000000"/>
        </w:rPr>
        <w:t>Безверхняя</w:t>
      </w:r>
      <w:proofErr w:type="spellEnd"/>
      <w:r w:rsidR="00A85832">
        <w:rPr>
          <w:b/>
          <w:i/>
          <w:color w:val="000000"/>
        </w:rPr>
        <w:t xml:space="preserve"> Е.А.,     Дрозд </w:t>
      </w:r>
      <w:r w:rsidR="00AC1229">
        <w:rPr>
          <w:b/>
          <w:i/>
          <w:color w:val="000000"/>
        </w:rPr>
        <w:t>А.Г., Фоминых А.С.</w:t>
      </w:r>
      <w:r w:rsidR="005421E4">
        <w:rPr>
          <w:b/>
          <w:i/>
          <w:color w:val="000000"/>
        </w:rPr>
        <w:t xml:space="preserve">, </w:t>
      </w:r>
      <w:r w:rsidR="005421E4" w:rsidRPr="0035361F">
        <w:rPr>
          <w:b/>
          <w:i/>
        </w:rPr>
        <w:t>Янович Г.Е.</w:t>
      </w:r>
    </w:p>
    <w:p w14:paraId="00000003" w14:textId="2C860F5A" w:rsidR="00130241" w:rsidRDefault="00267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года обучения</w:t>
      </w:r>
    </w:p>
    <w:p w14:paraId="00000004" w14:textId="43CE31C9" w:rsidR="00130241" w:rsidRPr="00921D45" w:rsidRDefault="009735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Национальный исследовательский </w:t>
      </w:r>
      <w:r w:rsidR="00267A0D">
        <w:rPr>
          <w:i/>
          <w:color w:val="000000"/>
        </w:rPr>
        <w:t>Томский политехнический</w:t>
      </w:r>
      <w:r w:rsidR="00EB1F49">
        <w:rPr>
          <w:i/>
          <w:color w:val="000000"/>
        </w:rPr>
        <w:t xml:space="preserve"> университет</w:t>
      </w:r>
      <w:r w:rsidR="00834121">
        <w:rPr>
          <w:i/>
          <w:color w:val="000000"/>
        </w:rPr>
        <w:t>, ИШХБМТ,</w:t>
      </w:r>
    </w:p>
    <w:p w14:paraId="00000007" w14:textId="0AD5CC2A" w:rsidR="00130241" w:rsidRDefault="00267A0D" w:rsidP="00267A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НИЦ </w:t>
      </w:r>
      <w:r w:rsidR="0097359A">
        <w:rPr>
          <w:i/>
          <w:color w:val="000000"/>
        </w:rPr>
        <w:t>«</w:t>
      </w:r>
      <w:proofErr w:type="spellStart"/>
      <w:r>
        <w:rPr>
          <w:i/>
          <w:color w:val="000000"/>
        </w:rPr>
        <w:t>Онкотераностика</w:t>
      </w:r>
      <w:proofErr w:type="spellEnd"/>
      <w:r w:rsidR="0097359A">
        <w:rPr>
          <w:i/>
          <w:color w:val="000000"/>
        </w:rPr>
        <w:t>»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Томск</w:t>
      </w:r>
      <w:r w:rsidR="00EB1F49">
        <w:rPr>
          <w:i/>
          <w:color w:val="000000"/>
        </w:rPr>
        <w:t>, Россия</w:t>
      </w:r>
    </w:p>
    <w:p w14:paraId="385A6300" w14:textId="755105E3" w:rsidR="00FD6F41" w:rsidRPr="00277FB9" w:rsidRDefault="00277FB9" w:rsidP="00277F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hyperlink r:id="rId6" w:history="1">
        <w:r w:rsidRPr="00D04AF6">
          <w:rPr>
            <w:rStyle w:val="a9"/>
            <w:i/>
            <w:lang w:val="en-US"/>
          </w:rPr>
          <w:t>nastya</w:t>
        </w:r>
        <w:r w:rsidRPr="00D04AF6">
          <w:rPr>
            <w:rStyle w:val="a9"/>
            <w:i/>
          </w:rPr>
          <w:t>.</w:t>
        </w:r>
        <w:r w:rsidRPr="00D04AF6">
          <w:rPr>
            <w:rStyle w:val="a9"/>
            <w:i/>
            <w:lang w:val="en-US"/>
          </w:rPr>
          <w:t>prach</w:t>
        </w:r>
        <w:r w:rsidRPr="00D04AF6">
          <w:rPr>
            <w:rStyle w:val="a9"/>
            <w:i/>
          </w:rPr>
          <w:t>@</w:t>
        </w:r>
        <w:r w:rsidRPr="00D04AF6">
          <w:rPr>
            <w:rStyle w:val="a9"/>
            <w:i/>
            <w:lang w:val="en-US"/>
          </w:rPr>
          <w:t>mail</w:t>
        </w:r>
        <w:r w:rsidRPr="00D04AF6">
          <w:rPr>
            <w:rStyle w:val="a9"/>
            <w:i/>
          </w:rPr>
          <w:t>.</w:t>
        </w:r>
        <w:proofErr w:type="spellStart"/>
        <w:r w:rsidRPr="00D04AF6">
          <w:rPr>
            <w:rStyle w:val="a9"/>
            <w:i/>
          </w:rPr>
          <w:t>ru</w:t>
        </w:r>
        <w:proofErr w:type="spellEnd"/>
        <w:proofErr w:type="gramEnd"/>
      </w:hyperlink>
    </w:p>
    <w:p w14:paraId="02ECE94B" w14:textId="05B6CD32" w:rsidR="00277FB9" w:rsidRDefault="00E97C33" w:rsidP="00C77552">
      <w:pPr>
        <w:ind w:firstLine="397"/>
        <w:jc w:val="both"/>
      </w:pPr>
      <w:r w:rsidRPr="007C6E3E">
        <w:t>Рак предстательной железы (РПЖ) является вторым наиболее распространенным видом рака среди</w:t>
      </w:r>
      <w:r w:rsidR="005421E4">
        <w:t xml:space="preserve"> мужчин.</w:t>
      </w:r>
      <w:r w:rsidR="00C77552">
        <w:t xml:space="preserve"> </w:t>
      </w:r>
      <w:r w:rsidR="005421E4">
        <w:t>При этом у</w:t>
      </w:r>
      <w:r w:rsidRPr="007C6E3E">
        <w:t xml:space="preserve"> 30</w:t>
      </w:r>
      <w:r w:rsidR="00C77552">
        <w:t xml:space="preserve"> </w:t>
      </w:r>
      <w:r w:rsidRPr="007C6E3E">
        <w:t xml:space="preserve">% </w:t>
      </w:r>
      <w:r w:rsidR="00C77552">
        <w:t xml:space="preserve">больных </w:t>
      </w:r>
      <w:r w:rsidR="005421E4">
        <w:t>наблюдаются</w:t>
      </w:r>
      <w:r w:rsidRPr="007C6E3E">
        <w:t xml:space="preserve"> метастазы, а у некоторых </w:t>
      </w:r>
      <w:r w:rsidR="005421E4">
        <w:t>развивается</w:t>
      </w:r>
      <w:r w:rsidRPr="007C6E3E">
        <w:t xml:space="preserve"> </w:t>
      </w:r>
      <w:r w:rsidRPr="007C6E3E">
        <w:rPr>
          <w:bCs/>
        </w:rPr>
        <w:t>метастатический</w:t>
      </w:r>
      <w:r w:rsidRPr="007C6E3E">
        <w:t> </w:t>
      </w:r>
      <w:proofErr w:type="spellStart"/>
      <w:r w:rsidRPr="007C6E3E">
        <w:t>кастрационно</w:t>
      </w:r>
      <w:proofErr w:type="spellEnd"/>
      <w:r w:rsidRPr="007C6E3E">
        <w:t>-</w:t>
      </w:r>
      <w:r w:rsidRPr="007C6E3E">
        <w:rPr>
          <w:bCs/>
        </w:rPr>
        <w:t>резистентный рак предстательной железы</w:t>
      </w:r>
      <w:r w:rsidR="005C03C2" w:rsidRPr="005C03C2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5C03C2" w:rsidRPr="005C03C2">
        <w:rPr>
          <w:color w:val="202124"/>
          <w:shd w:val="clear" w:color="auto" w:fill="FFFFFF"/>
        </w:rPr>
        <w:t>(КРРПЖ)</w:t>
      </w:r>
      <w:r w:rsidRPr="005C03C2">
        <w:t>,</w:t>
      </w:r>
      <w:r w:rsidRPr="007C6E3E">
        <w:t xml:space="preserve"> что связано с плохим прогнозом и средним временем выживания от 9 до 13 месяцев</w:t>
      </w:r>
      <w:r w:rsidR="005421E4">
        <w:t xml:space="preserve"> </w:t>
      </w:r>
      <w:r w:rsidR="00C77552" w:rsidRPr="00C77552">
        <w:t>[1]</w:t>
      </w:r>
      <w:r w:rsidRPr="007C6E3E">
        <w:t>. </w:t>
      </w:r>
      <w:proofErr w:type="spellStart"/>
      <w:r w:rsidR="005C03C2" w:rsidRPr="00FC6773">
        <w:t>Простатспецифический</w:t>
      </w:r>
      <w:proofErr w:type="spellEnd"/>
      <w:r w:rsidR="005C03C2" w:rsidRPr="00FC6773">
        <w:t xml:space="preserve"> мембранный антиген (ПСМА) экспрессируется в большинстве карцином предстательной железы, </w:t>
      </w:r>
      <w:r w:rsidR="005C03C2" w:rsidRPr="005C03C2">
        <w:t xml:space="preserve">при этом экспрессия в клетках </w:t>
      </w:r>
      <w:r w:rsidR="005C03C2" w:rsidRPr="005C03C2">
        <w:rPr>
          <w:color w:val="202124"/>
          <w:shd w:val="clear" w:color="auto" w:fill="FFFFFF"/>
        </w:rPr>
        <w:t>КРРПЖ</w:t>
      </w:r>
      <w:r w:rsidR="005C03C2" w:rsidRPr="005C03C2">
        <w:t xml:space="preserve"> увеличив</w:t>
      </w:r>
      <w:r w:rsidR="00AC1229">
        <w:t>ается в 100</w:t>
      </w:r>
      <w:r w:rsidR="00AC1229" w:rsidRPr="00AC1229">
        <w:t>-</w:t>
      </w:r>
      <w:r w:rsidR="005C03C2" w:rsidRPr="005C03C2">
        <w:t>1000 раз по сравнению со здоровыми клетками</w:t>
      </w:r>
      <w:r w:rsidR="00C77552">
        <w:t xml:space="preserve">, поэтому он является идеальной </w:t>
      </w:r>
      <w:proofErr w:type="spellStart"/>
      <w:r w:rsidR="00C77552">
        <w:t>тераностической</w:t>
      </w:r>
      <w:proofErr w:type="spellEnd"/>
      <w:r w:rsidR="00C77552">
        <w:t xml:space="preserve"> мишенью.</w:t>
      </w:r>
    </w:p>
    <w:p w14:paraId="320138E4" w14:textId="77777777" w:rsidR="00C77552" w:rsidRDefault="00277FB9" w:rsidP="00C77552">
      <w:pPr>
        <w:ind w:firstLine="397"/>
        <w:jc w:val="both"/>
      </w:pPr>
      <w:r>
        <w:t xml:space="preserve">Целью работы является разработка методики мечения </w:t>
      </w:r>
      <w:r w:rsidRPr="00277FB9">
        <w:t xml:space="preserve">изотопом </w:t>
      </w:r>
      <w:r w:rsidRPr="00277FB9">
        <w:rPr>
          <w:vertAlign w:val="superscript"/>
        </w:rPr>
        <w:t>177</w:t>
      </w:r>
      <w:r w:rsidRPr="00277FB9">
        <w:t>Lu соединений на основе молекул-</w:t>
      </w:r>
      <w:proofErr w:type="spellStart"/>
      <w:r w:rsidRPr="00277FB9">
        <w:t>лигандов</w:t>
      </w:r>
      <w:proofErr w:type="spellEnd"/>
      <w:r w:rsidRPr="00277FB9">
        <w:t xml:space="preserve"> к ПСМА.</w:t>
      </w:r>
      <w:r w:rsidR="00C77552" w:rsidRPr="00C77552">
        <w:t xml:space="preserve"> </w:t>
      </w:r>
    </w:p>
    <w:p w14:paraId="653FC4E6" w14:textId="776BB7EE" w:rsidR="00FD6F41" w:rsidRDefault="00C77552" w:rsidP="00C77552">
      <w:pPr>
        <w:ind w:firstLine="397"/>
        <w:jc w:val="both"/>
      </w:pPr>
      <w:r w:rsidRPr="000C41E7">
        <w:t>Примеры подборов условий</w:t>
      </w:r>
      <w:r>
        <w:t xml:space="preserve"> мечения:</w:t>
      </w:r>
      <w:r w:rsidR="00277FB9" w:rsidRPr="00277FB9">
        <w:t xml:space="preserve"> </w:t>
      </w:r>
      <w:r>
        <w:t>ПСМА-направленные</w:t>
      </w:r>
      <w:r w:rsidR="00427CC7">
        <w:t xml:space="preserve"> </w:t>
      </w:r>
      <w:proofErr w:type="spellStart"/>
      <w:r w:rsidR="005C03C2" w:rsidRPr="000A15A6">
        <w:t>конъюгат</w:t>
      </w:r>
      <w:r>
        <w:t>ы</w:t>
      </w:r>
      <w:proofErr w:type="spellEnd"/>
      <w:r w:rsidR="005C03C2" w:rsidRPr="000A15A6">
        <w:t xml:space="preserve"> </w:t>
      </w:r>
      <w:r>
        <w:t xml:space="preserve">на основе мочевины </w:t>
      </w:r>
      <w:r w:rsidR="005C03C2" w:rsidRPr="000A15A6">
        <w:t xml:space="preserve">с </w:t>
      </w:r>
      <w:proofErr w:type="spellStart"/>
      <w:r w:rsidR="005C03C2" w:rsidRPr="000A15A6">
        <w:t>хелатором</w:t>
      </w:r>
      <w:proofErr w:type="spellEnd"/>
      <w:r w:rsidR="005C03C2" w:rsidRPr="000A15A6">
        <w:t xml:space="preserve"> </w:t>
      </w:r>
      <w:r w:rsidR="005C03C2" w:rsidRPr="000A15A6">
        <w:rPr>
          <w:lang w:val="en-US"/>
        </w:rPr>
        <w:t>DOTA</w:t>
      </w:r>
      <w:r>
        <w:t xml:space="preserve"> </w:t>
      </w:r>
      <w:r w:rsidRPr="00C77552">
        <w:t>[2]</w:t>
      </w:r>
      <w:r>
        <w:rPr>
          <w:bCs/>
        </w:rPr>
        <w:t xml:space="preserve"> </w:t>
      </w:r>
      <w:r w:rsidR="00FD6F41" w:rsidRPr="000C41E7">
        <w:t xml:space="preserve">растворяли в смеси воды </w:t>
      </w:r>
      <w:bookmarkStart w:id="1" w:name="_Hlk126585964"/>
      <w:r w:rsidR="005C03C2">
        <w:t xml:space="preserve">и 20 % </w:t>
      </w:r>
      <w:proofErr w:type="spellStart"/>
      <w:r w:rsidR="005C03C2">
        <w:t>диметилсульфоксида</w:t>
      </w:r>
      <w:proofErr w:type="spellEnd"/>
      <w:r w:rsidR="005C03C2">
        <w:t xml:space="preserve"> </w:t>
      </w:r>
      <w:r w:rsidR="00FD6F41" w:rsidRPr="000C41E7">
        <w:t xml:space="preserve">(1 </w:t>
      </w:r>
      <w:proofErr w:type="spellStart"/>
      <w:r w:rsidR="00FD6F41" w:rsidRPr="000C41E7">
        <w:t>нмоль</w:t>
      </w:r>
      <w:proofErr w:type="spellEnd"/>
      <w:r w:rsidR="00FD6F41" w:rsidRPr="000C41E7">
        <w:t>/</w:t>
      </w:r>
      <w:proofErr w:type="spellStart"/>
      <w:r w:rsidR="00FD6F41" w:rsidRPr="000C41E7">
        <w:t>мкл</w:t>
      </w:r>
      <w:proofErr w:type="spellEnd"/>
      <w:r w:rsidR="00FD6F41" w:rsidRPr="000C41E7">
        <w:t>)</w:t>
      </w:r>
      <w:bookmarkEnd w:id="1"/>
      <w:r w:rsidR="00FD6F41" w:rsidRPr="000C41E7">
        <w:t xml:space="preserve">. </w:t>
      </w:r>
      <w:r w:rsidR="00FD6F41" w:rsidRPr="000C41E7">
        <w:rPr>
          <w:rFonts w:eastAsia="Calibri"/>
          <w:color w:val="000000"/>
          <w:shd w:val="clear" w:color="auto" w:fill="FFFFFF"/>
          <w:lang w:eastAsia="en-US"/>
        </w:rPr>
        <w:t xml:space="preserve">В </w:t>
      </w:r>
      <w:r w:rsidR="00FD6F41" w:rsidRPr="000C41E7">
        <w:rPr>
          <w:rFonts w:eastAsia="Calibri"/>
          <w:lang w:eastAsia="en-US"/>
        </w:rPr>
        <w:t xml:space="preserve">раствор </w:t>
      </w:r>
      <w:proofErr w:type="spellStart"/>
      <w:r w:rsidR="00631D3E">
        <w:rPr>
          <w:rFonts w:eastAsia="Calibri"/>
          <w:lang w:eastAsia="en-US"/>
        </w:rPr>
        <w:t>конъюгата</w:t>
      </w:r>
      <w:proofErr w:type="spellEnd"/>
      <w:r w:rsidR="00631D3E">
        <w:rPr>
          <w:rFonts w:eastAsia="Calibri"/>
          <w:lang w:eastAsia="en-US"/>
        </w:rPr>
        <w:t xml:space="preserve"> </w:t>
      </w:r>
      <w:r w:rsidR="005421E4">
        <w:t xml:space="preserve">(5 </w:t>
      </w:r>
      <w:proofErr w:type="spellStart"/>
      <w:r w:rsidR="005421E4">
        <w:t>мкл</w:t>
      </w:r>
      <w:proofErr w:type="spellEnd"/>
      <w:r w:rsidR="005421E4">
        <w:t xml:space="preserve">, </w:t>
      </w:r>
      <w:r w:rsidR="00FD6F41" w:rsidRPr="000C41E7">
        <w:t xml:space="preserve">5 </w:t>
      </w:r>
      <w:proofErr w:type="spellStart"/>
      <w:r w:rsidR="00FD6F41" w:rsidRPr="000C41E7">
        <w:t>нмоль</w:t>
      </w:r>
      <w:proofErr w:type="spellEnd"/>
      <w:r w:rsidR="00FD6F41" w:rsidRPr="000C41E7">
        <w:t xml:space="preserve">) </w:t>
      </w:r>
      <w:r w:rsidR="00FD6F41" w:rsidRPr="000C41E7">
        <w:rPr>
          <w:rFonts w:eastAsia="Calibri"/>
          <w:lang w:eastAsia="en-US"/>
        </w:rPr>
        <w:t xml:space="preserve">добавляли </w:t>
      </w:r>
      <w:r w:rsidR="005421E4">
        <w:t xml:space="preserve">раствор ацетата аммония (80 </w:t>
      </w:r>
      <w:proofErr w:type="spellStart"/>
      <w:r w:rsidR="005421E4">
        <w:t>мкл</w:t>
      </w:r>
      <w:proofErr w:type="spellEnd"/>
      <w:r w:rsidR="005421E4">
        <w:t>, 0,</w:t>
      </w:r>
      <w:r w:rsidR="005B5335">
        <w:t>2 М, рН 5,</w:t>
      </w:r>
      <w:r w:rsidR="00FD6F41" w:rsidRPr="000C41E7">
        <w:t>5) с последующим добавлением</w:t>
      </w:r>
      <w:r w:rsidR="005B5335">
        <w:t xml:space="preserve"> раствора</w:t>
      </w:r>
      <w:r w:rsidR="00FD6F41" w:rsidRPr="000C41E7">
        <w:t xml:space="preserve"> </w:t>
      </w:r>
      <w:r w:rsidR="00FD6F41" w:rsidRPr="000C41E7">
        <w:rPr>
          <w:vertAlign w:val="superscript"/>
        </w:rPr>
        <w:t>177</w:t>
      </w:r>
      <w:r w:rsidR="00FD6F41" w:rsidRPr="000C41E7">
        <w:t>Lu</w:t>
      </w:r>
      <w:r w:rsidR="005B5335">
        <w:t>С</w:t>
      </w:r>
      <w:r w:rsidR="005B5335">
        <w:rPr>
          <w:lang w:val="en-US"/>
        </w:rPr>
        <w:t>l</w:t>
      </w:r>
      <w:r w:rsidR="005B5335" w:rsidRPr="005B5335">
        <w:rPr>
          <w:vertAlign w:val="subscript"/>
        </w:rPr>
        <w:t>3</w:t>
      </w:r>
      <w:r w:rsidR="00FD6F41" w:rsidRPr="000C41E7">
        <w:t xml:space="preserve"> (5 </w:t>
      </w:r>
      <w:proofErr w:type="spellStart"/>
      <w:r w:rsidR="00FD6F41" w:rsidRPr="000C41E7">
        <w:t>мкл</w:t>
      </w:r>
      <w:proofErr w:type="spellEnd"/>
      <w:r w:rsidR="00FD6F41" w:rsidRPr="000C41E7">
        <w:t xml:space="preserve">, 25 </w:t>
      </w:r>
      <w:proofErr w:type="spellStart"/>
      <w:r w:rsidR="00FD6F41" w:rsidRPr="000C41E7">
        <w:t>МБк</w:t>
      </w:r>
      <w:proofErr w:type="spellEnd"/>
      <w:r w:rsidR="00FD6F41" w:rsidRPr="000C41E7">
        <w:t>). Реакционную смесь инкубировали в течение 30 мин при 85</w:t>
      </w:r>
      <w:r w:rsidR="00FD6F41">
        <w:t xml:space="preserve"> </w:t>
      </w:r>
      <w:r w:rsidR="00FD6F41" w:rsidRPr="000C41E7">
        <w:t>°С. Неочищенную реакционную смесь анализировали методом тонкослойной</w:t>
      </w:r>
      <w:r w:rsidR="00427CC7">
        <w:t xml:space="preserve"> </w:t>
      </w:r>
      <w:proofErr w:type="spellStart"/>
      <w:r w:rsidR="005B5335">
        <w:t>радиохроматографии</w:t>
      </w:r>
      <w:proofErr w:type="spellEnd"/>
      <w:r w:rsidR="005B5335">
        <w:t xml:space="preserve"> в среде 0,</w:t>
      </w:r>
      <w:r w:rsidR="00FD6F41" w:rsidRPr="000C41E7">
        <w:t xml:space="preserve">2 М лимонной кислоты и методом </w:t>
      </w:r>
      <w:proofErr w:type="spellStart"/>
      <w:r w:rsidR="00FD6F41" w:rsidRPr="000C41E7">
        <w:t>обращенно</w:t>
      </w:r>
      <w:proofErr w:type="spellEnd"/>
      <w:r w:rsidR="00FD6F41" w:rsidRPr="000C41E7">
        <w:t xml:space="preserve">-фазовой радио-ВЭЖХ. </w:t>
      </w:r>
      <w:bookmarkStart w:id="2" w:name="_Hlk126653959"/>
      <w:bookmarkStart w:id="3" w:name="_Hlk126585221"/>
      <w:r w:rsidR="005B5335">
        <w:t xml:space="preserve">Все экспериментальные образцы </w:t>
      </w:r>
      <w:r w:rsidR="005B5335" w:rsidRPr="000C41E7">
        <w:rPr>
          <w:rFonts w:eastAsia="Calibri"/>
          <w:lang w:eastAsia="en-US"/>
        </w:rPr>
        <w:t>молекул-</w:t>
      </w:r>
      <w:proofErr w:type="spellStart"/>
      <w:r w:rsidR="005B5335" w:rsidRPr="000C41E7">
        <w:rPr>
          <w:rFonts w:eastAsia="Calibri"/>
          <w:lang w:eastAsia="en-US"/>
        </w:rPr>
        <w:t>лигандов</w:t>
      </w:r>
      <w:proofErr w:type="spellEnd"/>
      <w:r w:rsidR="005B5335" w:rsidRPr="000C41E7">
        <w:rPr>
          <w:rFonts w:eastAsia="Calibri"/>
          <w:lang w:eastAsia="en-US"/>
        </w:rPr>
        <w:t xml:space="preserve"> к ПСМА </w:t>
      </w:r>
      <w:r w:rsidR="005B5335">
        <w:rPr>
          <w:rFonts w:eastAsia="Calibri"/>
          <w:lang w:eastAsia="en-US"/>
        </w:rPr>
        <w:t>(</w:t>
      </w:r>
      <w:r w:rsidR="005B5335" w:rsidRPr="000C41E7">
        <w:rPr>
          <w:rFonts w:eastAsia="Calibri"/>
          <w:lang w:eastAsia="en-US"/>
        </w:rPr>
        <w:t>PS-161, PS-164, PS-165, PS-166, PS-178, PS-212</w:t>
      </w:r>
      <w:r w:rsidR="005B5335">
        <w:rPr>
          <w:rFonts w:eastAsia="Calibri"/>
          <w:lang w:eastAsia="en-US"/>
        </w:rPr>
        <w:t>), меченные</w:t>
      </w:r>
      <w:r w:rsidR="005B5335" w:rsidRPr="000C41E7">
        <w:rPr>
          <w:rFonts w:eastAsia="Calibri"/>
          <w:lang w:eastAsia="en-US"/>
        </w:rPr>
        <w:t xml:space="preserve"> </w:t>
      </w:r>
      <w:r w:rsidR="005B5335" w:rsidRPr="000C41E7">
        <w:rPr>
          <w:vertAlign w:val="superscript"/>
        </w:rPr>
        <w:t>177</w:t>
      </w:r>
      <w:r w:rsidR="005B5335" w:rsidRPr="000C41E7">
        <w:t>Lu</w:t>
      </w:r>
      <w:r w:rsidR="005B5335">
        <w:t>,</w:t>
      </w:r>
      <w:r w:rsidR="005B5335" w:rsidRPr="000C41E7">
        <w:t xml:space="preserve"> </w:t>
      </w:r>
      <w:r w:rsidR="005B5335">
        <w:rPr>
          <w:rFonts w:eastAsia="Calibri"/>
          <w:lang w:eastAsia="en-US"/>
        </w:rPr>
        <w:t xml:space="preserve">имели </w:t>
      </w:r>
      <w:r w:rsidR="005B5335">
        <w:t>в</w:t>
      </w:r>
      <w:r w:rsidR="00AC1229">
        <w:t xml:space="preserve">ысокий </w:t>
      </w:r>
      <w:r w:rsidR="00AC1229">
        <w:rPr>
          <w:rFonts w:eastAsia="Calibri"/>
          <w:lang w:eastAsia="en-US"/>
        </w:rPr>
        <w:t>р</w:t>
      </w:r>
      <w:r w:rsidRPr="000C41E7">
        <w:rPr>
          <w:rFonts w:eastAsia="Calibri"/>
          <w:lang w:eastAsia="en-US"/>
        </w:rPr>
        <w:t>адиохи</w:t>
      </w:r>
      <w:r w:rsidR="005B5335">
        <w:rPr>
          <w:rFonts w:eastAsia="Calibri"/>
          <w:lang w:eastAsia="en-US"/>
        </w:rPr>
        <w:t>мический выход и радиохимическую чистоту</w:t>
      </w:r>
      <w:bookmarkEnd w:id="2"/>
      <w:r w:rsidRPr="000C41E7">
        <w:rPr>
          <w:rFonts w:eastAsia="Calibri"/>
          <w:lang w:eastAsia="en-US"/>
        </w:rPr>
        <w:t xml:space="preserve">, </w:t>
      </w:r>
      <w:r w:rsidR="005B5335">
        <w:rPr>
          <w:rFonts w:eastAsia="Calibri"/>
          <w:lang w:eastAsia="en-US"/>
        </w:rPr>
        <w:t xml:space="preserve">что </w:t>
      </w:r>
      <w:r w:rsidR="00AC1229">
        <w:t>позволяет избежать дополнительной</w:t>
      </w:r>
      <w:r w:rsidRPr="000C41E7">
        <w:t xml:space="preserve"> очистк</w:t>
      </w:r>
      <w:r w:rsidR="00AC1229">
        <w:t>и</w:t>
      </w:r>
      <w:r w:rsidRPr="000C41E7">
        <w:t xml:space="preserve"> образцов</w:t>
      </w:r>
      <w:r>
        <w:t>.</w:t>
      </w:r>
    </w:p>
    <w:p w14:paraId="477A8DF5" w14:textId="77777777" w:rsidR="00C77552" w:rsidRDefault="00C77552" w:rsidP="00C77552">
      <w:pPr>
        <w:ind w:firstLine="397"/>
        <w:jc w:val="both"/>
      </w:pPr>
    </w:p>
    <w:p w14:paraId="0ECF2D1D" w14:textId="2D4F9F4C" w:rsidR="00C77552" w:rsidRPr="00C77552" w:rsidRDefault="00C77552" w:rsidP="00C77552">
      <w:pPr>
        <w:ind w:firstLine="397"/>
        <w:jc w:val="both"/>
      </w:pPr>
      <w:r>
        <w:t xml:space="preserve">Таблица 1. </w:t>
      </w:r>
      <w:r w:rsidRPr="000C41E7">
        <w:t xml:space="preserve">Результаты тонкослойной хроматографии и </w:t>
      </w:r>
      <w:proofErr w:type="spellStart"/>
      <w:r w:rsidRPr="000C41E7">
        <w:t>обращенно</w:t>
      </w:r>
      <w:proofErr w:type="spellEnd"/>
      <w:r w:rsidRPr="000C41E7">
        <w:t xml:space="preserve">-фазовой радио-ВЭЖХ </w:t>
      </w:r>
      <w:r w:rsidRPr="000C41E7">
        <w:rPr>
          <w:rFonts w:eastAsia="Calibri"/>
          <w:lang w:eastAsia="en-US"/>
        </w:rPr>
        <w:t>образцов молекул-</w:t>
      </w:r>
      <w:proofErr w:type="spellStart"/>
      <w:r w:rsidRPr="000C41E7">
        <w:rPr>
          <w:rFonts w:eastAsia="Calibri"/>
          <w:lang w:eastAsia="en-US"/>
        </w:rPr>
        <w:t>лигандов</w:t>
      </w:r>
      <w:proofErr w:type="spellEnd"/>
      <w:r w:rsidRPr="000C41E7">
        <w:rPr>
          <w:rFonts w:eastAsia="Calibri"/>
          <w:lang w:eastAsia="en-US"/>
        </w:rPr>
        <w:t xml:space="preserve"> к ПСМА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73"/>
        <w:gridCol w:w="2549"/>
        <w:gridCol w:w="2126"/>
        <w:gridCol w:w="2126"/>
      </w:tblGrid>
      <w:tr w:rsidR="00C77552" w:rsidRPr="000A15A6" w14:paraId="507A52F6" w14:textId="59B104B7" w:rsidTr="00C77552">
        <w:trPr>
          <w:trHeight w:val="283"/>
        </w:trPr>
        <w:tc>
          <w:tcPr>
            <w:tcW w:w="2373" w:type="dxa"/>
            <w:vAlign w:val="center"/>
          </w:tcPr>
          <w:p w14:paraId="78E57D5F" w14:textId="77777777" w:rsidR="00C77552" w:rsidRPr="00C77552" w:rsidRDefault="00C77552" w:rsidP="00C77552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77552">
              <w:rPr>
                <w:bCs/>
                <w:sz w:val="22"/>
                <w:szCs w:val="22"/>
              </w:rPr>
              <w:t>Шифр вещества</w:t>
            </w:r>
          </w:p>
        </w:tc>
        <w:tc>
          <w:tcPr>
            <w:tcW w:w="2549" w:type="dxa"/>
            <w:vAlign w:val="center"/>
          </w:tcPr>
          <w:p w14:paraId="1707A977" w14:textId="77777777" w:rsidR="00C77552" w:rsidRPr="00C77552" w:rsidRDefault="00C77552" w:rsidP="00C77552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77552">
              <w:rPr>
                <w:bCs/>
                <w:sz w:val="22"/>
                <w:szCs w:val="22"/>
              </w:rPr>
              <w:t>Химическая формула вещества</w:t>
            </w:r>
          </w:p>
        </w:tc>
        <w:tc>
          <w:tcPr>
            <w:tcW w:w="2126" w:type="dxa"/>
            <w:vAlign w:val="center"/>
          </w:tcPr>
          <w:p w14:paraId="7D3A5736" w14:textId="178148B2" w:rsidR="00C77552" w:rsidRPr="00C77552" w:rsidRDefault="00C77552" w:rsidP="00C77552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77552">
              <w:rPr>
                <w:bCs/>
                <w:sz w:val="22"/>
                <w:szCs w:val="22"/>
                <w:lang w:eastAsia="zh-CN" w:bidi="hi-IN"/>
              </w:rPr>
              <w:t xml:space="preserve">Радиохимический выход, </w:t>
            </w:r>
            <w:r w:rsidR="005B5335">
              <w:rPr>
                <w:bCs/>
                <w:sz w:val="22"/>
                <w:szCs w:val="22"/>
                <w:lang w:eastAsia="zh-CN" w:bidi="hi-IN"/>
              </w:rPr>
              <w:t>радио-</w:t>
            </w:r>
            <w:r w:rsidRPr="00C77552">
              <w:rPr>
                <w:bCs/>
                <w:sz w:val="22"/>
                <w:szCs w:val="22"/>
                <w:lang w:eastAsia="zh-CN" w:bidi="hi-IN"/>
              </w:rPr>
              <w:t>ТСХ-анализ, %</w:t>
            </w:r>
          </w:p>
        </w:tc>
        <w:tc>
          <w:tcPr>
            <w:tcW w:w="2126" w:type="dxa"/>
            <w:vAlign w:val="center"/>
          </w:tcPr>
          <w:p w14:paraId="770EC448" w14:textId="2E9574D3" w:rsidR="00C77552" w:rsidRPr="00C77552" w:rsidRDefault="00C77552" w:rsidP="00C77552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77552">
              <w:rPr>
                <w:bCs/>
                <w:sz w:val="22"/>
                <w:szCs w:val="22"/>
                <w:lang w:eastAsia="zh-CN" w:bidi="hi-IN"/>
              </w:rPr>
              <w:t xml:space="preserve">Радиохимическая чистота, </w:t>
            </w:r>
            <w:r w:rsidR="005B5335">
              <w:rPr>
                <w:bCs/>
                <w:sz w:val="22"/>
                <w:szCs w:val="22"/>
                <w:lang w:eastAsia="zh-CN" w:bidi="hi-IN"/>
              </w:rPr>
              <w:t>радио-</w:t>
            </w:r>
            <w:r w:rsidRPr="00C77552">
              <w:rPr>
                <w:bCs/>
                <w:sz w:val="22"/>
                <w:szCs w:val="22"/>
                <w:lang w:eastAsia="zh-CN" w:bidi="hi-IN"/>
              </w:rPr>
              <w:t xml:space="preserve">ВЭЖХ анализ, </w:t>
            </w:r>
            <w:r w:rsidRPr="0035361F">
              <w:rPr>
                <w:bCs/>
                <w:sz w:val="22"/>
                <w:szCs w:val="22"/>
                <w:lang w:eastAsia="zh-CN" w:bidi="hi-IN"/>
              </w:rPr>
              <w:t>%</w:t>
            </w:r>
          </w:p>
        </w:tc>
      </w:tr>
      <w:tr w:rsidR="00C77552" w:rsidRPr="000A15A6" w14:paraId="60C3717C" w14:textId="0C8CFC44" w:rsidTr="00C77552">
        <w:trPr>
          <w:trHeight w:val="340"/>
        </w:trPr>
        <w:tc>
          <w:tcPr>
            <w:tcW w:w="2373" w:type="dxa"/>
            <w:vAlign w:val="center"/>
          </w:tcPr>
          <w:p w14:paraId="7FCD8433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PS-161</w:t>
            </w:r>
          </w:p>
        </w:tc>
        <w:tc>
          <w:tcPr>
            <w:tcW w:w="2549" w:type="dxa"/>
            <w:vAlign w:val="center"/>
          </w:tcPr>
          <w:p w14:paraId="0A559AC2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C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66</w:t>
            </w:r>
            <w:r w:rsidRPr="00C77552">
              <w:rPr>
                <w:sz w:val="22"/>
                <w:szCs w:val="22"/>
                <w:lang w:val="en-US"/>
              </w:rPr>
              <w:t>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93</w:t>
            </w:r>
            <w:r w:rsidRPr="00C77552">
              <w:rPr>
                <w:sz w:val="22"/>
                <w:szCs w:val="22"/>
                <w:lang w:val="en-US"/>
              </w:rPr>
              <w:t>ClN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77552">
              <w:rPr>
                <w:sz w:val="22"/>
                <w:szCs w:val="22"/>
                <w:lang w:val="en-US"/>
              </w:rPr>
              <w:t>O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19</w:t>
            </w:r>
          </w:p>
        </w:tc>
        <w:tc>
          <w:tcPr>
            <w:tcW w:w="2126" w:type="dxa"/>
            <w:vAlign w:val="center"/>
          </w:tcPr>
          <w:p w14:paraId="5FCAA54F" w14:textId="4FF8F56C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  <w:tc>
          <w:tcPr>
            <w:tcW w:w="2126" w:type="dxa"/>
            <w:vAlign w:val="center"/>
          </w:tcPr>
          <w:p w14:paraId="17B664CB" w14:textId="1CEC1863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99,6</w:t>
            </w:r>
          </w:p>
        </w:tc>
      </w:tr>
      <w:tr w:rsidR="00C77552" w:rsidRPr="000A15A6" w14:paraId="236AAC7E" w14:textId="4B457A0A" w:rsidTr="00C77552">
        <w:trPr>
          <w:trHeight w:val="340"/>
        </w:trPr>
        <w:tc>
          <w:tcPr>
            <w:tcW w:w="2373" w:type="dxa"/>
            <w:vAlign w:val="center"/>
          </w:tcPr>
          <w:p w14:paraId="44E59882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PS-164</w:t>
            </w:r>
          </w:p>
        </w:tc>
        <w:tc>
          <w:tcPr>
            <w:tcW w:w="2549" w:type="dxa"/>
            <w:vAlign w:val="center"/>
          </w:tcPr>
          <w:p w14:paraId="371893BC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</w:rPr>
              <w:t>С</w:t>
            </w:r>
            <w:r w:rsidRPr="00C77552">
              <w:rPr>
                <w:sz w:val="22"/>
                <w:szCs w:val="22"/>
                <w:vertAlign w:val="subscript"/>
              </w:rPr>
              <w:t>59</w:t>
            </w:r>
            <w:r w:rsidRPr="00C77552">
              <w:rPr>
                <w:sz w:val="22"/>
                <w:szCs w:val="22"/>
                <w:lang w:val="en-US"/>
              </w:rPr>
              <w:t>H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88</w:t>
            </w:r>
            <w:r w:rsidRPr="00C77552">
              <w:rPr>
                <w:sz w:val="22"/>
                <w:szCs w:val="22"/>
                <w:lang w:val="en-US"/>
              </w:rPr>
              <w:t>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77552">
              <w:rPr>
                <w:sz w:val="22"/>
                <w:szCs w:val="22"/>
                <w:lang w:val="en-US"/>
              </w:rPr>
              <w:t>O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19</w:t>
            </w:r>
          </w:p>
        </w:tc>
        <w:tc>
          <w:tcPr>
            <w:tcW w:w="2126" w:type="dxa"/>
            <w:vAlign w:val="center"/>
          </w:tcPr>
          <w:p w14:paraId="0DD1F285" w14:textId="287053E0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  <w:tc>
          <w:tcPr>
            <w:tcW w:w="2126" w:type="dxa"/>
            <w:vAlign w:val="center"/>
          </w:tcPr>
          <w:p w14:paraId="4367B79C" w14:textId="784E7DE8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95,8</w:t>
            </w:r>
          </w:p>
        </w:tc>
      </w:tr>
      <w:tr w:rsidR="00C77552" w:rsidRPr="000A15A6" w14:paraId="1FE26CA8" w14:textId="7CFBBDAD" w:rsidTr="00C77552">
        <w:trPr>
          <w:trHeight w:val="340"/>
        </w:trPr>
        <w:tc>
          <w:tcPr>
            <w:tcW w:w="2373" w:type="dxa"/>
            <w:vAlign w:val="center"/>
          </w:tcPr>
          <w:p w14:paraId="4E6826FA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PS-165</w:t>
            </w:r>
          </w:p>
        </w:tc>
        <w:tc>
          <w:tcPr>
            <w:tcW w:w="2549" w:type="dxa"/>
            <w:vAlign w:val="center"/>
          </w:tcPr>
          <w:p w14:paraId="0CAC306C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</w:rPr>
              <w:t>С</w:t>
            </w:r>
            <w:r w:rsidRPr="00C77552">
              <w:rPr>
                <w:sz w:val="22"/>
                <w:szCs w:val="22"/>
                <w:vertAlign w:val="subscript"/>
              </w:rPr>
              <w:t>66</w:t>
            </w:r>
            <w:r w:rsidRPr="00C77552">
              <w:rPr>
                <w:sz w:val="22"/>
                <w:szCs w:val="22"/>
                <w:lang w:val="en-US"/>
              </w:rPr>
              <w:t>H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93</w:t>
            </w:r>
            <w:r w:rsidRPr="00C77552">
              <w:rPr>
                <w:sz w:val="22"/>
                <w:szCs w:val="22"/>
                <w:lang w:val="en-US"/>
              </w:rPr>
              <w:t>BrN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77552">
              <w:rPr>
                <w:sz w:val="22"/>
                <w:szCs w:val="22"/>
                <w:lang w:val="en-US"/>
              </w:rPr>
              <w:t>O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19</w:t>
            </w:r>
          </w:p>
        </w:tc>
        <w:tc>
          <w:tcPr>
            <w:tcW w:w="2126" w:type="dxa"/>
            <w:vAlign w:val="center"/>
          </w:tcPr>
          <w:p w14:paraId="34A38579" w14:textId="76411CB2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  <w:tc>
          <w:tcPr>
            <w:tcW w:w="2126" w:type="dxa"/>
            <w:vAlign w:val="center"/>
          </w:tcPr>
          <w:p w14:paraId="60A8862A" w14:textId="3AF6DCC3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</w:tr>
      <w:tr w:rsidR="00C77552" w:rsidRPr="000A15A6" w14:paraId="4D8E3B5B" w14:textId="3C2FDDE3" w:rsidTr="00C77552">
        <w:trPr>
          <w:trHeight w:val="331"/>
        </w:trPr>
        <w:tc>
          <w:tcPr>
            <w:tcW w:w="2373" w:type="dxa"/>
            <w:vAlign w:val="center"/>
          </w:tcPr>
          <w:p w14:paraId="4C6F1CF5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PS-166</w:t>
            </w:r>
          </w:p>
        </w:tc>
        <w:tc>
          <w:tcPr>
            <w:tcW w:w="2549" w:type="dxa"/>
            <w:vAlign w:val="center"/>
          </w:tcPr>
          <w:p w14:paraId="5DB6B81F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C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66</w:t>
            </w:r>
            <w:r w:rsidRPr="00C77552">
              <w:rPr>
                <w:sz w:val="22"/>
                <w:szCs w:val="22"/>
                <w:lang w:val="en-US"/>
              </w:rPr>
              <w:t>H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94</w:t>
            </w:r>
            <w:r w:rsidRPr="00C77552">
              <w:rPr>
                <w:sz w:val="22"/>
                <w:szCs w:val="22"/>
                <w:lang w:val="en-US"/>
              </w:rPr>
              <w:t>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77552">
              <w:rPr>
                <w:sz w:val="22"/>
                <w:szCs w:val="22"/>
                <w:lang w:val="en-US"/>
              </w:rPr>
              <w:t>O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19</w:t>
            </w:r>
          </w:p>
        </w:tc>
        <w:tc>
          <w:tcPr>
            <w:tcW w:w="2126" w:type="dxa"/>
            <w:vAlign w:val="center"/>
          </w:tcPr>
          <w:p w14:paraId="546EA05F" w14:textId="2B8007AC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  <w:tc>
          <w:tcPr>
            <w:tcW w:w="2126" w:type="dxa"/>
            <w:vAlign w:val="center"/>
          </w:tcPr>
          <w:p w14:paraId="13602522" w14:textId="69B31B5D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98,8</w:t>
            </w:r>
          </w:p>
        </w:tc>
      </w:tr>
      <w:tr w:rsidR="00C77552" w:rsidRPr="000A15A6" w14:paraId="3E37AF9C" w14:textId="6A7D50C2" w:rsidTr="00C77552">
        <w:trPr>
          <w:trHeight w:val="340"/>
        </w:trPr>
        <w:tc>
          <w:tcPr>
            <w:tcW w:w="2373" w:type="dxa"/>
            <w:vAlign w:val="center"/>
          </w:tcPr>
          <w:p w14:paraId="6487EF0B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PS-178</w:t>
            </w:r>
          </w:p>
        </w:tc>
        <w:tc>
          <w:tcPr>
            <w:tcW w:w="2549" w:type="dxa"/>
            <w:vAlign w:val="center"/>
          </w:tcPr>
          <w:p w14:paraId="4DEA62CB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C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67</w:t>
            </w:r>
            <w:r w:rsidRPr="00C77552">
              <w:rPr>
                <w:sz w:val="22"/>
                <w:szCs w:val="22"/>
                <w:lang w:val="en-US"/>
              </w:rPr>
              <w:t>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94</w:t>
            </w:r>
            <w:r w:rsidRPr="00C77552">
              <w:rPr>
                <w:sz w:val="22"/>
                <w:szCs w:val="22"/>
                <w:lang w:val="en-US"/>
              </w:rPr>
              <w:t>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77552">
              <w:rPr>
                <w:sz w:val="22"/>
                <w:szCs w:val="22"/>
                <w:lang w:val="en-US"/>
              </w:rPr>
              <w:t>O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21</w:t>
            </w:r>
          </w:p>
        </w:tc>
        <w:tc>
          <w:tcPr>
            <w:tcW w:w="2126" w:type="dxa"/>
            <w:vAlign w:val="center"/>
          </w:tcPr>
          <w:p w14:paraId="508736DF" w14:textId="172D9C60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  <w:tc>
          <w:tcPr>
            <w:tcW w:w="2126" w:type="dxa"/>
            <w:vAlign w:val="center"/>
          </w:tcPr>
          <w:p w14:paraId="64900049" w14:textId="4BD4BD55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96,1</w:t>
            </w:r>
          </w:p>
        </w:tc>
      </w:tr>
      <w:tr w:rsidR="00C77552" w:rsidRPr="000A15A6" w14:paraId="2474E00C" w14:textId="0367DA3F" w:rsidTr="00C77552">
        <w:trPr>
          <w:trHeight w:val="340"/>
        </w:trPr>
        <w:tc>
          <w:tcPr>
            <w:tcW w:w="2373" w:type="dxa"/>
            <w:vAlign w:val="center"/>
          </w:tcPr>
          <w:p w14:paraId="7958C4F7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  <w:lang w:val="en-US"/>
              </w:rPr>
              <w:t>PS-212</w:t>
            </w:r>
          </w:p>
        </w:tc>
        <w:tc>
          <w:tcPr>
            <w:tcW w:w="2549" w:type="dxa"/>
            <w:vAlign w:val="center"/>
          </w:tcPr>
          <w:p w14:paraId="5D893B01" w14:textId="77777777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C77552">
              <w:rPr>
                <w:sz w:val="22"/>
                <w:szCs w:val="22"/>
              </w:rPr>
              <w:t>С</w:t>
            </w:r>
            <w:r w:rsidRPr="00C77552">
              <w:rPr>
                <w:sz w:val="22"/>
                <w:szCs w:val="22"/>
                <w:vertAlign w:val="subscript"/>
              </w:rPr>
              <w:t>66</w:t>
            </w:r>
            <w:r w:rsidRPr="00C77552">
              <w:rPr>
                <w:sz w:val="22"/>
                <w:szCs w:val="22"/>
                <w:lang w:val="en-US"/>
              </w:rPr>
              <w:t>H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93</w:t>
            </w:r>
            <w:r w:rsidRPr="00C77552">
              <w:rPr>
                <w:sz w:val="22"/>
                <w:szCs w:val="22"/>
                <w:lang w:val="en-US"/>
              </w:rPr>
              <w:t>ClN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77552">
              <w:rPr>
                <w:sz w:val="22"/>
                <w:szCs w:val="22"/>
                <w:lang w:val="en-US"/>
              </w:rPr>
              <w:t>O</w:t>
            </w:r>
            <w:r w:rsidRPr="00C77552">
              <w:rPr>
                <w:sz w:val="22"/>
                <w:szCs w:val="22"/>
                <w:vertAlign w:val="subscript"/>
                <w:lang w:val="en-US"/>
              </w:rPr>
              <w:t>20</w:t>
            </w:r>
          </w:p>
        </w:tc>
        <w:tc>
          <w:tcPr>
            <w:tcW w:w="2126" w:type="dxa"/>
            <w:vAlign w:val="center"/>
          </w:tcPr>
          <w:p w14:paraId="33CA6C73" w14:textId="3B703108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  <w:tc>
          <w:tcPr>
            <w:tcW w:w="2126" w:type="dxa"/>
            <w:vAlign w:val="center"/>
          </w:tcPr>
          <w:p w14:paraId="422C61AD" w14:textId="5A15E0DD" w:rsidR="00C77552" w:rsidRPr="00C77552" w:rsidRDefault="00C77552" w:rsidP="00C7755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7552">
              <w:rPr>
                <w:sz w:val="22"/>
                <w:szCs w:val="22"/>
                <w:lang w:eastAsia="zh-CN" w:bidi="hi-IN"/>
              </w:rPr>
              <w:t>100</w:t>
            </w:r>
          </w:p>
        </w:tc>
      </w:tr>
      <w:bookmarkEnd w:id="3"/>
    </w:tbl>
    <w:p w14:paraId="00B12CF0" w14:textId="77777777" w:rsidR="00C77552" w:rsidRDefault="00C77552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4F721254" w14:textId="71B2B4EC" w:rsidR="007E407D" w:rsidRPr="00AC1229" w:rsidRDefault="007E407D" w:rsidP="00C775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CBD461C" w14:textId="412C970E" w:rsidR="00C77552" w:rsidRPr="00AC1229" w:rsidRDefault="00AC1229" w:rsidP="00AC12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  <w:lang w:val="en-US"/>
        </w:rPr>
      </w:pPr>
      <w:r w:rsidRPr="00AC1229">
        <w:rPr>
          <w:color w:val="222222"/>
          <w:shd w:val="clear" w:color="auto" w:fill="FFFFFF"/>
          <w:lang w:val="en-US"/>
        </w:rPr>
        <w:t xml:space="preserve">1. El </w:t>
      </w:r>
      <w:proofErr w:type="spellStart"/>
      <w:r w:rsidRPr="00AC1229">
        <w:rPr>
          <w:color w:val="222222"/>
          <w:shd w:val="clear" w:color="auto" w:fill="FFFFFF"/>
          <w:lang w:val="en-US"/>
        </w:rPr>
        <w:t>Fakiri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M., </w:t>
      </w:r>
      <w:proofErr w:type="spellStart"/>
      <w:r w:rsidRPr="00AC1229">
        <w:rPr>
          <w:color w:val="222222"/>
          <w:shd w:val="clear" w:color="auto" w:fill="FFFFFF"/>
          <w:lang w:val="en-US"/>
        </w:rPr>
        <w:t>Geis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N. M., </w:t>
      </w:r>
      <w:proofErr w:type="spellStart"/>
      <w:r w:rsidRPr="00AC1229">
        <w:rPr>
          <w:color w:val="222222"/>
          <w:shd w:val="clear" w:color="auto" w:fill="FFFFFF"/>
          <w:lang w:val="en-US"/>
        </w:rPr>
        <w:t>Ayada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N., Eder M., Eder A. C.PSMA-targeting radiopharmaceuticals for prostate cancer therapy: recent developments and future perspectives //Cancers. 2021. Vol. 13. №. 16. P. 3967.</w:t>
      </w:r>
    </w:p>
    <w:p w14:paraId="3486C755" w14:textId="7771BA4D" w:rsidR="00116478" w:rsidRPr="00AC1229" w:rsidRDefault="00AC1229" w:rsidP="00AC12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C1229">
        <w:rPr>
          <w:color w:val="222222"/>
          <w:shd w:val="clear" w:color="auto" w:fill="FFFFFF"/>
          <w:lang w:val="en-US"/>
        </w:rPr>
        <w:t xml:space="preserve">2. </w:t>
      </w:r>
      <w:proofErr w:type="spellStart"/>
      <w:r w:rsidRPr="00AC1229">
        <w:rPr>
          <w:color w:val="222222"/>
          <w:shd w:val="clear" w:color="auto" w:fill="FFFFFF"/>
          <w:lang w:val="en-US"/>
        </w:rPr>
        <w:t>Petrov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S. A., </w:t>
      </w:r>
      <w:proofErr w:type="spellStart"/>
      <w:r w:rsidRPr="00AC1229">
        <w:rPr>
          <w:color w:val="222222"/>
          <w:shd w:val="clear" w:color="auto" w:fill="FFFFFF"/>
          <w:lang w:val="en-US"/>
        </w:rPr>
        <w:t>Zyk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N. Y., </w:t>
      </w:r>
      <w:proofErr w:type="spellStart"/>
      <w:r w:rsidRPr="00AC1229">
        <w:rPr>
          <w:color w:val="222222"/>
          <w:shd w:val="clear" w:color="auto" w:fill="FFFFFF"/>
          <w:lang w:val="en-US"/>
        </w:rPr>
        <w:t>Machulkin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A. E., </w:t>
      </w:r>
      <w:proofErr w:type="spellStart"/>
      <w:r w:rsidRPr="00AC1229">
        <w:rPr>
          <w:color w:val="222222"/>
          <w:shd w:val="clear" w:color="auto" w:fill="FFFFFF"/>
          <w:lang w:val="en-US"/>
        </w:rPr>
        <w:t>Beloglazkina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E. K., </w:t>
      </w:r>
      <w:proofErr w:type="spellStart"/>
      <w:r w:rsidRPr="00AC1229">
        <w:rPr>
          <w:color w:val="222222"/>
          <w:shd w:val="clear" w:color="auto" w:fill="FFFFFF"/>
          <w:lang w:val="en-US"/>
        </w:rPr>
        <w:t>Majouga</w:t>
      </w:r>
      <w:proofErr w:type="spellEnd"/>
      <w:r w:rsidRPr="00AC1229">
        <w:rPr>
          <w:color w:val="222222"/>
          <w:shd w:val="clear" w:color="auto" w:fill="FFFFFF"/>
          <w:lang w:val="en-US"/>
        </w:rPr>
        <w:t xml:space="preserve"> A. G. PSMA-targeted low-molecular double conjugates for diagnostics and therapy // Eur. J. of Med. Chem.  2021. Vol. 225. P. 113752.</w:t>
      </w:r>
    </w:p>
    <w:sectPr w:rsidR="00116478" w:rsidRPr="00AC1229" w:rsidSect="0083412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 (1)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rteaatu9r95ve55s3pxwpgsazsw9afx5wp&quot;&gt;My EndNote Library&lt;record-ids&gt;&lt;item&gt;202&lt;/item&gt;&lt;/record-ids&gt;&lt;/item&gt;&lt;/Libraries&gt;"/>
  </w:docVars>
  <w:rsids>
    <w:rsidRoot w:val="00130241"/>
    <w:rsid w:val="00063966"/>
    <w:rsid w:val="00086081"/>
    <w:rsid w:val="00101A1C"/>
    <w:rsid w:val="00106375"/>
    <w:rsid w:val="00116478"/>
    <w:rsid w:val="00130241"/>
    <w:rsid w:val="001B1659"/>
    <w:rsid w:val="001E487A"/>
    <w:rsid w:val="001E61C2"/>
    <w:rsid w:val="001F0493"/>
    <w:rsid w:val="002264EE"/>
    <w:rsid w:val="0023307C"/>
    <w:rsid w:val="00267A0D"/>
    <w:rsid w:val="00275459"/>
    <w:rsid w:val="00277FB9"/>
    <w:rsid w:val="0031361E"/>
    <w:rsid w:val="0035361F"/>
    <w:rsid w:val="00391C38"/>
    <w:rsid w:val="003B76D6"/>
    <w:rsid w:val="00427CC7"/>
    <w:rsid w:val="004A26A3"/>
    <w:rsid w:val="004F0EDF"/>
    <w:rsid w:val="005014E5"/>
    <w:rsid w:val="00522BF1"/>
    <w:rsid w:val="005421E4"/>
    <w:rsid w:val="00590166"/>
    <w:rsid w:val="005B5335"/>
    <w:rsid w:val="005C03C2"/>
    <w:rsid w:val="00631D3E"/>
    <w:rsid w:val="006B6302"/>
    <w:rsid w:val="006F7A19"/>
    <w:rsid w:val="00775389"/>
    <w:rsid w:val="00797838"/>
    <w:rsid w:val="007C36D8"/>
    <w:rsid w:val="007E407D"/>
    <w:rsid w:val="007F2744"/>
    <w:rsid w:val="00834121"/>
    <w:rsid w:val="008931BE"/>
    <w:rsid w:val="00921D45"/>
    <w:rsid w:val="0097359A"/>
    <w:rsid w:val="009A66DB"/>
    <w:rsid w:val="009B2F80"/>
    <w:rsid w:val="009B3300"/>
    <w:rsid w:val="009F3380"/>
    <w:rsid w:val="00A02163"/>
    <w:rsid w:val="00A314FE"/>
    <w:rsid w:val="00A85832"/>
    <w:rsid w:val="00AC1229"/>
    <w:rsid w:val="00BF36F8"/>
    <w:rsid w:val="00BF4622"/>
    <w:rsid w:val="00C77552"/>
    <w:rsid w:val="00CD00B1"/>
    <w:rsid w:val="00D22306"/>
    <w:rsid w:val="00D42542"/>
    <w:rsid w:val="00D8121C"/>
    <w:rsid w:val="00E22189"/>
    <w:rsid w:val="00E74069"/>
    <w:rsid w:val="00E97C33"/>
    <w:rsid w:val="00EB1F49"/>
    <w:rsid w:val="00F865B3"/>
    <w:rsid w:val="00FB1509"/>
    <w:rsid w:val="00FD6F4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1B1659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1B1659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1B1659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1B1659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10">
    <w:name w:val="Сетка таблицы1"/>
    <w:basedOn w:val="a1"/>
    <w:next w:val="aa"/>
    <w:uiPriority w:val="39"/>
    <w:rsid w:val="00C77552"/>
    <w:rPr>
      <w:rFonts w:ascii="Times New Roman" w:hAnsi="Times New Roman" w:cs="Mangal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7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ya.pra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1C0477-3100-42FD-95F4-5A88F5DA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2023-02-16T08:01:00Z</dcterms:created>
  <dcterms:modified xsi:type="dcterms:W3CDTF">2023-02-16T08:01:00Z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