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23" w:rsidRPr="00FC3723" w:rsidRDefault="00FC3723" w:rsidP="00FC3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Экстракция иттербия растворами </w:t>
      </w:r>
      <w:r w:rsidRPr="00FC3723">
        <w:rPr>
          <w:b/>
          <w:color w:val="000000" w:themeColor="text1"/>
        </w:rPr>
        <w:t>моно-2-этилгексилового эфира 2-этилгексилфосфоновой кислоты в гексане</w:t>
      </w:r>
    </w:p>
    <w:p w:rsidR="00FC3723" w:rsidRDefault="00FC3723" w:rsidP="00FC3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Бобровская К.С.,</w:t>
      </w:r>
      <w:r w:rsidR="00254652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  <w:r w:rsidR="00254652">
        <w:rPr>
          <w:b/>
          <w:i/>
          <w:color w:val="000000"/>
        </w:rPr>
        <w:t>Кузнецов Р.А.,</w:t>
      </w:r>
      <w:r w:rsidR="002D208B">
        <w:rPr>
          <w:b/>
          <w:i/>
          <w:color w:val="000000"/>
          <w:vertAlign w:val="superscript"/>
        </w:rPr>
        <w:t>1</w:t>
      </w:r>
      <w:r w:rsidR="00254652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</w:rPr>
        <w:t>Горбачев Н.С.</w:t>
      </w:r>
      <w:r w:rsidRPr="003B76D6">
        <w:rPr>
          <w:b/>
          <w:i/>
          <w:color w:val="000000"/>
          <w:vertAlign w:val="superscript"/>
        </w:rPr>
        <w:t>1,</w:t>
      </w:r>
      <w:r w:rsidRPr="00BF4622">
        <w:rPr>
          <w:b/>
          <w:i/>
          <w:color w:val="000000"/>
          <w:vertAlign w:val="superscript"/>
        </w:rPr>
        <w:t>2</w:t>
      </w:r>
      <w:r w:rsidRPr="00BF4622">
        <w:rPr>
          <w:b/>
          <w:color w:val="000000"/>
        </w:rPr>
        <w:t xml:space="preserve"> </w:t>
      </w:r>
    </w:p>
    <w:p w:rsidR="00FC3723" w:rsidRDefault="00FC3723" w:rsidP="00FC3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:rsidR="00FC3723" w:rsidRPr="00391C38" w:rsidRDefault="00FC3723" w:rsidP="00FC3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Научно-исследовательский технологический институт им. С.П.Капицы УлГУ</w:t>
      </w:r>
      <w:r w:rsidR="008A6180">
        <w:rPr>
          <w:i/>
          <w:color w:val="000000"/>
        </w:rPr>
        <w:t>, Ульяновск</w:t>
      </w:r>
      <w:r w:rsidR="008E2FEA">
        <w:rPr>
          <w:i/>
          <w:color w:val="000000"/>
        </w:rPr>
        <w:t>, Россия</w:t>
      </w:r>
    </w:p>
    <w:p w:rsidR="00FC3723" w:rsidRDefault="00FC3723" w:rsidP="008A6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8A6180">
        <w:rPr>
          <w:i/>
          <w:color w:val="000000"/>
        </w:rPr>
        <w:t>Димитровградский инженерно-технологический институт, филиал НИЯУ МИФИ, Димитровград</w:t>
      </w:r>
      <w:r w:rsidR="008E2FEA">
        <w:rPr>
          <w:i/>
          <w:color w:val="000000"/>
        </w:rPr>
        <w:t>, Россия</w:t>
      </w:r>
    </w:p>
    <w:p w:rsidR="00FC3723" w:rsidRPr="00254652" w:rsidRDefault="00FC3723" w:rsidP="00254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A6180">
        <w:rPr>
          <w:i/>
          <w:color w:val="000000"/>
          <w:lang w:val="en-US"/>
        </w:rPr>
        <w:t>E-mail:</w:t>
      </w:r>
      <w:hyperlink r:id="rId5" w:history="1">
        <w:r w:rsidR="002A2B22" w:rsidRPr="00782B65">
          <w:rPr>
            <w:rStyle w:val="a6"/>
            <w:i/>
            <w:lang w:val="en-US"/>
          </w:rPr>
          <w:t xml:space="preserve"> </w:t>
        </w:r>
        <w:r w:rsidR="002A2B22" w:rsidRPr="002A2B22">
          <w:rPr>
            <w:rStyle w:val="a6"/>
            <w:i/>
            <w:color w:val="auto"/>
            <w:lang w:val="en-US"/>
          </w:rPr>
          <w:t>Ks.bobrovskay@yandex.ru</w:t>
        </w:r>
      </w:hyperlink>
    </w:p>
    <w:p w:rsidR="00EF0BC6" w:rsidRDefault="00BC4A71" w:rsidP="00EF0BC6">
      <w:pPr>
        <w:ind w:firstLine="397"/>
        <w:jc w:val="both"/>
      </w:pPr>
      <w:bookmarkStart w:id="0" w:name="_Hlk106659057"/>
      <w:r w:rsidRPr="005123A8">
        <w:t xml:space="preserve">Технология </w:t>
      </w:r>
      <w:r w:rsidR="000C250B">
        <w:t xml:space="preserve">получения </w:t>
      </w:r>
      <w:r w:rsidRPr="005123A8">
        <w:t>радионуклид</w:t>
      </w:r>
      <w:r w:rsidR="00413D13">
        <w:t>а</w:t>
      </w:r>
      <w:r w:rsidRPr="005123A8">
        <w:t xml:space="preserve"> </w:t>
      </w:r>
      <w:r w:rsidR="00413D13" w:rsidRPr="005123A8">
        <w:rPr>
          <w:vertAlign w:val="superscript"/>
        </w:rPr>
        <w:t>177</w:t>
      </w:r>
      <w:r w:rsidR="00413D13" w:rsidRPr="005123A8">
        <w:rPr>
          <w:lang w:val="en-US"/>
        </w:rPr>
        <w:t>Lu</w:t>
      </w:r>
      <w:r w:rsidR="00413D13" w:rsidRPr="005123A8">
        <w:t xml:space="preserve"> </w:t>
      </w:r>
      <w:r w:rsidRPr="005123A8">
        <w:t xml:space="preserve">квалификации «без </w:t>
      </w:r>
      <w:r w:rsidR="000C250B">
        <w:t xml:space="preserve">добавления </w:t>
      </w:r>
      <w:r w:rsidRPr="005123A8">
        <w:t xml:space="preserve">носителя» предусматривает </w:t>
      </w:r>
      <w:r w:rsidR="000C250B">
        <w:t xml:space="preserve">облучение нейтронами изотопно-обогащенного </w:t>
      </w:r>
      <w:r w:rsidR="00413D13">
        <w:t>иттербия</w:t>
      </w:r>
      <w:r w:rsidRPr="005123A8">
        <w:t xml:space="preserve"> </w:t>
      </w:r>
      <w:r w:rsidR="000C250B">
        <w:t xml:space="preserve">с последующим отделением </w:t>
      </w:r>
      <w:r w:rsidRPr="005123A8">
        <w:t xml:space="preserve">микроколичеств </w:t>
      </w:r>
      <w:r w:rsidR="000C250B">
        <w:t>лютеция от макроколичества ит</w:t>
      </w:r>
      <w:r w:rsidR="000C250B" w:rsidRPr="000C250B">
        <w:t>т</w:t>
      </w:r>
      <w:r w:rsidR="000C250B">
        <w:t>ербия</w:t>
      </w:r>
      <w:r w:rsidRPr="005123A8">
        <w:t xml:space="preserve">. </w:t>
      </w:r>
      <w:bookmarkStart w:id="1" w:name="_Hlk106659040"/>
      <w:bookmarkEnd w:id="0"/>
      <w:r w:rsidRPr="005123A8">
        <w:t xml:space="preserve">Одним из </w:t>
      </w:r>
      <w:r w:rsidR="007B0366">
        <w:rPr>
          <w:color w:val="000000"/>
        </w:rPr>
        <w:t>известных</w:t>
      </w:r>
      <w:r w:rsidRPr="005123A8">
        <w:rPr>
          <w:color w:val="000000"/>
        </w:rPr>
        <w:t xml:space="preserve"> способов разделения </w:t>
      </w:r>
      <w:r w:rsidR="000C250B">
        <w:rPr>
          <w:color w:val="000000"/>
        </w:rPr>
        <w:t xml:space="preserve">этой пары РЗЭ </w:t>
      </w:r>
      <w:r w:rsidRPr="005123A8">
        <w:rPr>
          <w:color w:val="000000"/>
        </w:rPr>
        <w:t>является экстракционная хромато</w:t>
      </w:r>
      <w:r>
        <w:rPr>
          <w:color w:val="000000"/>
        </w:rPr>
        <w:t xml:space="preserve">графия с применением сорбентов на основе экстрагента </w:t>
      </w:r>
      <w:r w:rsidRPr="005123A8">
        <w:rPr>
          <w:color w:val="000000"/>
        </w:rPr>
        <w:t>моно-2‐этилгексилов</w:t>
      </w:r>
      <w:r w:rsidR="00F4396D">
        <w:rPr>
          <w:color w:val="000000"/>
        </w:rPr>
        <w:t>ого</w:t>
      </w:r>
      <w:r w:rsidRPr="005123A8">
        <w:rPr>
          <w:color w:val="000000"/>
        </w:rPr>
        <w:t xml:space="preserve"> эфир</w:t>
      </w:r>
      <w:r w:rsidR="00F4396D">
        <w:rPr>
          <w:color w:val="000000"/>
        </w:rPr>
        <w:t>а</w:t>
      </w:r>
      <w:r w:rsidRPr="005123A8">
        <w:rPr>
          <w:color w:val="000000"/>
        </w:rPr>
        <w:t xml:space="preserve"> 2‐этилгексилфосфоновой кислоты (</w:t>
      </w:r>
      <w:r w:rsidRPr="005123A8">
        <w:rPr>
          <w:color w:val="000000"/>
          <w:lang w:val="en-US"/>
        </w:rPr>
        <w:t>HEH</w:t>
      </w:r>
      <w:r w:rsidRPr="005123A8">
        <w:rPr>
          <w:color w:val="000000"/>
        </w:rPr>
        <w:t>[</w:t>
      </w:r>
      <w:r w:rsidRPr="005123A8">
        <w:rPr>
          <w:color w:val="000000"/>
          <w:lang w:val="en-US"/>
        </w:rPr>
        <w:t>EHP</w:t>
      </w:r>
      <w:r w:rsidRPr="005123A8">
        <w:rPr>
          <w:color w:val="000000"/>
        </w:rPr>
        <w:t>]</w:t>
      </w:r>
      <w:bookmarkEnd w:id="1"/>
      <w:r>
        <w:rPr>
          <w:color w:val="000000"/>
        </w:rPr>
        <w:t>)</w:t>
      </w:r>
      <w:r w:rsidR="000C250B">
        <w:rPr>
          <w:color w:val="000000"/>
        </w:rPr>
        <w:t xml:space="preserve"> [1]</w:t>
      </w:r>
      <w:r w:rsidRPr="006F4FDF">
        <w:rPr>
          <w:color w:val="000000"/>
        </w:rPr>
        <w:t>.</w:t>
      </w:r>
      <w:r w:rsidR="009E0259">
        <w:rPr>
          <w:color w:val="000000"/>
        </w:rPr>
        <w:t xml:space="preserve"> </w:t>
      </w:r>
      <w:r w:rsidR="000C250B">
        <w:rPr>
          <w:color w:val="000000"/>
        </w:rPr>
        <w:t>Авторы данного способа показали, что э</w:t>
      </w:r>
      <w:r w:rsidR="00E96D25">
        <w:rPr>
          <w:color w:val="000000"/>
        </w:rPr>
        <w:t>ффективность разделения иттербия и лютеция существенно снижается при увеличении количества перерабатываемого материала</w:t>
      </w:r>
      <w:r w:rsidR="000C250B">
        <w:rPr>
          <w:color w:val="000000"/>
        </w:rPr>
        <w:t xml:space="preserve">. </w:t>
      </w:r>
      <w:proofErr w:type="gramStart"/>
      <w:r w:rsidR="000C250B">
        <w:rPr>
          <w:color w:val="000000"/>
        </w:rPr>
        <w:t xml:space="preserve">К сожалению, подробные исследования по оценке влияния макрокомпонента </w:t>
      </w:r>
      <w:r w:rsidR="000C250B" w:rsidRPr="000C250B">
        <w:rPr>
          <w:color w:val="000000"/>
        </w:rPr>
        <w:t>(</w:t>
      </w:r>
      <w:proofErr w:type="spellStart"/>
      <w:r w:rsidR="000C250B">
        <w:rPr>
          <w:color w:val="000000"/>
          <w:lang w:val="en-US"/>
        </w:rPr>
        <w:t>Yb</w:t>
      </w:r>
      <w:proofErr w:type="spellEnd"/>
      <w:r w:rsidR="000C250B" w:rsidRPr="000C250B">
        <w:rPr>
          <w:color w:val="000000"/>
        </w:rPr>
        <w:t>) на поведение микрокомпонента (</w:t>
      </w:r>
      <w:r w:rsidR="000C250B">
        <w:rPr>
          <w:color w:val="000000"/>
          <w:lang w:val="en-US"/>
        </w:rPr>
        <w:t>Lu</w:t>
      </w:r>
      <w:r w:rsidR="000C250B" w:rsidRPr="000C250B">
        <w:rPr>
          <w:color w:val="000000"/>
        </w:rPr>
        <w:t xml:space="preserve">) как при экстракции, так и при их </w:t>
      </w:r>
      <w:proofErr w:type="spellStart"/>
      <w:r w:rsidR="000C250B" w:rsidRPr="000C250B">
        <w:rPr>
          <w:color w:val="000000"/>
        </w:rPr>
        <w:t>хроматографировании</w:t>
      </w:r>
      <w:proofErr w:type="spellEnd"/>
      <w:r w:rsidR="000C250B" w:rsidRPr="000C250B">
        <w:rPr>
          <w:color w:val="000000"/>
        </w:rPr>
        <w:t>, в доступной нам литературе не описаны.</w:t>
      </w:r>
      <w:proofErr w:type="gramEnd"/>
      <w:r w:rsidR="000C250B">
        <w:rPr>
          <w:color w:val="000000"/>
        </w:rPr>
        <w:t xml:space="preserve"> Поэтому в</w:t>
      </w:r>
      <w:r w:rsidR="00EF0BC6">
        <w:t xml:space="preserve"> рамках </w:t>
      </w:r>
      <w:r w:rsidR="000C250B">
        <w:t xml:space="preserve">работ по разработке способа выделения </w:t>
      </w:r>
      <w:r w:rsidR="000C250B" w:rsidRPr="009D3E1B">
        <w:rPr>
          <w:vertAlign w:val="superscript"/>
        </w:rPr>
        <w:t>177</w:t>
      </w:r>
      <w:r w:rsidR="000C250B">
        <w:rPr>
          <w:lang w:val="en-US"/>
        </w:rPr>
        <w:t>Lu</w:t>
      </w:r>
      <w:r w:rsidR="000C250B" w:rsidRPr="000C250B">
        <w:t xml:space="preserve"> из облученного иттербия нами </w:t>
      </w:r>
      <w:r w:rsidR="00EF0BC6">
        <w:t xml:space="preserve">изучались закономерности изменения коэффициентов распределения иттербия при экстракции раствором </w:t>
      </w:r>
      <w:r w:rsidR="00EF0BC6" w:rsidRPr="005123A8">
        <w:rPr>
          <w:color w:val="000000"/>
          <w:lang w:val="en-US"/>
        </w:rPr>
        <w:t>HEH</w:t>
      </w:r>
      <w:r w:rsidR="00EF0BC6" w:rsidRPr="005123A8">
        <w:rPr>
          <w:color w:val="000000"/>
        </w:rPr>
        <w:t>[</w:t>
      </w:r>
      <w:r w:rsidR="00EF0BC6" w:rsidRPr="005123A8">
        <w:rPr>
          <w:color w:val="000000"/>
          <w:lang w:val="en-US"/>
        </w:rPr>
        <w:t>EHP</w:t>
      </w:r>
      <w:r w:rsidR="00EF0BC6" w:rsidRPr="005123A8">
        <w:rPr>
          <w:color w:val="000000"/>
        </w:rPr>
        <w:t>]</w:t>
      </w:r>
      <w:r w:rsidR="00EF0BC6">
        <w:rPr>
          <w:color w:val="000000"/>
        </w:rPr>
        <w:t xml:space="preserve"> в гексане при </w:t>
      </w:r>
      <w:r w:rsidR="000C250B">
        <w:rPr>
          <w:color w:val="000000"/>
        </w:rPr>
        <w:t xml:space="preserve">варьировании </w:t>
      </w:r>
      <w:r w:rsidR="00EF0BC6">
        <w:rPr>
          <w:color w:val="000000"/>
        </w:rPr>
        <w:t>кислотност</w:t>
      </w:r>
      <w:r w:rsidR="000C250B">
        <w:rPr>
          <w:color w:val="000000"/>
        </w:rPr>
        <w:t xml:space="preserve">и водной фазы </w:t>
      </w:r>
      <w:r w:rsidR="00EF0BC6">
        <w:rPr>
          <w:color w:val="000000"/>
        </w:rPr>
        <w:t>и загрузк</w:t>
      </w:r>
      <w:r w:rsidR="000C250B">
        <w:rPr>
          <w:color w:val="000000"/>
        </w:rPr>
        <w:t>и</w:t>
      </w:r>
      <w:r w:rsidR="00EF0BC6">
        <w:rPr>
          <w:color w:val="000000"/>
        </w:rPr>
        <w:t xml:space="preserve"> экстрагента по иттербию.</w:t>
      </w:r>
    </w:p>
    <w:p w:rsidR="00254652" w:rsidRPr="00F4396D" w:rsidRDefault="000C250B" w:rsidP="00BC4A71">
      <w:pPr>
        <w:ind w:firstLine="397"/>
        <w:jc w:val="both"/>
      </w:pPr>
      <w:proofErr w:type="gramStart"/>
      <w:r>
        <w:t>Экспериментально показано, что и</w:t>
      </w:r>
      <w:r w:rsidR="00EF0BC6">
        <w:t>зменение концентрации металла в пределах 0</w:t>
      </w:r>
      <w:r w:rsidR="00611141">
        <w:t>.</w:t>
      </w:r>
      <w:r w:rsidR="00A861ED">
        <w:t>1-1</w:t>
      </w:r>
      <w:r w:rsidR="00A861ED">
        <w:rPr>
          <w:lang w:val="en-US"/>
        </w:rPr>
        <w:t> </w:t>
      </w:r>
      <w:r w:rsidR="00EF0BC6">
        <w:t>г/л не приводит к заметному изменению коэффициентов распределения во всем диапазоне исследуемых кислотностей</w:t>
      </w:r>
      <w:r w:rsidR="004B0EB1">
        <w:t xml:space="preserve"> от 0</w:t>
      </w:r>
      <w:r w:rsidR="00611141">
        <w:t>.</w:t>
      </w:r>
      <w:r w:rsidR="00A861ED">
        <w:t>65 до 2</w:t>
      </w:r>
      <w:r w:rsidR="00A861ED">
        <w:rPr>
          <w:lang w:val="en-US"/>
        </w:rPr>
        <w:t> </w:t>
      </w:r>
      <w:r w:rsidR="004B0EB1">
        <w:t>моль/л</w:t>
      </w:r>
      <w:r w:rsidR="00EF0BC6">
        <w:t xml:space="preserve"> и концентраций экстрагента</w:t>
      </w:r>
      <w:r w:rsidR="004B0EB1">
        <w:t xml:space="preserve"> от 0</w:t>
      </w:r>
      <w:r w:rsidR="00611141">
        <w:t>.</w:t>
      </w:r>
      <w:r w:rsidR="004B0EB1">
        <w:t>5 до 2</w:t>
      </w:r>
      <w:r w:rsidR="00A861ED">
        <w:rPr>
          <w:lang w:val="en-US"/>
        </w:rPr>
        <w:t> </w:t>
      </w:r>
      <w:r w:rsidR="004B0EB1">
        <w:t>моль/л</w:t>
      </w:r>
      <w:r w:rsidR="00EF0BC6">
        <w:t>. Увеличение нагрузки</w:t>
      </w:r>
      <w:r w:rsidR="006B1173">
        <w:t xml:space="preserve"> экстрагента</w:t>
      </w:r>
      <w:r w:rsidR="00A861ED">
        <w:t xml:space="preserve"> по металлу от 1 до</w:t>
      </w:r>
      <w:r w:rsidR="00A861ED">
        <w:rPr>
          <w:lang w:val="en-US"/>
        </w:rPr>
        <w:t> </w:t>
      </w:r>
      <w:r w:rsidR="00EF0BC6">
        <w:t>5 г/л приводит к значительному уменьшению коэффициента распределения</w:t>
      </w:r>
      <w:r w:rsidR="004B0EB1">
        <w:t xml:space="preserve"> иттербия</w:t>
      </w:r>
      <w:r w:rsidR="00EF0BC6">
        <w:t>.</w:t>
      </w:r>
      <w:proofErr w:type="gramEnd"/>
      <w:r w:rsidR="00EF0BC6">
        <w:t xml:space="preserve"> Важно отметить, что это явление имеет место как при концентрации экстрагента 0</w:t>
      </w:r>
      <w:r w:rsidR="00611141">
        <w:t>.</w:t>
      </w:r>
      <w:r w:rsidR="00A861ED">
        <w:t>5</w:t>
      </w:r>
      <w:r w:rsidR="00A861ED">
        <w:rPr>
          <w:lang w:val="en-US"/>
        </w:rPr>
        <w:t> </w:t>
      </w:r>
      <w:r w:rsidR="00EF0BC6">
        <w:t>моль/</w:t>
      </w:r>
      <w:proofErr w:type="gramStart"/>
      <w:r w:rsidR="00EF0BC6">
        <w:t>л</w:t>
      </w:r>
      <w:proofErr w:type="gramEnd"/>
      <w:r w:rsidR="009D3E1B">
        <w:t xml:space="preserve"> (</w:t>
      </w:r>
      <w:r w:rsidR="00CB755B">
        <w:t>когда на изменение коэффициента распределения может оказывать влияние исчерпание емкости</w:t>
      </w:r>
      <w:r w:rsidR="009D3E1B">
        <w:t xml:space="preserve"> экстрагента)</w:t>
      </w:r>
      <w:r w:rsidR="00CB755B">
        <w:t xml:space="preserve">, так и при </w:t>
      </w:r>
      <w:r w:rsidR="009D3E1B">
        <w:t xml:space="preserve">его </w:t>
      </w:r>
      <w:r w:rsidR="00CB755B">
        <w:t>бол</w:t>
      </w:r>
      <w:r w:rsidR="009D3E1B">
        <w:t xml:space="preserve">ее высокой </w:t>
      </w:r>
      <w:r w:rsidR="00CB755B">
        <w:t>концентраци</w:t>
      </w:r>
      <w:r w:rsidR="009D3E1B">
        <w:t>и</w:t>
      </w:r>
      <w:r w:rsidR="00EF0BC6">
        <w:t xml:space="preserve">. </w:t>
      </w:r>
      <w:r w:rsidR="009D3E1B">
        <w:t xml:space="preserve">Полученные результаты </w:t>
      </w:r>
      <w:r w:rsidR="00CB755B">
        <w:t>свидетельству</w:t>
      </w:r>
      <w:r w:rsidR="009D3E1B">
        <w:t>ю</w:t>
      </w:r>
      <w:r w:rsidR="00CB755B">
        <w:t>т о непостоянстве значений коэффициента распределения при накоплении металла</w:t>
      </w:r>
      <w:r w:rsidR="009D3E1B">
        <w:t xml:space="preserve"> в органической фазе</w:t>
      </w:r>
      <w:r w:rsidR="00CB755B">
        <w:t xml:space="preserve">. </w:t>
      </w:r>
      <w:r w:rsidR="007C57EB">
        <w:t>Вполне вероятно, что а</w:t>
      </w:r>
      <w:r w:rsidR="00CB755B">
        <w:t xml:space="preserve">налогичное явление </w:t>
      </w:r>
      <w:r w:rsidR="007C57EB">
        <w:t>будет наблюдаться и при экстракционно-хроматографическом выделении</w:t>
      </w:r>
      <w:r w:rsidR="009D3E1B">
        <w:t xml:space="preserve">, что неизбежно приведет к отклонению формы выходных кривых от </w:t>
      </w:r>
      <w:proofErr w:type="spellStart"/>
      <w:r w:rsidR="009D3E1B">
        <w:t>гауссиана</w:t>
      </w:r>
      <w:proofErr w:type="spellEnd"/>
      <w:r w:rsidR="007C57EB">
        <w:t>.</w:t>
      </w:r>
      <w:r w:rsidR="00CB755B">
        <w:t xml:space="preserve"> </w:t>
      </w:r>
    </w:p>
    <w:p w:rsidR="008A6180" w:rsidRPr="002D208B" w:rsidRDefault="002D208B" w:rsidP="008A61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323DF">
        <w:t xml:space="preserve">Характер зависимостей </w:t>
      </w:r>
      <m:oMath>
        <m:r>
          <w:rPr>
            <w:rFonts w:ascii="Cambria Math" w:hAnsi="Cambria Math"/>
          </w:rPr>
          <m:t>lgD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Yb</m:t>
            </m:r>
          </m:e>
        </m:d>
        <m:r>
          <w:rPr>
            <w:rFonts w:ascii="Cambria Math" w:hAnsi="Cambria Math"/>
          </w:rPr>
          <m:t>=f(lg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HN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>)</m:t>
        </m:r>
      </m:oMath>
      <w:r w:rsidRPr="00E323DF">
        <w:t xml:space="preserve"> изменяется </w:t>
      </w:r>
      <w:r w:rsidR="007C57EB" w:rsidRPr="00E323DF">
        <w:t xml:space="preserve">как </w:t>
      </w:r>
      <w:r w:rsidRPr="00E323DF">
        <w:t xml:space="preserve">с </w:t>
      </w:r>
      <w:r w:rsidR="004B0EB1" w:rsidRPr="00E323DF">
        <w:t xml:space="preserve">увеличением </w:t>
      </w:r>
      <w:r w:rsidRPr="00E323DF">
        <w:t>концентрации экстрагента</w:t>
      </w:r>
      <w:r w:rsidR="007C57EB" w:rsidRPr="00E323DF">
        <w:t xml:space="preserve">, так и с </w:t>
      </w:r>
      <w:r w:rsidR="004B0EB1" w:rsidRPr="00E323DF">
        <w:t>увеличением</w:t>
      </w:r>
      <w:r w:rsidR="007C57EB" w:rsidRPr="00E323DF">
        <w:t xml:space="preserve"> концентрации металла</w:t>
      </w:r>
      <w:r>
        <w:t xml:space="preserve">. </w:t>
      </w:r>
      <w:proofErr w:type="gramStart"/>
      <w:r>
        <w:t xml:space="preserve">В </w:t>
      </w:r>
      <w:r w:rsidR="003F4BDC">
        <w:t>диапазоне</w:t>
      </w:r>
      <w:r>
        <w:t xml:space="preserve"> концентраций металла 0</w:t>
      </w:r>
      <w:r w:rsidR="00611141">
        <w:t>.</w:t>
      </w:r>
      <w:r>
        <w:t>1-1</w:t>
      </w:r>
      <w:r w:rsidR="00A861ED">
        <w:rPr>
          <w:lang w:val="en-US"/>
        </w:rPr>
        <w:t> </w:t>
      </w:r>
      <w:r>
        <w:t xml:space="preserve">г/л, исследуемая зависимость носит линейный характер с тангенсом угла наклона равным -3 при концентрации экстрагента в </w:t>
      </w:r>
      <w:r w:rsidR="001A066F">
        <w:t>диапазоне</w:t>
      </w:r>
      <w:r>
        <w:t xml:space="preserve"> 0</w:t>
      </w:r>
      <w:r w:rsidR="00611141">
        <w:t>.</w:t>
      </w:r>
      <w:r>
        <w:t>5-1</w:t>
      </w:r>
      <w:r w:rsidR="00611141">
        <w:t>.</w:t>
      </w:r>
      <w:r w:rsidR="00A861ED">
        <w:t>5</w:t>
      </w:r>
      <w:r w:rsidR="00A861ED">
        <w:rPr>
          <w:lang w:val="en-US"/>
        </w:rPr>
        <w:t> </w:t>
      </w:r>
      <w:r>
        <w:t>моль/л. Увеличение концентрации экстрагента до 2</w:t>
      </w:r>
      <w:r w:rsidR="00A861ED">
        <w:rPr>
          <w:lang w:val="en-US"/>
        </w:rPr>
        <w:t> </w:t>
      </w:r>
      <w:r>
        <w:t>моль/л приводит к изменению тангенс</w:t>
      </w:r>
      <w:r w:rsidR="003F4BDC">
        <w:t>а угла наклона до значения -2</w:t>
      </w:r>
      <w:r w:rsidR="00611141">
        <w:t>.</w:t>
      </w:r>
      <w:r w:rsidR="003F4BDC">
        <w:t>5, что может свидетельствовать о сольватации молекулами экстрагента экстрагируемого комплекса.</w:t>
      </w:r>
      <w:proofErr w:type="gramEnd"/>
      <w:r>
        <w:t xml:space="preserve"> В свою очередь, увеличение концентрации металла </w:t>
      </w:r>
      <w:r w:rsidR="00254652">
        <w:t xml:space="preserve">от 1 </w:t>
      </w:r>
      <w:r>
        <w:t>до 5</w:t>
      </w:r>
      <w:r w:rsidR="00A861ED">
        <w:rPr>
          <w:lang w:val="en-US"/>
        </w:rPr>
        <w:t> </w:t>
      </w:r>
      <w:r>
        <w:t xml:space="preserve">г/л также приводит к </w:t>
      </w:r>
      <w:r w:rsidR="0068049A">
        <w:t>у</w:t>
      </w:r>
      <w:r w:rsidR="00613134">
        <w:t>меньшению абсолютного значения</w:t>
      </w:r>
      <w:r>
        <w:t xml:space="preserve"> тангенса угла наклона прямой, причем во всем диапазоне исследуемых концентраций экстрагента.</w:t>
      </w:r>
      <w:r w:rsidR="00613134">
        <w:t xml:space="preserve"> </w:t>
      </w:r>
      <w:r w:rsidR="00B53D21">
        <w:t>Это позволяет предположить</w:t>
      </w:r>
      <w:r w:rsidR="00B7116E">
        <w:t>,</w:t>
      </w:r>
      <w:r w:rsidR="00B53D21">
        <w:t xml:space="preserve"> что</w:t>
      </w:r>
      <w:r w:rsidR="00B7116E">
        <w:t xml:space="preserve"> при увеличении количества экстрагируемого металла имеет место изменение состава экстрагируемого комплекса. </w:t>
      </w:r>
    </w:p>
    <w:p w:rsidR="001A066F" w:rsidRDefault="001A066F" w:rsidP="001A0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:rsidR="001A066F" w:rsidRDefault="001A066F" w:rsidP="001A06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A066F" w:rsidRPr="001A066F" w:rsidRDefault="001A066F" w:rsidP="001A066F">
      <w:pPr>
        <w:numPr>
          <w:ilvl w:val="0"/>
          <w:numId w:val="1"/>
        </w:numPr>
        <w:ind w:left="0" w:firstLine="0"/>
        <w:jc w:val="both"/>
        <w:rPr>
          <w:lang w:val="en-US"/>
        </w:rPr>
      </w:pPr>
      <w:proofErr w:type="spellStart"/>
      <w:r w:rsidRPr="001A066F">
        <w:rPr>
          <w:lang w:val="en-US"/>
        </w:rPr>
        <w:t>Horwitz</w:t>
      </w:r>
      <w:proofErr w:type="spellEnd"/>
      <w:r w:rsidRPr="001A066F">
        <w:rPr>
          <w:lang w:val="en-US"/>
        </w:rPr>
        <w:t xml:space="preserve"> E.P., McAlister D.R., Bond A.H., </w:t>
      </w:r>
      <w:proofErr w:type="spellStart"/>
      <w:r w:rsidRPr="001A066F">
        <w:rPr>
          <w:lang w:val="en-US"/>
        </w:rPr>
        <w:t>Barrans</w:t>
      </w:r>
      <w:proofErr w:type="spellEnd"/>
      <w:r w:rsidRPr="001A066F">
        <w:rPr>
          <w:lang w:val="en-US"/>
        </w:rPr>
        <w:t xml:space="preserve"> R.E., Williamson </w:t>
      </w:r>
      <w:r>
        <w:rPr>
          <w:lang w:val="en-US"/>
        </w:rPr>
        <w:t>J.M</w:t>
      </w:r>
      <w:r w:rsidRPr="001A066F">
        <w:rPr>
          <w:lang w:val="en-US"/>
        </w:rPr>
        <w:t xml:space="preserve">. A process for the separation of </w:t>
      </w:r>
      <w:r w:rsidRPr="001A066F">
        <w:rPr>
          <w:vertAlign w:val="superscript"/>
          <w:lang w:val="en-US"/>
        </w:rPr>
        <w:t>177</w:t>
      </w:r>
      <w:r w:rsidRPr="001A066F">
        <w:rPr>
          <w:lang w:val="en-US"/>
        </w:rPr>
        <w:t xml:space="preserve">Lu from neutron irradiated </w:t>
      </w:r>
      <w:r w:rsidRPr="001A066F">
        <w:rPr>
          <w:vertAlign w:val="superscript"/>
          <w:lang w:val="en-US"/>
        </w:rPr>
        <w:t>176</w:t>
      </w:r>
      <w:r w:rsidR="007075B0">
        <w:rPr>
          <w:lang w:val="en-US"/>
        </w:rPr>
        <w:t>Yb targets. // Appl</w:t>
      </w:r>
      <w:r w:rsidR="007075B0" w:rsidRPr="007075B0">
        <w:rPr>
          <w:lang w:val="en-US"/>
        </w:rPr>
        <w:t>.</w:t>
      </w:r>
      <w:r w:rsidR="007075B0">
        <w:rPr>
          <w:lang w:val="en-US"/>
        </w:rPr>
        <w:t xml:space="preserve"> </w:t>
      </w:r>
      <w:proofErr w:type="spellStart"/>
      <w:r w:rsidR="007075B0">
        <w:rPr>
          <w:lang w:val="en-US"/>
        </w:rPr>
        <w:t>Radiat</w:t>
      </w:r>
      <w:proofErr w:type="spellEnd"/>
      <w:r w:rsidR="007075B0">
        <w:t xml:space="preserve">. </w:t>
      </w:r>
      <w:proofErr w:type="spellStart"/>
      <w:r w:rsidR="007075B0">
        <w:rPr>
          <w:lang w:val="en-US"/>
        </w:rPr>
        <w:t>Isot</w:t>
      </w:r>
      <w:proofErr w:type="spellEnd"/>
      <w:r w:rsidR="007075B0">
        <w:t>. 2005.</w:t>
      </w:r>
      <w:r w:rsidR="007075B0">
        <w:rPr>
          <w:lang w:val="en-US"/>
        </w:rPr>
        <w:t xml:space="preserve"> Vol. 63. P.</w:t>
      </w:r>
      <w:r w:rsidRPr="001A066F">
        <w:rPr>
          <w:lang w:val="en-US"/>
        </w:rPr>
        <w:t xml:space="preserve"> 23–36</w:t>
      </w:r>
    </w:p>
    <w:sectPr w:rsidR="001A066F" w:rsidRPr="001A066F" w:rsidSect="00FC372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9070D"/>
    <w:multiLevelType w:val="hybridMultilevel"/>
    <w:tmpl w:val="3B9E7D40"/>
    <w:lvl w:ilvl="0" w:tplc="FBCC5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3723"/>
    <w:rsid w:val="000C250B"/>
    <w:rsid w:val="00112D03"/>
    <w:rsid w:val="001A066F"/>
    <w:rsid w:val="001B20AC"/>
    <w:rsid w:val="001E3270"/>
    <w:rsid w:val="002128DE"/>
    <w:rsid w:val="00254652"/>
    <w:rsid w:val="002A2B22"/>
    <w:rsid w:val="002B312B"/>
    <w:rsid w:val="002D208B"/>
    <w:rsid w:val="003F4BDC"/>
    <w:rsid w:val="00413D13"/>
    <w:rsid w:val="004B0EB1"/>
    <w:rsid w:val="00502132"/>
    <w:rsid w:val="00514D76"/>
    <w:rsid w:val="005B3E65"/>
    <w:rsid w:val="005C7ECF"/>
    <w:rsid w:val="00611141"/>
    <w:rsid w:val="00613134"/>
    <w:rsid w:val="0068049A"/>
    <w:rsid w:val="00687AA1"/>
    <w:rsid w:val="006B1173"/>
    <w:rsid w:val="007075B0"/>
    <w:rsid w:val="007B0366"/>
    <w:rsid w:val="007C57EB"/>
    <w:rsid w:val="007D549B"/>
    <w:rsid w:val="00816205"/>
    <w:rsid w:val="008643AB"/>
    <w:rsid w:val="008A6180"/>
    <w:rsid w:val="008E2FEA"/>
    <w:rsid w:val="00941D02"/>
    <w:rsid w:val="00960871"/>
    <w:rsid w:val="009C08D8"/>
    <w:rsid w:val="009D3E1B"/>
    <w:rsid w:val="009E0259"/>
    <w:rsid w:val="00A7249B"/>
    <w:rsid w:val="00A861ED"/>
    <w:rsid w:val="00AD462C"/>
    <w:rsid w:val="00B53D21"/>
    <w:rsid w:val="00B7116E"/>
    <w:rsid w:val="00BC4A71"/>
    <w:rsid w:val="00C50BEA"/>
    <w:rsid w:val="00CB755B"/>
    <w:rsid w:val="00D0368E"/>
    <w:rsid w:val="00D77EFE"/>
    <w:rsid w:val="00E323DF"/>
    <w:rsid w:val="00E844FE"/>
    <w:rsid w:val="00E96D25"/>
    <w:rsid w:val="00EF0BC6"/>
    <w:rsid w:val="00F4396D"/>
    <w:rsid w:val="00FC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72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FC37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72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A6180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9D3E1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D3E1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D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D3E1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D3E1B"/>
    <w:rPr>
      <w:b/>
      <w:bCs/>
    </w:rPr>
  </w:style>
  <w:style w:type="character" w:styleId="ac">
    <w:name w:val="Placeholder Text"/>
    <w:basedOn w:val="a0"/>
    <w:uiPriority w:val="99"/>
    <w:semiHidden/>
    <w:rsid w:val="00E323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Ks.bobrovska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2023-02-01T07:53:00Z</cp:lastPrinted>
  <dcterms:created xsi:type="dcterms:W3CDTF">2023-01-30T07:32:00Z</dcterms:created>
  <dcterms:modified xsi:type="dcterms:W3CDTF">2023-02-08T05:15:00Z</dcterms:modified>
</cp:coreProperties>
</file>