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C437" w14:textId="39B6DC6F" w:rsidR="0048706C" w:rsidRPr="00BE2626" w:rsidRDefault="00AC0D29" w:rsidP="0048706C">
      <w:pPr>
        <w:jc w:val="center"/>
        <w:rPr>
          <w:b/>
          <w:color w:val="000000"/>
        </w:rPr>
      </w:pPr>
      <w:r>
        <w:rPr>
          <w:b/>
          <w:color w:val="000000"/>
        </w:rPr>
        <w:t>Ионные жидкости в качестве «зеленого» растворителя для э</w:t>
      </w:r>
      <w:r w:rsidR="0048706C">
        <w:rPr>
          <w:b/>
          <w:color w:val="000000"/>
        </w:rPr>
        <w:t>кстракционны</w:t>
      </w:r>
      <w:r>
        <w:rPr>
          <w:b/>
          <w:color w:val="000000"/>
        </w:rPr>
        <w:t>х</w:t>
      </w:r>
      <w:r w:rsidR="0048706C">
        <w:rPr>
          <w:b/>
          <w:color w:val="000000"/>
        </w:rPr>
        <w:t xml:space="preserve"> систем на основе </w:t>
      </w:r>
      <w:r w:rsidR="0048706C">
        <w:rPr>
          <w:b/>
          <w:color w:val="000000"/>
          <w:lang w:val="en-US"/>
        </w:rPr>
        <w:t>N</w:t>
      </w:r>
      <w:r w:rsidR="0048706C" w:rsidRPr="00BE2626">
        <w:rPr>
          <w:b/>
          <w:color w:val="000000"/>
        </w:rPr>
        <w:t>,</w:t>
      </w:r>
      <w:r w:rsidR="0048706C">
        <w:rPr>
          <w:b/>
          <w:color w:val="000000"/>
          <w:lang w:val="en-US"/>
        </w:rPr>
        <w:t>O</w:t>
      </w:r>
      <w:r w:rsidR="0048706C" w:rsidRPr="00BE2626">
        <w:rPr>
          <w:b/>
          <w:color w:val="000000"/>
        </w:rPr>
        <w:t>-</w:t>
      </w:r>
      <w:r w:rsidR="0048706C">
        <w:rPr>
          <w:b/>
          <w:color w:val="000000"/>
        </w:rPr>
        <w:t xml:space="preserve">донорных </w:t>
      </w:r>
      <w:proofErr w:type="spellStart"/>
      <w:r w:rsidR="0048706C">
        <w:rPr>
          <w:b/>
          <w:color w:val="000000"/>
        </w:rPr>
        <w:t>лигандов</w:t>
      </w:r>
      <w:proofErr w:type="spellEnd"/>
      <w:r w:rsidR="0048706C">
        <w:rPr>
          <w:b/>
          <w:color w:val="000000"/>
        </w:rPr>
        <w:t xml:space="preserve"> для выделения и разделения </w:t>
      </w:r>
      <w:r w:rsidR="0048706C" w:rsidRPr="00BE2626">
        <w:rPr>
          <w:b/>
          <w:color w:val="000000"/>
          <w:lang w:val="en-US"/>
        </w:rPr>
        <w:t>An</w:t>
      </w:r>
      <w:r w:rsidR="0048706C" w:rsidRPr="00BE2626">
        <w:rPr>
          <w:b/>
          <w:color w:val="000000"/>
        </w:rPr>
        <w:t>(</w:t>
      </w:r>
      <w:r w:rsidR="0048706C" w:rsidRPr="00BE2626">
        <w:rPr>
          <w:b/>
          <w:color w:val="000000"/>
          <w:lang w:val="en-US"/>
        </w:rPr>
        <w:t>III</w:t>
      </w:r>
      <w:r w:rsidR="0048706C" w:rsidRPr="00BE2626">
        <w:rPr>
          <w:b/>
          <w:color w:val="000000"/>
        </w:rPr>
        <w:t>)/</w:t>
      </w:r>
      <w:r w:rsidR="0048706C" w:rsidRPr="00BE2626">
        <w:rPr>
          <w:b/>
          <w:color w:val="000000"/>
          <w:lang w:val="en-US"/>
        </w:rPr>
        <w:t>Ln</w:t>
      </w:r>
      <w:r w:rsidR="0048706C" w:rsidRPr="00BE2626">
        <w:rPr>
          <w:b/>
          <w:color w:val="000000"/>
        </w:rPr>
        <w:t>(</w:t>
      </w:r>
      <w:r w:rsidR="0048706C" w:rsidRPr="00BE2626">
        <w:rPr>
          <w:b/>
          <w:color w:val="000000"/>
          <w:lang w:val="en-US"/>
        </w:rPr>
        <w:t>III</w:t>
      </w:r>
      <w:r w:rsidR="0048706C" w:rsidRPr="00BE2626">
        <w:rPr>
          <w:b/>
          <w:color w:val="000000"/>
        </w:rPr>
        <w:t>)</w:t>
      </w:r>
    </w:p>
    <w:p w14:paraId="23435FFA" w14:textId="20ADE5C8" w:rsidR="0048706C" w:rsidRDefault="00487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Герасимов М.А.,</w:t>
      </w:r>
      <w:r w:rsidRPr="0048706C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Матвеев П.И.,</w:t>
      </w:r>
      <w:r w:rsidRPr="0048706C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Евсюнина М.В.,</w:t>
      </w:r>
      <w:r w:rsidRPr="0048706C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Борисова Н.Е</w:t>
      </w:r>
      <w:r w:rsidRPr="0048706C">
        <w:rPr>
          <w:b/>
          <w:i/>
          <w:color w:val="000000"/>
        </w:rPr>
        <w:t>.</w:t>
      </w:r>
      <w:r w:rsidRPr="0048706C">
        <w:rPr>
          <w:b/>
          <w:i/>
          <w:color w:val="000000"/>
          <w:vertAlign w:val="superscript"/>
        </w:rPr>
        <w:t>1</w:t>
      </w:r>
    </w:p>
    <w:p w14:paraId="00000003" w14:textId="36A0570C" w:rsidR="00130241" w:rsidRDefault="00487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0DD62EDC" w:rsidR="00130241" w:rsidRPr="0048706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48706C">
        <w:rPr>
          <w:i/>
          <w:color w:val="000000"/>
          <w:u w:val="single"/>
          <w:lang w:val="en-US"/>
        </w:rPr>
        <w:t>mishasmt</w:t>
      </w:r>
      <w:r w:rsidR="0048706C" w:rsidRPr="0048706C">
        <w:rPr>
          <w:i/>
          <w:color w:val="000000"/>
          <w:u w:val="single"/>
        </w:rPr>
        <w:t>@</w:t>
      </w:r>
      <w:r w:rsidR="0048706C">
        <w:rPr>
          <w:i/>
          <w:color w:val="000000"/>
          <w:u w:val="single"/>
          <w:lang w:val="en-US"/>
        </w:rPr>
        <w:t>mail</w:t>
      </w:r>
      <w:r w:rsidR="0048706C" w:rsidRPr="0048706C">
        <w:rPr>
          <w:i/>
          <w:color w:val="000000"/>
          <w:u w:val="single"/>
        </w:rPr>
        <w:t>.</w:t>
      </w:r>
      <w:r w:rsidR="0048706C">
        <w:rPr>
          <w:i/>
          <w:color w:val="000000"/>
          <w:u w:val="single"/>
          <w:lang w:val="en-US"/>
        </w:rPr>
        <w:t>ru</w:t>
      </w:r>
    </w:p>
    <w:p w14:paraId="0ADBC090" w14:textId="3E0F7497" w:rsidR="006317B5" w:rsidRDefault="0048706C" w:rsidP="006317B5">
      <w:pPr>
        <w:ind w:firstLine="340"/>
        <w:jc w:val="both"/>
      </w:pPr>
      <w:r>
        <w:rPr>
          <w:color w:val="000000"/>
        </w:rPr>
        <w:t xml:space="preserve">Одна из главных проблем современной радиохимии – обращение с высокоактивными отходами (ВАО), образующимися в ходе переработки отработавшего ядерного топлива с помощью </w:t>
      </w:r>
      <w:r>
        <w:rPr>
          <w:color w:val="000000"/>
          <w:lang w:val="en-US"/>
        </w:rPr>
        <w:t>PUREX</w:t>
      </w:r>
      <w:r>
        <w:rPr>
          <w:color w:val="000000"/>
        </w:rPr>
        <w:t xml:space="preserve">-процесса. </w:t>
      </w:r>
      <w:r>
        <w:t xml:space="preserve">Концепция фракционирования, разработанная для снижения суммарной радиоактивности захораниваемых отходов, подразумевает разделение </w:t>
      </w:r>
      <w:proofErr w:type="spellStart"/>
      <w:r>
        <w:t>Am</w:t>
      </w:r>
      <w:proofErr w:type="spellEnd"/>
      <w:r>
        <w:t xml:space="preserve">(III), </w:t>
      </w:r>
      <w:proofErr w:type="spellStart"/>
      <w:r>
        <w:t>Cm</w:t>
      </w:r>
      <w:proofErr w:type="spellEnd"/>
      <w:r>
        <w:t>(III) и лантаноидов(III)</w:t>
      </w:r>
      <w:r w:rsidR="004D5CE9">
        <w:t xml:space="preserve">, что является сложной задачей, поскольку данные элементы обладают близкими физико-химическими свойствами </w:t>
      </w:r>
      <w:r w:rsidR="004D5CE9" w:rsidRPr="0023393C">
        <w:t>[1,</w:t>
      </w:r>
      <w:r w:rsidR="0023393C" w:rsidRPr="0023393C">
        <w:t>2</w:t>
      </w:r>
      <w:r w:rsidR="004D5CE9" w:rsidRPr="0023393C">
        <w:t>].</w:t>
      </w:r>
      <w:r>
        <w:t xml:space="preserve"> Наиболее подходящим методом для решения данной задачи в химической технологии является жидкостная экстракция. </w:t>
      </w:r>
    </w:p>
    <w:p w14:paraId="08B5E160" w14:textId="758764BE" w:rsidR="004D5CE9" w:rsidRDefault="006317B5" w:rsidP="005F3F6E">
      <w:pPr>
        <w:ind w:firstLine="340"/>
        <w:jc w:val="both"/>
      </w:pPr>
      <w:r>
        <w:t xml:space="preserve">При переработке ВАО возможен разогрев экстракционной системы за счет радиоактивного распада компонентов. Необходимо, чтобы система была </w:t>
      </w:r>
      <w:proofErr w:type="spellStart"/>
      <w:r>
        <w:t>пожаро</w:t>
      </w:r>
      <w:proofErr w:type="spellEnd"/>
      <w:r>
        <w:t>- и взрывобезопасной, что в первую очередь относится к растворителю, поскольку он является основной частью органической фазы</w:t>
      </w:r>
      <w:r w:rsidR="005F3F6E">
        <w:t>.</w:t>
      </w:r>
    </w:p>
    <w:p w14:paraId="3BBCDFF7" w14:textId="7220F172" w:rsidR="0023393C" w:rsidRPr="0023393C" w:rsidRDefault="0023393C" w:rsidP="0023393C">
      <w:pPr>
        <w:ind w:firstLine="3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E87626" wp14:editId="74C5F16A">
            <wp:simplePos x="0" y="0"/>
            <wp:positionH relativeFrom="margin">
              <wp:align>center</wp:align>
            </wp:positionH>
            <wp:positionV relativeFrom="paragraph">
              <wp:posOffset>1064464</wp:posOffset>
            </wp:positionV>
            <wp:extent cx="4131945" cy="1986915"/>
            <wp:effectExtent l="0" t="0" r="1905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F6E">
        <w:t xml:space="preserve">Одним из классов перспективных разбавителей являются </w:t>
      </w:r>
      <w:r w:rsidR="00892196">
        <w:t>ионные жидкости</w:t>
      </w:r>
      <w:r w:rsidR="008C4340">
        <w:t xml:space="preserve"> </w:t>
      </w:r>
      <w:r w:rsidR="00892196">
        <w:t>– это расплавы органических солей, жидкие при комнатной температуре. Они не горючи, обладают пренебрежимо малым давлением паров, термической и химической стабильностью, низкой (по сравнению с традиционными растворителями) токсичностью, проводят электрический ток</w:t>
      </w:r>
      <w:r w:rsidR="00407BF0">
        <w:t xml:space="preserve">. И главное – сочетание ионной жидкости с экстрагентами в некоторых случаях улучшает параметры экстракционных систем </w:t>
      </w:r>
      <w:r w:rsidR="00892196">
        <w:t>[</w:t>
      </w:r>
      <w:r w:rsidRPr="0023393C">
        <w:t>3</w:t>
      </w:r>
      <w:r w:rsidR="00892196">
        <w:t>]</w:t>
      </w:r>
      <w:r w:rsidR="008C4340">
        <w:t xml:space="preserve">. </w:t>
      </w:r>
    </w:p>
    <w:p w14:paraId="5277B7E8" w14:textId="5A5E462E" w:rsidR="0023393C" w:rsidRPr="00D77F8C" w:rsidRDefault="0023393C" w:rsidP="0023393C">
      <w:pPr>
        <w:jc w:val="center"/>
      </w:pPr>
      <w:r w:rsidRPr="006834C5">
        <w:t>Рис</w:t>
      </w:r>
      <w:r w:rsidRPr="00407BF0">
        <w:t xml:space="preserve">. 1. </w:t>
      </w:r>
      <w:r w:rsidRPr="006834C5">
        <w:rPr>
          <w:b/>
          <w:lang w:val="en-US"/>
        </w:rPr>
        <w:t>A</w:t>
      </w:r>
      <w:r w:rsidRPr="00D77F8C">
        <w:rPr>
          <w:b/>
        </w:rPr>
        <w:t xml:space="preserve"> </w:t>
      </w:r>
      <w:proofErr w:type="spellStart"/>
      <w:r>
        <w:rPr>
          <w:bCs/>
        </w:rPr>
        <w:t>д</w:t>
      </w:r>
      <w:r w:rsidRPr="00B30E54">
        <w:rPr>
          <w:bCs/>
        </w:rPr>
        <w:t>и</w:t>
      </w:r>
      <w:proofErr w:type="spellEnd"/>
      <w:r w:rsidRPr="00D77F8C">
        <w:rPr>
          <w:bCs/>
        </w:rPr>
        <w:t>-(</w:t>
      </w:r>
      <w:r w:rsidRPr="0023393C">
        <w:rPr>
          <w:bCs/>
          <w:lang w:val="en-US"/>
        </w:rPr>
        <w:t>N</w:t>
      </w:r>
      <w:r w:rsidRPr="00D77F8C">
        <w:rPr>
          <w:bCs/>
        </w:rPr>
        <w:t>-</w:t>
      </w:r>
      <w:r w:rsidRPr="00B30E54">
        <w:rPr>
          <w:bCs/>
        </w:rPr>
        <w:t>этил</w:t>
      </w:r>
      <w:r w:rsidRPr="00D77F8C">
        <w:rPr>
          <w:bCs/>
        </w:rPr>
        <w:t>-4-</w:t>
      </w:r>
      <w:r w:rsidRPr="00B30E54">
        <w:rPr>
          <w:bCs/>
        </w:rPr>
        <w:t>этиланилид</w:t>
      </w:r>
      <w:r w:rsidRPr="00D77F8C">
        <w:rPr>
          <w:bCs/>
        </w:rPr>
        <w:t>) 2,2'-</w:t>
      </w:r>
      <w:r w:rsidRPr="00B30E54">
        <w:rPr>
          <w:bCs/>
        </w:rPr>
        <w:t>бипиридин</w:t>
      </w:r>
      <w:r w:rsidRPr="00D77F8C">
        <w:rPr>
          <w:bCs/>
        </w:rPr>
        <w:t>-6,6'-</w:t>
      </w:r>
      <w:r w:rsidRPr="00B30E54">
        <w:rPr>
          <w:bCs/>
        </w:rPr>
        <w:t>дикарбонов</w:t>
      </w:r>
      <w:r>
        <w:rPr>
          <w:bCs/>
        </w:rPr>
        <w:t>ая</w:t>
      </w:r>
      <w:r w:rsidRPr="00D77F8C">
        <w:rPr>
          <w:bCs/>
        </w:rPr>
        <w:t xml:space="preserve"> </w:t>
      </w:r>
      <w:r w:rsidRPr="00B30E54">
        <w:rPr>
          <w:bCs/>
        </w:rPr>
        <w:t>кислот</w:t>
      </w:r>
      <w:r>
        <w:rPr>
          <w:bCs/>
        </w:rPr>
        <w:t>а</w:t>
      </w:r>
      <w:r w:rsidRPr="00D77F8C">
        <w:rPr>
          <w:bCs/>
        </w:rPr>
        <w:t xml:space="preserve"> (</w:t>
      </w:r>
      <w:proofErr w:type="spellStart"/>
      <w:r>
        <w:rPr>
          <w:bCs/>
          <w:lang w:val="en-US"/>
        </w:rPr>
        <w:t>Dyp</w:t>
      </w:r>
      <w:proofErr w:type="spellEnd"/>
      <w:r w:rsidRPr="00D77F8C">
        <w:rPr>
          <w:bCs/>
        </w:rPr>
        <w:t>-9)</w:t>
      </w:r>
      <w:r w:rsidRPr="00D77F8C">
        <w:t xml:space="preserve">; </w:t>
      </w:r>
      <w:r>
        <w:rPr>
          <w:b/>
        </w:rPr>
        <w:t>Б</w:t>
      </w:r>
      <w:r w:rsidRPr="00D77F8C">
        <w:rPr>
          <w:b/>
        </w:rPr>
        <w:t xml:space="preserve"> </w:t>
      </w:r>
      <w:proofErr w:type="spellStart"/>
      <w:r>
        <w:rPr>
          <w:lang w:val="en-US"/>
        </w:rPr>
        <w:t>BMIm</w:t>
      </w:r>
      <w:proofErr w:type="spellEnd"/>
      <w:r w:rsidRPr="00D77F8C">
        <w:rPr>
          <w:vertAlign w:val="superscript"/>
        </w:rPr>
        <w:t>+</w:t>
      </w:r>
      <w:proofErr w:type="spellStart"/>
      <w:r>
        <w:rPr>
          <w:lang w:val="en-US"/>
        </w:rPr>
        <w:t>NTf</w:t>
      </w:r>
      <w:proofErr w:type="spellEnd"/>
      <w:r w:rsidRPr="00D77F8C">
        <w:rPr>
          <w:vertAlign w:val="subscript"/>
        </w:rPr>
        <w:t>2</w:t>
      </w:r>
      <w:r w:rsidRPr="00D77F8C">
        <w:rPr>
          <w:vertAlign w:val="superscript"/>
        </w:rPr>
        <w:t>–</w:t>
      </w:r>
      <w:r w:rsidRPr="00D77F8C">
        <w:t xml:space="preserve">; </w:t>
      </w:r>
      <w:r>
        <w:rPr>
          <w:b/>
        </w:rPr>
        <w:t>Б</w:t>
      </w:r>
      <w:r w:rsidRPr="00D77F8C">
        <w:rPr>
          <w:b/>
        </w:rPr>
        <w:t xml:space="preserve"> </w:t>
      </w:r>
      <w:proofErr w:type="spellStart"/>
      <w:r>
        <w:rPr>
          <w:lang w:val="en-US"/>
        </w:rPr>
        <w:t>HMIm</w:t>
      </w:r>
      <w:proofErr w:type="spellEnd"/>
      <w:r w:rsidRPr="00D77F8C">
        <w:rPr>
          <w:vertAlign w:val="superscript"/>
        </w:rPr>
        <w:t>+</w:t>
      </w:r>
      <w:proofErr w:type="spellStart"/>
      <w:r>
        <w:rPr>
          <w:lang w:val="en-US"/>
        </w:rPr>
        <w:t>NTf</w:t>
      </w:r>
      <w:proofErr w:type="spellEnd"/>
      <w:r w:rsidRPr="00D77F8C">
        <w:rPr>
          <w:vertAlign w:val="subscript"/>
        </w:rPr>
        <w:t>2</w:t>
      </w:r>
      <w:r w:rsidRPr="00D77F8C">
        <w:rPr>
          <w:vertAlign w:val="superscript"/>
        </w:rPr>
        <w:t>–</w:t>
      </w:r>
      <w:r w:rsidRPr="00D77F8C">
        <w:t>;</w:t>
      </w:r>
      <w:r w:rsidRPr="00D77F8C">
        <w:rPr>
          <w:b/>
        </w:rPr>
        <w:t xml:space="preserve">  </w:t>
      </w:r>
      <w:r>
        <w:rPr>
          <w:b/>
        </w:rPr>
        <w:t>Б</w:t>
      </w:r>
      <w:r w:rsidRPr="00D77F8C">
        <w:rPr>
          <w:b/>
        </w:rPr>
        <w:t xml:space="preserve"> </w:t>
      </w:r>
      <w:r>
        <w:rPr>
          <w:lang w:val="en-US"/>
        </w:rPr>
        <w:t>BMP</w:t>
      </w:r>
      <w:r w:rsidRPr="00D77F8C">
        <w:rPr>
          <w:vertAlign w:val="superscript"/>
        </w:rPr>
        <w:t>+</w:t>
      </w:r>
      <w:proofErr w:type="spellStart"/>
      <w:r>
        <w:rPr>
          <w:lang w:val="en-US"/>
        </w:rPr>
        <w:t>NTf</w:t>
      </w:r>
      <w:proofErr w:type="spellEnd"/>
      <w:r w:rsidRPr="00D77F8C">
        <w:rPr>
          <w:vertAlign w:val="subscript"/>
        </w:rPr>
        <w:t>2</w:t>
      </w:r>
      <w:r w:rsidRPr="00D77F8C">
        <w:rPr>
          <w:vertAlign w:val="superscript"/>
        </w:rPr>
        <w:t>–</w:t>
      </w:r>
    </w:p>
    <w:p w14:paraId="3F121101" w14:textId="6A3365A0" w:rsidR="0048706C" w:rsidRDefault="000776C4" w:rsidP="000776C4">
      <w:pPr>
        <w:ind w:firstLine="340"/>
        <w:jc w:val="both"/>
        <w:rPr>
          <w:color w:val="000000"/>
        </w:rPr>
      </w:pPr>
      <w:r>
        <w:t xml:space="preserve">В данной работе были изучены экстракционные системы для разделения </w:t>
      </w:r>
      <w:r w:rsidRPr="00AC0D29">
        <w:rPr>
          <w:i/>
        </w:rPr>
        <w:t>f</w:t>
      </w:r>
      <w:r>
        <w:t xml:space="preserve">-элементов на основе </w:t>
      </w:r>
      <w:proofErr w:type="spellStart"/>
      <w:r>
        <w:t>тетрадентатного</w:t>
      </w:r>
      <w:proofErr w:type="spellEnd"/>
      <w:r>
        <w:t xml:space="preserve"> N,O-донорного </w:t>
      </w:r>
      <w:proofErr w:type="spellStart"/>
      <w:r>
        <w:t>лиганда</w:t>
      </w:r>
      <w:proofErr w:type="spellEnd"/>
      <w:r>
        <w:t xml:space="preserve"> </w:t>
      </w:r>
      <w:r w:rsidR="008C4340">
        <w:t>(Рис.1, А) в сочетании с различными ионными жидкостями (Рис. 1, Б – Г). Особое внимание было уделено формам нахождения минорных актинидов и лантаноидов в исследуемых системах.</w:t>
      </w:r>
    </w:p>
    <w:p w14:paraId="4AFDC3C2" w14:textId="77777777" w:rsidR="00E22189" w:rsidRPr="00BF36F8" w:rsidRDefault="00E22189" w:rsidP="00B30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000000E" w14:textId="77777777" w:rsidR="00130241" w:rsidRPr="0023393C" w:rsidRDefault="00EB1F49" w:rsidP="00B30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FE16133" w14:textId="4F6D9036" w:rsidR="0023393C" w:rsidRDefault="00116478" w:rsidP="00B30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23393C" w:rsidRPr="0023393C">
        <w:rPr>
          <w:lang w:val="en-US"/>
        </w:rPr>
        <w:t xml:space="preserve"> </w:t>
      </w:r>
      <w:proofErr w:type="spellStart"/>
      <w:r w:rsidR="0023393C" w:rsidRPr="0023393C">
        <w:rPr>
          <w:color w:val="000000"/>
          <w:lang w:val="en-US"/>
        </w:rPr>
        <w:t>Alyapyshev</w:t>
      </w:r>
      <w:proofErr w:type="spellEnd"/>
      <w:r w:rsidR="0023393C" w:rsidRPr="0023393C">
        <w:rPr>
          <w:color w:val="000000"/>
          <w:lang w:val="en-US"/>
        </w:rPr>
        <w:t xml:space="preserve">, M.Y., </w:t>
      </w:r>
      <w:proofErr w:type="spellStart"/>
      <w:r w:rsidR="0023393C" w:rsidRPr="0023393C">
        <w:rPr>
          <w:color w:val="000000"/>
          <w:lang w:val="en-US"/>
        </w:rPr>
        <w:t>Babain</w:t>
      </w:r>
      <w:proofErr w:type="spellEnd"/>
      <w:r w:rsidR="0023393C" w:rsidRPr="0023393C">
        <w:rPr>
          <w:color w:val="000000"/>
          <w:lang w:val="en-US"/>
        </w:rPr>
        <w:t xml:space="preserve">, V.A., </w:t>
      </w:r>
      <w:proofErr w:type="spellStart"/>
      <w:r w:rsidR="0023393C" w:rsidRPr="0023393C">
        <w:rPr>
          <w:color w:val="000000"/>
          <w:lang w:val="en-US"/>
        </w:rPr>
        <w:t>Ustynyuk</w:t>
      </w:r>
      <w:proofErr w:type="spellEnd"/>
      <w:r w:rsidR="0023393C" w:rsidRPr="0023393C">
        <w:rPr>
          <w:color w:val="000000"/>
          <w:lang w:val="en-US"/>
        </w:rPr>
        <w:t>, Y.A.: Recovery of minor actinides from high-level wastes: modern trends</w:t>
      </w:r>
      <w:r w:rsidR="0023393C">
        <w:rPr>
          <w:color w:val="000000"/>
          <w:lang w:val="en-US"/>
        </w:rPr>
        <w:t xml:space="preserve"> </w:t>
      </w:r>
      <w:r w:rsidR="0023393C" w:rsidRPr="0023393C">
        <w:rPr>
          <w:color w:val="000000"/>
          <w:lang w:val="en-US"/>
        </w:rPr>
        <w:t xml:space="preserve">// Russian Chemical Reviews. 2016. </w:t>
      </w:r>
      <w:r w:rsidR="0023393C">
        <w:rPr>
          <w:color w:val="000000"/>
          <w:lang w:val="en-US"/>
        </w:rPr>
        <w:t xml:space="preserve">Vol. </w:t>
      </w:r>
      <w:r w:rsidR="0023393C" w:rsidRPr="0023393C">
        <w:rPr>
          <w:color w:val="000000"/>
          <w:lang w:val="en-US"/>
        </w:rPr>
        <w:t>85</w:t>
      </w:r>
      <w:r w:rsidR="0023393C">
        <w:rPr>
          <w:color w:val="000000"/>
          <w:lang w:val="en-US"/>
        </w:rPr>
        <w:t>. P.</w:t>
      </w:r>
      <w:r w:rsidR="0023393C" w:rsidRPr="0023393C">
        <w:rPr>
          <w:color w:val="000000"/>
          <w:lang w:val="en-US"/>
        </w:rPr>
        <w:t xml:space="preserve"> 943</w:t>
      </w:r>
      <w:r w:rsidR="0023393C">
        <w:rPr>
          <w:color w:val="000000"/>
          <w:lang w:val="en-US"/>
        </w:rPr>
        <w:t>.</w:t>
      </w:r>
    </w:p>
    <w:p w14:paraId="3486C755" w14:textId="6DB734CA" w:rsidR="00261D3B" w:rsidRDefault="00116478" w:rsidP="00B30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23393C" w:rsidRPr="0023393C">
        <w:rPr>
          <w:lang w:val="en-US"/>
        </w:rPr>
        <w:t>Morss</w:t>
      </w:r>
      <w:proofErr w:type="spellEnd"/>
      <w:r w:rsidR="0023393C" w:rsidRPr="0023393C">
        <w:rPr>
          <w:lang w:val="en-US"/>
        </w:rPr>
        <w:t xml:space="preserve"> L.R., Edelstein N.M. F.J. The Chemistry of Actinide and Transactinide Elements</w:t>
      </w:r>
      <w:r w:rsidR="0023393C">
        <w:rPr>
          <w:lang w:val="en-US"/>
        </w:rPr>
        <w:t xml:space="preserve">. </w:t>
      </w:r>
      <w:r w:rsidR="0023393C" w:rsidRPr="0023393C">
        <w:rPr>
          <w:lang w:val="en-US"/>
        </w:rPr>
        <w:t>2006.</w:t>
      </w:r>
      <w:r w:rsidR="0023393C">
        <w:rPr>
          <w:lang w:val="en-US"/>
        </w:rPr>
        <w:t xml:space="preserve"> </w:t>
      </w:r>
      <w:r w:rsidR="0023393C" w:rsidRPr="0023393C">
        <w:rPr>
          <w:lang w:val="en-US"/>
        </w:rPr>
        <w:t xml:space="preserve">Vol. 3. </w:t>
      </w:r>
      <w:r w:rsidR="0023393C">
        <w:rPr>
          <w:lang w:val="en-US"/>
        </w:rPr>
        <w:t xml:space="preserve">P. </w:t>
      </w:r>
      <w:r w:rsidR="0023393C" w:rsidRPr="0023393C">
        <w:rPr>
          <w:lang w:val="en-US"/>
        </w:rPr>
        <w:t>1397</w:t>
      </w:r>
      <w:r w:rsidR="0023393C">
        <w:rPr>
          <w:lang w:val="en-US"/>
        </w:rPr>
        <w:t>.</w:t>
      </w:r>
    </w:p>
    <w:p w14:paraId="4E10D815" w14:textId="161F1BFE" w:rsidR="00601725" w:rsidRPr="0023393C" w:rsidRDefault="0023393C" w:rsidP="00407B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23393C">
        <w:rPr>
          <w:lang w:val="en-US"/>
        </w:rPr>
        <w:t xml:space="preserve">3. Li, Y., Yang, X., Ren, P., Sun, T., Shi, W., Wang, J., Chen, J., Xu, C. Substituent Effect on </w:t>
      </w:r>
      <w:r>
        <w:rPr>
          <w:lang w:val="en-US"/>
        </w:rPr>
        <w:t xml:space="preserve"> </w:t>
      </w:r>
      <w:r w:rsidRPr="0023393C">
        <w:rPr>
          <w:lang w:val="en-US"/>
        </w:rPr>
        <w:t>the Selective Separation and Complexation of Trivalent Americium and Lanthanides by N,O</w:t>
      </w:r>
      <w:r>
        <w:rPr>
          <w:lang w:val="en-US"/>
        </w:rPr>
        <w:t xml:space="preserve"> </w:t>
      </w:r>
      <w:r w:rsidRPr="0023393C">
        <w:rPr>
          <w:lang w:val="en-US"/>
        </w:rPr>
        <w:t xml:space="preserve">Hybrid 2,9-Diamide-1,10-Phenanthroline Ligands in Ionic Liquid // </w:t>
      </w:r>
      <w:proofErr w:type="spellStart"/>
      <w:r w:rsidRPr="0023393C">
        <w:rPr>
          <w:lang w:val="en-US"/>
        </w:rPr>
        <w:t>Inorg</w:t>
      </w:r>
      <w:proofErr w:type="spellEnd"/>
      <w:r w:rsidRPr="0023393C">
        <w:rPr>
          <w:lang w:val="en-US"/>
        </w:rPr>
        <w:t xml:space="preserve">. Chem. 2021. </w:t>
      </w:r>
      <w:r>
        <w:rPr>
          <w:lang w:val="en-US"/>
        </w:rPr>
        <w:t>Vol.</w:t>
      </w:r>
      <w:r w:rsidRPr="0023393C">
        <w:rPr>
          <w:lang w:val="en-US"/>
        </w:rPr>
        <w:t xml:space="preserve"> 60 (7)</w:t>
      </w:r>
      <w:r>
        <w:rPr>
          <w:lang w:val="en-US"/>
        </w:rPr>
        <w:t xml:space="preserve">. P. </w:t>
      </w:r>
      <w:r w:rsidRPr="0023393C">
        <w:rPr>
          <w:lang w:val="en-US"/>
        </w:rPr>
        <w:t>5131–5139</w:t>
      </w:r>
    </w:p>
    <w:sectPr w:rsidR="00601725" w:rsidRPr="0023393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76C4"/>
    <w:rsid w:val="00086081"/>
    <w:rsid w:val="00101A1C"/>
    <w:rsid w:val="00106375"/>
    <w:rsid w:val="00116478"/>
    <w:rsid w:val="00130241"/>
    <w:rsid w:val="001773A2"/>
    <w:rsid w:val="001E383B"/>
    <w:rsid w:val="001E61C2"/>
    <w:rsid w:val="001F0493"/>
    <w:rsid w:val="002264EE"/>
    <w:rsid w:val="0023307C"/>
    <w:rsid w:val="0023393C"/>
    <w:rsid w:val="00261D3B"/>
    <w:rsid w:val="0031361E"/>
    <w:rsid w:val="00391C38"/>
    <w:rsid w:val="003B76D6"/>
    <w:rsid w:val="00407BF0"/>
    <w:rsid w:val="0048706C"/>
    <w:rsid w:val="004A26A3"/>
    <w:rsid w:val="004D5CE9"/>
    <w:rsid w:val="004F0EDF"/>
    <w:rsid w:val="00522BF1"/>
    <w:rsid w:val="00590166"/>
    <w:rsid w:val="005F3F6E"/>
    <w:rsid w:val="00601725"/>
    <w:rsid w:val="006317B5"/>
    <w:rsid w:val="0069427D"/>
    <w:rsid w:val="006C3202"/>
    <w:rsid w:val="006F7A19"/>
    <w:rsid w:val="00775389"/>
    <w:rsid w:val="00776F7B"/>
    <w:rsid w:val="00797838"/>
    <w:rsid w:val="007C36D8"/>
    <w:rsid w:val="007F2744"/>
    <w:rsid w:val="00892196"/>
    <w:rsid w:val="008931BE"/>
    <w:rsid w:val="008C4340"/>
    <w:rsid w:val="00921D45"/>
    <w:rsid w:val="009A66DB"/>
    <w:rsid w:val="009B2F80"/>
    <w:rsid w:val="009B3300"/>
    <w:rsid w:val="009B5AD0"/>
    <w:rsid w:val="009F3380"/>
    <w:rsid w:val="00A02163"/>
    <w:rsid w:val="00A314FE"/>
    <w:rsid w:val="00AB1816"/>
    <w:rsid w:val="00AC0D29"/>
    <w:rsid w:val="00B30E54"/>
    <w:rsid w:val="00BF36F8"/>
    <w:rsid w:val="00BF4622"/>
    <w:rsid w:val="00CD00B1"/>
    <w:rsid w:val="00D22306"/>
    <w:rsid w:val="00D42542"/>
    <w:rsid w:val="00D77F8C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AB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B18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B18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84D5ED-48A2-49AD-BF83-1EA07202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Misha</cp:lastModifiedBy>
  <cp:revision>13</cp:revision>
  <dcterms:created xsi:type="dcterms:W3CDTF">2022-11-07T09:18:00Z</dcterms:created>
  <dcterms:modified xsi:type="dcterms:W3CDTF">2023-02-16T17:40:00Z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