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E07C494" w:rsidR="00130241" w:rsidRPr="005979A4" w:rsidRDefault="005979A4" w:rsidP="00597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[2+1</w:t>
      </w:r>
      <w:r w:rsidRPr="005979A4">
        <w:rPr>
          <w:b/>
          <w:color w:val="000000"/>
        </w:rPr>
        <w:t>]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фосфин</w:t>
      </w:r>
      <w:r w:rsidR="003B2525" w:rsidRPr="007E6E7E">
        <w:rPr>
          <w:b/>
          <w:color w:val="000000" w:themeColor="text1"/>
        </w:rPr>
        <w:t>-</w:t>
      </w:r>
      <w:r>
        <w:rPr>
          <w:b/>
          <w:color w:val="000000"/>
        </w:rPr>
        <w:t>дикетонатный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трикарбонильный</w:t>
      </w:r>
      <w:proofErr w:type="spellEnd"/>
      <w:r>
        <w:rPr>
          <w:b/>
          <w:color w:val="000000"/>
        </w:rPr>
        <w:t xml:space="preserve"> комплекс технеция как прекурсор для введения </w:t>
      </w:r>
      <w:proofErr w:type="spellStart"/>
      <w:r>
        <w:rPr>
          <w:b/>
          <w:color w:val="000000"/>
        </w:rPr>
        <w:t>технециевой</w:t>
      </w:r>
      <w:proofErr w:type="spellEnd"/>
      <w:r>
        <w:rPr>
          <w:b/>
          <w:color w:val="000000"/>
        </w:rPr>
        <w:t xml:space="preserve"> метки в </w:t>
      </w:r>
      <w:proofErr w:type="spellStart"/>
      <w:r>
        <w:rPr>
          <w:b/>
          <w:color w:val="000000"/>
        </w:rPr>
        <w:t>биомолекулу</w:t>
      </w:r>
      <w:proofErr w:type="spellEnd"/>
    </w:p>
    <w:p w14:paraId="3694AA3D" w14:textId="77777777" w:rsidR="005979A4" w:rsidRDefault="005979A4" w:rsidP="00597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Хохлова </w:t>
      </w:r>
      <w:r w:rsidR="00EB1F49">
        <w:rPr>
          <w:b/>
          <w:i/>
          <w:color w:val="000000"/>
        </w:rPr>
        <w:t>А.</w:t>
      </w:r>
      <w:r>
        <w:rPr>
          <w:b/>
          <w:i/>
          <w:color w:val="000000"/>
        </w:rPr>
        <w:t>Р.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,2,3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Мирославов А.Е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 xml:space="preserve">,3 </w:t>
      </w:r>
      <w:proofErr w:type="spellStart"/>
      <w:r>
        <w:rPr>
          <w:b/>
          <w:i/>
          <w:color w:val="000000"/>
        </w:rPr>
        <w:t>Гуржий</w:t>
      </w:r>
      <w:proofErr w:type="spellEnd"/>
      <w:r>
        <w:rPr>
          <w:b/>
          <w:i/>
          <w:color w:val="000000"/>
        </w:rPr>
        <w:t xml:space="preserve"> В.В.,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Сидоренко Г.В.,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2" w14:textId="288C2B14" w:rsidR="00130241" w:rsidRDefault="005979A4" w:rsidP="00597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Сахоненкова А.П.,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 xml:space="preserve">,3 </w:t>
      </w:r>
      <w:r>
        <w:rPr>
          <w:b/>
          <w:i/>
          <w:color w:val="000000"/>
        </w:rPr>
        <w:t>Тюпина М.Ю.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 xml:space="preserve">,3 </w:t>
      </w:r>
    </w:p>
    <w:p w14:paraId="00000003" w14:textId="6CB8ED35" w:rsidR="00130241" w:rsidRDefault="00597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2 года обучения</w:t>
      </w:r>
    </w:p>
    <w:p w14:paraId="00000005" w14:textId="1D76F69A" w:rsidR="00130241" w:rsidRPr="00391C38" w:rsidRDefault="00EB1F49" w:rsidP="00597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979A4">
        <w:rPr>
          <w:i/>
          <w:color w:val="000000"/>
        </w:rPr>
        <w:t>Радиевый институт</w:t>
      </w:r>
      <w:r>
        <w:rPr>
          <w:i/>
          <w:color w:val="000000"/>
        </w:rPr>
        <w:t xml:space="preserve"> имени </w:t>
      </w:r>
      <w:r w:rsidR="005979A4">
        <w:rPr>
          <w:i/>
          <w:color w:val="000000"/>
        </w:rPr>
        <w:t>В</w:t>
      </w:r>
      <w:r>
        <w:rPr>
          <w:i/>
          <w:color w:val="000000"/>
        </w:rPr>
        <w:t>.</w:t>
      </w:r>
      <w:r w:rsidR="005979A4">
        <w:rPr>
          <w:i/>
          <w:color w:val="000000"/>
        </w:rPr>
        <w:t>Г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5979A4">
        <w:rPr>
          <w:i/>
          <w:color w:val="000000"/>
        </w:rPr>
        <w:t>Хлопина</w:t>
      </w:r>
      <w:r>
        <w:rPr>
          <w:i/>
          <w:color w:val="000000"/>
        </w:rPr>
        <w:t>, </w:t>
      </w:r>
      <w:r w:rsidR="005979A4">
        <w:rPr>
          <w:color w:val="000000"/>
        </w:rPr>
        <w:t>Санкт – Петербург</w:t>
      </w:r>
      <w:r>
        <w:rPr>
          <w:i/>
          <w:color w:val="000000"/>
        </w:rPr>
        <w:t>, Россия</w:t>
      </w:r>
    </w:p>
    <w:p w14:paraId="3D8313E6" w14:textId="77777777" w:rsidR="005979A4" w:rsidRDefault="00EB1F49" w:rsidP="00597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979A4">
        <w:rPr>
          <w:i/>
          <w:color w:val="000000"/>
        </w:rPr>
        <w:t>Санкт – Петербургский государственный университет, Санкт – Петербург</w:t>
      </w:r>
      <w:r w:rsidR="00BF36F8">
        <w:rPr>
          <w:i/>
          <w:color w:val="000000"/>
        </w:rPr>
        <w:t>, Россия</w:t>
      </w:r>
    </w:p>
    <w:p w14:paraId="00000007" w14:textId="7324B926" w:rsidR="00130241" w:rsidRDefault="00A944C6" w:rsidP="00A94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Озерский технологический институт – филиал НИЯУ МИФИ,</w:t>
      </w:r>
      <w:r w:rsidR="005979A4">
        <w:rPr>
          <w:i/>
          <w:color w:val="000000"/>
        </w:rPr>
        <w:t xml:space="preserve"> </w:t>
      </w:r>
      <w:r>
        <w:rPr>
          <w:i/>
          <w:color w:val="000000"/>
        </w:rPr>
        <w:t>Озерск</w:t>
      </w:r>
      <w:r w:rsidR="005979A4">
        <w:rPr>
          <w:i/>
          <w:color w:val="000000"/>
        </w:rPr>
        <w:t>, Россия</w:t>
      </w:r>
    </w:p>
    <w:p w14:paraId="00000008" w14:textId="62EBEAFA" w:rsidR="00130241" w:rsidRPr="00A944C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944C6">
        <w:rPr>
          <w:i/>
          <w:color w:val="000000"/>
          <w:lang w:val="en-US"/>
        </w:rPr>
        <w:t>E</w:t>
      </w:r>
      <w:r w:rsidR="003B76D6" w:rsidRPr="00A944C6">
        <w:rPr>
          <w:i/>
          <w:color w:val="000000"/>
          <w:lang w:val="en-US"/>
        </w:rPr>
        <w:t>-</w:t>
      </w:r>
      <w:r w:rsidRPr="00A944C6">
        <w:rPr>
          <w:i/>
          <w:color w:val="000000"/>
          <w:lang w:val="en-US"/>
        </w:rPr>
        <w:t xml:space="preserve">mail: </w:t>
      </w:r>
      <w:hyperlink r:id="rId6">
        <w:r w:rsidR="00A944C6">
          <w:rPr>
            <w:i/>
            <w:color w:val="000000"/>
            <w:u w:val="single"/>
            <w:lang w:val="en-US"/>
          </w:rPr>
          <w:t>khokhlovaar</w:t>
        </w:r>
        <w:r w:rsidR="00A944C6" w:rsidRPr="00A944C6">
          <w:rPr>
            <w:i/>
            <w:color w:val="000000"/>
            <w:u w:val="single"/>
            <w:lang w:val="en-US"/>
          </w:rPr>
          <w:t>@</w:t>
        </w:r>
        <w:r w:rsidR="00A944C6">
          <w:rPr>
            <w:i/>
            <w:color w:val="000000"/>
            <w:u w:val="single"/>
            <w:lang w:val="en-US"/>
          </w:rPr>
          <w:t>gmail</w:t>
        </w:r>
        <w:r w:rsidR="00A944C6" w:rsidRPr="00A944C6">
          <w:rPr>
            <w:i/>
            <w:color w:val="000000"/>
            <w:u w:val="single"/>
            <w:lang w:val="en-US"/>
          </w:rPr>
          <w:t>.</w:t>
        </w:r>
        <w:r w:rsidR="00A944C6" w:rsidRPr="00FC358E">
          <w:rPr>
            <w:i/>
            <w:color w:val="000000"/>
            <w:u w:val="single"/>
            <w:lang w:val="en-US"/>
          </w:rPr>
          <w:t>com</w:t>
        </w:r>
      </w:hyperlink>
      <w:r w:rsidR="00FC358E" w:rsidRPr="00FC358E">
        <w:rPr>
          <w:i/>
          <w:color w:val="000000"/>
          <w:lang w:val="en-US"/>
        </w:rPr>
        <w:t xml:space="preserve">  </w:t>
      </w:r>
      <w:r w:rsidR="00A944C6" w:rsidRPr="00FC358E">
        <w:rPr>
          <w:i/>
          <w:color w:val="000000"/>
          <w:u w:val="single"/>
          <w:lang w:val="en-US"/>
        </w:rPr>
        <w:t>khokhlovaar</w:t>
      </w:r>
      <w:r w:rsidR="00A944C6">
        <w:rPr>
          <w:i/>
          <w:color w:val="000000"/>
          <w:u w:val="single"/>
          <w:lang w:val="en-US"/>
        </w:rPr>
        <w:t>@khlopin.ru</w:t>
      </w:r>
    </w:p>
    <w:p w14:paraId="42F02B25" w14:textId="3A3F85E7" w:rsidR="009A5675" w:rsidRDefault="00A944C6" w:rsidP="009B4F25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Разработка новых </w:t>
      </w:r>
      <w:r w:rsidR="001E40FB">
        <w:rPr>
          <w:color w:val="000000"/>
        </w:rPr>
        <w:t xml:space="preserve">диагностических радиофармпрепаратов </w:t>
      </w:r>
      <w:r>
        <w:rPr>
          <w:color w:val="000000"/>
        </w:rPr>
        <w:t xml:space="preserve">на основе </w:t>
      </w:r>
      <w:proofErr w:type="spellStart"/>
      <w:r>
        <w:rPr>
          <w:color w:val="000000"/>
        </w:rPr>
        <w:t>трикарбонильных</w:t>
      </w:r>
      <w:proofErr w:type="spellEnd"/>
      <w:r>
        <w:rPr>
          <w:color w:val="000000"/>
        </w:rPr>
        <w:t xml:space="preserve"> комплексов технеция является актуальной з</w:t>
      </w:r>
      <w:r w:rsidR="001E40FB">
        <w:rPr>
          <w:color w:val="000000"/>
        </w:rPr>
        <w:t>адачей на протяжении многих лет</w:t>
      </w:r>
      <w:r>
        <w:rPr>
          <w:color w:val="000000"/>
        </w:rPr>
        <w:t>.</w:t>
      </w:r>
      <w:r w:rsidR="003C4DD0">
        <w:rPr>
          <w:color w:val="000000"/>
        </w:rPr>
        <w:t xml:space="preserve"> Общепризнанны</w:t>
      </w:r>
      <w:r w:rsidR="00FC358E">
        <w:rPr>
          <w:color w:val="000000"/>
        </w:rPr>
        <w:t>м</w:t>
      </w:r>
      <w:r w:rsidR="003C4DD0">
        <w:rPr>
          <w:color w:val="000000"/>
        </w:rPr>
        <w:t xml:space="preserve"> методом для получения новых </w:t>
      </w:r>
      <w:proofErr w:type="spellStart"/>
      <w:r w:rsidR="001E40FB">
        <w:rPr>
          <w:color w:val="000000"/>
        </w:rPr>
        <w:t>трикарбонильных</w:t>
      </w:r>
      <w:proofErr w:type="spellEnd"/>
      <w:r w:rsidR="001E40FB">
        <w:rPr>
          <w:color w:val="000000"/>
        </w:rPr>
        <w:t xml:space="preserve"> комплексов технеция</w:t>
      </w:r>
      <w:r w:rsidR="003C4DD0">
        <w:rPr>
          <w:color w:val="000000"/>
        </w:rPr>
        <w:t xml:space="preserve"> является </w:t>
      </w:r>
      <w:r>
        <w:rPr>
          <w:color w:val="000000"/>
        </w:rPr>
        <w:t>[2+1</w:t>
      </w:r>
      <w:r w:rsidRPr="00A944C6">
        <w:rPr>
          <w:color w:val="000000"/>
        </w:rPr>
        <w:t>]</w:t>
      </w:r>
      <w:r>
        <w:rPr>
          <w:color w:val="000000"/>
        </w:rPr>
        <w:t xml:space="preserve"> подход</w:t>
      </w:r>
      <w:r w:rsidR="007E6E7E">
        <w:rPr>
          <w:color w:val="000000"/>
        </w:rPr>
        <w:t>,</w:t>
      </w:r>
      <w:r w:rsidR="001E40FB">
        <w:rPr>
          <w:color w:val="000000"/>
        </w:rPr>
        <w:t xml:space="preserve"> в рамках которого координационная сфера </w:t>
      </w:r>
      <w:proofErr w:type="spellStart"/>
      <w:r w:rsidR="001E40FB">
        <w:rPr>
          <w:color w:val="000000"/>
        </w:rPr>
        <w:t>трикарбо</w:t>
      </w:r>
      <w:r w:rsidR="00F80984" w:rsidRPr="00B621B4">
        <w:rPr>
          <w:color w:val="000000"/>
        </w:rPr>
        <w:t>н</w:t>
      </w:r>
      <w:r w:rsidR="001E40FB">
        <w:rPr>
          <w:color w:val="000000"/>
        </w:rPr>
        <w:t>ильного</w:t>
      </w:r>
      <w:proofErr w:type="spellEnd"/>
      <w:r w:rsidR="001E40FB">
        <w:rPr>
          <w:color w:val="000000"/>
        </w:rPr>
        <w:t xml:space="preserve"> фрагмента заполняется моно- и </w:t>
      </w:r>
      <w:proofErr w:type="spellStart"/>
      <w:r w:rsidR="001E40FB">
        <w:rPr>
          <w:color w:val="000000"/>
        </w:rPr>
        <w:t>бидентатным</w:t>
      </w:r>
      <w:proofErr w:type="spellEnd"/>
      <w:r w:rsidR="001E40FB">
        <w:rPr>
          <w:color w:val="000000"/>
        </w:rPr>
        <w:t xml:space="preserve"> </w:t>
      </w:r>
      <w:proofErr w:type="spellStart"/>
      <w:r w:rsidR="001E40FB">
        <w:rPr>
          <w:color w:val="000000"/>
        </w:rPr>
        <w:t>лигандом</w:t>
      </w:r>
      <w:proofErr w:type="spellEnd"/>
      <w:r>
        <w:rPr>
          <w:color w:val="000000"/>
        </w:rPr>
        <w:t xml:space="preserve">. </w:t>
      </w:r>
      <w:r w:rsidR="004E0288">
        <w:rPr>
          <w:color w:val="000000"/>
        </w:rPr>
        <w:t xml:space="preserve">Ранее </w:t>
      </w:r>
      <w:r w:rsidR="004E0288" w:rsidRPr="00266A98">
        <w:rPr>
          <w:color w:val="000000"/>
        </w:rPr>
        <w:t>[</w:t>
      </w:r>
      <w:r w:rsidR="004E0288">
        <w:rPr>
          <w:color w:val="000000"/>
        </w:rPr>
        <w:t>1</w:t>
      </w:r>
      <w:r w:rsidR="004E0288" w:rsidRPr="00266A98">
        <w:rPr>
          <w:color w:val="000000"/>
        </w:rPr>
        <w:t>]</w:t>
      </w:r>
      <w:r w:rsidR="004E0288">
        <w:rPr>
          <w:color w:val="000000"/>
        </w:rPr>
        <w:t xml:space="preserve"> показано, что комбинация  ацетилацетонат (</w:t>
      </w:r>
      <w:r w:rsidR="004E0288">
        <w:rPr>
          <w:color w:val="000000"/>
          <w:lang w:val="en-US"/>
        </w:rPr>
        <w:t>acac</w:t>
      </w:r>
      <w:r w:rsidR="004E0288" w:rsidRPr="00266A98">
        <w:rPr>
          <w:color w:val="000000"/>
        </w:rPr>
        <w:t>)</w:t>
      </w:r>
      <w:r w:rsidR="003B2525" w:rsidRPr="00B621B4">
        <w:rPr>
          <w:color w:val="000000"/>
        </w:rPr>
        <w:t>–</w:t>
      </w:r>
      <w:r w:rsidR="004E0288">
        <w:rPr>
          <w:color w:val="000000"/>
        </w:rPr>
        <w:t>трефинилфосфин (</w:t>
      </w:r>
      <w:r w:rsidR="004E0288">
        <w:rPr>
          <w:color w:val="000000"/>
          <w:lang w:val="en-US"/>
        </w:rPr>
        <w:t>PPh</w:t>
      </w:r>
      <w:r w:rsidR="004E0288" w:rsidRPr="00266A98">
        <w:rPr>
          <w:color w:val="000000"/>
          <w:vertAlign w:val="subscript"/>
        </w:rPr>
        <w:t>3</w:t>
      </w:r>
      <w:r w:rsidR="004E0288" w:rsidRPr="00266A98">
        <w:rPr>
          <w:color w:val="000000"/>
        </w:rPr>
        <w:t xml:space="preserve">) </w:t>
      </w:r>
      <w:r w:rsidR="004E0288">
        <w:rPr>
          <w:color w:val="000000"/>
        </w:rPr>
        <w:t xml:space="preserve">образует прочный комплекс с </w:t>
      </w:r>
      <w:r w:rsidR="004E0288">
        <w:rPr>
          <w:color w:val="000000"/>
          <w:lang w:val="en-US"/>
        </w:rPr>
        <w:t>Re</w:t>
      </w:r>
      <w:r w:rsidR="004E0288" w:rsidRPr="004E0288">
        <w:rPr>
          <w:color w:val="000000"/>
        </w:rPr>
        <w:t>(</w:t>
      </w:r>
      <w:r w:rsidR="004E0288">
        <w:rPr>
          <w:color w:val="000000"/>
          <w:lang w:val="en-US"/>
        </w:rPr>
        <w:t>CO</w:t>
      </w:r>
      <w:r w:rsidR="004E0288" w:rsidRPr="004E0288">
        <w:rPr>
          <w:color w:val="000000"/>
        </w:rPr>
        <w:t>)</w:t>
      </w:r>
      <w:r w:rsidR="004E0288" w:rsidRPr="004E0288">
        <w:rPr>
          <w:color w:val="000000"/>
          <w:vertAlign w:val="subscript"/>
        </w:rPr>
        <w:t>3</w:t>
      </w:r>
      <w:r w:rsidR="004E0288" w:rsidRPr="004E0288">
        <w:rPr>
          <w:color w:val="000000"/>
          <w:vertAlign w:val="superscript"/>
        </w:rPr>
        <w:t>+</w:t>
      </w:r>
      <w:r w:rsidR="004E0288" w:rsidRPr="004E0288">
        <w:rPr>
          <w:color w:val="000000"/>
        </w:rPr>
        <w:t xml:space="preserve">. </w:t>
      </w:r>
      <w:r w:rsidR="004E0288">
        <w:rPr>
          <w:color w:val="000000"/>
        </w:rPr>
        <w:t xml:space="preserve">В нашей работе мы изучили </w:t>
      </w:r>
      <w:proofErr w:type="spellStart"/>
      <w:r w:rsidR="004E0288">
        <w:rPr>
          <w:color w:val="000000"/>
        </w:rPr>
        <w:t>комплексообразование</w:t>
      </w:r>
      <w:proofErr w:type="spellEnd"/>
      <w:r w:rsidR="004E0288">
        <w:rPr>
          <w:color w:val="000000"/>
        </w:rPr>
        <w:t xml:space="preserve"> </w:t>
      </w:r>
      <w:r w:rsidR="003B2525" w:rsidRPr="00B621B4">
        <w:rPr>
          <w:color w:val="000000"/>
        </w:rPr>
        <w:t>в</w:t>
      </w:r>
      <w:r w:rsidR="004E0288" w:rsidRPr="00B621B4">
        <w:rPr>
          <w:color w:val="000000"/>
        </w:rPr>
        <w:t xml:space="preserve"> систем</w:t>
      </w:r>
      <w:r w:rsidR="003B2525" w:rsidRPr="00B621B4">
        <w:rPr>
          <w:color w:val="000000"/>
        </w:rPr>
        <w:t>е</w:t>
      </w:r>
      <w:r w:rsidR="004E0288">
        <w:rPr>
          <w:color w:val="000000"/>
        </w:rPr>
        <w:t xml:space="preserve"> ацетилацетонат (</w:t>
      </w:r>
      <w:proofErr w:type="spellStart"/>
      <w:r w:rsidR="004E0288">
        <w:rPr>
          <w:color w:val="000000"/>
          <w:lang w:val="en-US"/>
        </w:rPr>
        <w:t>acac</w:t>
      </w:r>
      <w:proofErr w:type="spellEnd"/>
      <w:r w:rsidR="004E0288" w:rsidRPr="00266A98">
        <w:rPr>
          <w:color w:val="000000"/>
        </w:rPr>
        <w:t>)</w:t>
      </w:r>
      <w:r w:rsidR="003B2525" w:rsidRPr="00B621B4">
        <w:rPr>
          <w:color w:val="000000"/>
        </w:rPr>
        <w:t>–</w:t>
      </w:r>
      <w:proofErr w:type="spellStart"/>
      <w:r w:rsidR="004E0288">
        <w:rPr>
          <w:color w:val="000000"/>
        </w:rPr>
        <w:t>трефинилфосфин</w:t>
      </w:r>
      <w:proofErr w:type="spellEnd"/>
      <w:r w:rsidR="004E0288">
        <w:rPr>
          <w:color w:val="000000"/>
        </w:rPr>
        <w:t xml:space="preserve"> (</w:t>
      </w:r>
      <w:proofErr w:type="spellStart"/>
      <w:r w:rsidR="004E0288">
        <w:rPr>
          <w:color w:val="000000"/>
          <w:lang w:val="en-US"/>
        </w:rPr>
        <w:t>PPh</w:t>
      </w:r>
      <w:proofErr w:type="spellEnd"/>
      <w:r w:rsidR="004E0288" w:rsidRPr="00266A98">
        <w:rPr>
          <w:color w:val="000000"/>
          <w:vertAlign w:val="subscript"/>
        </w:rPr>
        <w:t>3</w:t>
      </w:r>
      <w:r w:rsidR="004E0288" w:rsidRPr="00266A98">
        <w:rPr>
          <w:color w:val="000000"/>
        </w:rPr>
        <w:t>)</w:t>
      </w:r>
      <w:r w:rsidR="00016C45">
        <w:rPr>
          <w:color w:val="000000"/>
        </w:rPr>
        <w:t xml:space="preserve"> с </w:t>
      </w:r>
      <w:r w:rsidR="001E123B">
        <w:rPr>
          <w:color w:val="000000"/>
        </w:rPr>
        <w:t xml:space="preserve">фрагментом </w:t>
      </w:r>
      <w:proofErr w:type="gramStart"/>
      <w:r w:rsidR="00016C45">
        <w:rPr>
          <w:color w:val="000000"/>
          <w:lang w:val="en-US"/>
        </w:rPr>
        <w:t>Tc</w:t>
      </w:r>
      <w:r w:rsidR="00016C45" w:rsidRPr="004E0288">
        <w:rPr>
          <w:color w:val="000000"/>
        </w:rPr>
        <w:t>(</w:t>
      </w:r>
      <w:proofErr w:type="gramEnd"/>
      <w:r w:rsidR="00016C45">
        <w:rPr>
          <w:color w:val="000000"/>
          <w:lang w:val="en-US"/>
        </w:rPr>
        <w:t>CO</w:t>
      </w:r>
      <w:r w:rsidR="00016C45" w:rsidRPr="004E0288">
        <w:rPr>
          <w:color w:val="000000"/>
        </w:rPr>
        <w:t>)</w:t>
      </w:r>
      <w:r w:rsidR="00016C45" w:rsidRPr="004E0288">
        <w:rPr>
          <w:color w:val="000000"/>
          <w:vertAlign w:val="subscript"/>
        </w:rPr>
        <w:t>3</w:t>
      </w:r>
      <w:r w:rsidR="00016C45" w:rsidRPr="004E0288">
        <w:rPr>
          <w:color w:val="000000"/>
          <w:vertAlign w:val="superscript"/>
        </w:rPr>
        <w:t>+</w:t>
      </w:r>
      <w:r w:rsidR="00C777E6">
        <w:rPr>
          <w:color w:val="000000"/>
          <w:vertAlign w:val="superscript"/>
        </w:rPr>
        <w:t xml:space="preserve"> </w:t>
      </w:r>
      <w:r w:rsidR="00C777E6">
        <w:rPr>
          <w:color w:val="000000"/>
        </w:rPr>
        <w:t>(Рис. 1А)</w:t>
      </w:r>
      <w:r w:rsidR="004E0288">
        <w:rPr>
          <w:color w:val="000000"/>
        </w:rPr>
        <w:t xml:space="preserve">. </w:t>
      </w:r>
    </w:p>
    <w:p w14:paraId="588215A5" w14:textId="2F7B2772" w:rsidR="009B2F80" w:rsidRPr="00632BBF" w:rsidRDefault="00016C45" w:rsidP="009B4F25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Мы установили, что </w:t>
      </w:r>
      <w:r w:rsidRPr="00016C45">
        <w:rPr>
          <w:color w:val="000000"/>
        </w:rPr>
        <w:t>[</w:t>
      </w:r>
      <w:r>
        <w:rPr>
          <w:color w:val="000000"/>
          <w:lang w:val="en-US"/>
        </w:rPr>
        <w:t>Tc</w:t>
      </w:r>
      <w:r w:rsidRPr="00016C45">
        <w:rPr>
          <w:color w:val="000000"/>
        </w:rPr>
        <w:t>(</w:t>
      </w:r>
      <w:r>
        <w:rPr>
          <w:color w:val="000000"/>
          <w:lang w:val="en-US"/>
        </w:rPr>
        <w:t>CO</w:t>
      </w:r>
      <w:r w:rsidRPr="00016C45">
        <w:rPr>
          <w:color w:val="000000"/>
        </w:rPr>
        <w:t>)</w:t>
      </w:r>
      <w:r w:rsidRPr="00016C45">
        <w:rPr>
          <w:color w:val="000000"/>
          <w:vertAlign w:val="subscript"/>
        </w:rPr>
        <w:t>3</w:t>
      </w:r>
      <w:r w:rsidRPr="00016C45">
        <w:rPr>
          <w:color w:val="000000"/>
        </w:rPr>
        <w:t>(</w:t>
      </w:r>
      <w:r>
        <w:rPr>
          <w:color w:val="000000"/>
          <w:lang w:val="en-US"/>
        </w:rPr>
        <w:t>acac</w:t>
      </w:r>
      <w:r w:rsidRPr="00016C45">
        <w:rPr>
          <w:color w:val="000000"/>
        </w:rPr>
        <w:t>)</w:t>
      </w:r>
      <w:r>
        <w:rPr>
          <w:color w:val="000000"/>
          <w:lang w:val="en-US"/>
        </w:rPr>
        <w:t>MeOH</w:t>
      </w:r>
      <w:r w:rsidRPr="00016C45">
        <w:rPr>
          <w:color w:val="000000"/>
        </w:rPr>
        <w:t>]</w:t>
      </w:r>
      <w:r>
        <w:rPr>
          <w:color w:val="000000"/>
        </w:rPr>
        <w:t xml:space="preserve">, полученный по реакции </w:t>
      </w:r>
      <w:r w:rsidRPr="00016C45">
        <w:rPr>
          <w:color w:val="000000"/>
        </w:rPr>
        <w:t>[</w:t>
      </w:r>
      <w:r>
        <w:rPr>
          <w:color w:val="000000"/>
          <w:lang w:val="en-US"/>
        </w:rPr>
        <w:t>Tc</w:t>
      </w:r>
      <w:r w:rsidRPr="00016C45">
        <w:rPr>
          <w:color w:val="000000"/>
        </w:rPr>
        <w:t>(</w:t>
      </w:r>
      <w:r>
        <w:rPr>
          <w:color w:val="000000"/>
          <w:lang w:val="en-US"/>
        </w:rPr>
        <w:t>CO</w:t>
      </w:r>
      <w:r w:rsidRPr="00016C45">
        <w:rPr>
          <w:color w:val="000000"/>
        </w:rPr>
        <w:t>)</w:t>
      </w:r>
      <w:r w:rsidRPr="00016C45">
        <w:rPr>
          <w:color w:val="000000"/>
          <w:vertAlign w:val="subscript"/>
        </w:rPr>
        <w:t>4</w:t>
      </w:r>
      <w:r w:rsidRPr="00016C45">
        <w:rPr>
          <w:color w:val="000000"/>
        </w:rPr>
        <w:t>(</w:t>
      </w:r>
      <w:r>
        <w:rPr>
          <w:color w:val="000000"/>
          <w:lang w:val="en-US"/>
        </w:rPr>
        <w:t>acac</w:t>
      </w:r>
      <w:r w:rsidRPr="00016C45">
        <w:rPr>
          <w:color w:val="000000"/>
        </w:rPr>
        <w:t>)]</w:t>
      </w:r>
      <w:r>
        <w:rPr>
          <w:color w:val="000000"/>
        </w:rPr>
        <w:t xml:space="preserve"> </w:t>
      </w:r>
      <w:r w:rsidR="00632BBF" w:rsidRPr="00560D56">
        <w:rPr>
          <w:color w:val="000000"/>
        </w:rPr>
        <w:t>[2]</w:t>
      </w:r>
      <w:r w:rsidR="00632BBF">
        <w:rPr>
          <w:color w:val="000000"/>
        </w:rPr>
        <w:t xml:space="preserve"> </w:t>
      </w:r>
      <w:r>
        <w:rPr>
          <w:color w:val="000000"/>
        </w:rPr>
        <w:t>с метанолом</w:t>
      </w:r>
      <w:r w:rsidR="003B2525" w:rsidRPr="00B621B4">
        <w:rPr>
          <w:color w:val="000000"/>
        </w:rPr>
        <w:t>,</w:t>
      </w:r>
      <w:r>
        <w:rPr>
          <w:color w:val="000000"/>
        </w:rPr>
        <w:t xml:space="preserve"> реагирует при комнатной температуре с </w:t>
      </w:r>
      <w:proofErr w:type="spellStart"/>
      <w:r>
        <w:rPr>
          <w:color w:val="000000"/>
        </w:rPr>
        <w:t>эквимолярным</w:t>
      </w:r>
      <w:proofErr w:type="spellEnd"/>
      <w:r>
        <w:rPr>
          <w:color w:val="000000"/>
        </w:rPr>
        <w:t xml:space="preserve"> количеством </w:t>
      </w:r>
      <w:r>
        <w:rPr>
          <w:color w:val="000000"/>
          <w:lang w:val="en-US"/>
        </w:rPr>
        <w:t>PPh</w:t>
      </w:r>
      <w:r w:rsidRPr="00016C45">
        <w:rPr>
          <w:color w:val="000000"/>
          <w:vertAlign w:val="subscript"/>
        </w:rPr>
        <w:t>3</w:t>
      </w:r>
      <w:r w:rsidRPr="00016C45">
        <w:rPr>
          <w:color w:val="000000"/>
        </w:rPr>
        <w:t xml:space="preserve"> </w:t>
      </w:r>
      <w:r>
        <w:rPr>
          <w:color w:val="000000"/>
        </w:rPr>
        <w:t xml:space="preserve">с образованием </w:t>
      </w:r>
      <w:r w:rsidRPr="00016C45">
        <w:rPr>
          <w:color w:val="000000"/>
        </w:rPr>
        <w:t>[</w:t>
      </w:r>
      <w:r>
        <w:rPr>
          <w:color w:val="000000"/>
          <w:lang w:val="en-US"/>
        </w:rPr>
        <w:t>Tc</w:t>
      </w:r>
      <w:r w:rsidRPr="00016C45">
        <w:rPr>
          <w:color w:val="000000"/>
        </w:rPr>
        <w:t>(</w:t>
      </w:r>
      <w:r>
        <w:rPr>
          <w:color w:val="000000"/>
          <w:lang w:val="en-US"/>
        </w:rPr>
        <w:t>CO</w:t>
      </w:r>
      <w:r w:rsidRPr="00016C45">
        <w:rPr>
          <w:color w:val="000000"/>
        </w:rPr>
        <w:t>)</w:t>
      </w:r>
      <w:r w:rsidRPr="00016C45">
        <w:rPr>
          <w:color w:val="000000"/>
          <w:vertAlign w:val="subscript"/>
        </w:rPr>
        <w:t>3</w:t>
      </w:r>
      <w:r w:rsidRPr="00016C45">
        <w:rPr>
          <w:color w:val="000000"/>
        </w:rPr>
        <w:t>(</w:t>
      </w:r>
      <w:r>
        <w:rPr>
          <w:color w:val="000000"/>
          <w:lang w:val="en-US"/>
        </w:rPr>
        <w:t>acac</w:t>
      </w:r>
      <w:r w:rsidRPr="00016C45">
        <w:rPr>
          <w:color w:val="000000"/>
        </w:rPr>
        <w:t>)</w:t>
      </w:r>
      <w:r>
        <w:rPr>
          <w:color w:val="000000"/>
          <w:lang w:val="en-US"/>
        </w:rPr>
        <w:t>PPh</w:t>
      </w:r>
      <w:r w:rsidRPr="00016C45">
        <w:rPr>
          <w:color w:val="000000"/>
          <w:vertAlign w:val="subscript"/>
        </w:rPr>
        <w:t>3</w:t>
      </w:r>
      <w:r w:rsidRPr="00016C45">
        <w:rPr>
          <w:color w:val="000000"/>
        </w:rPr>
        <w:t>]</w:t>
      </w:r>
      <w:r w:rsidR="00632BBF">
        <w:rPr>
          <w:color w:val="000000"/>
        </w:rPr>
        <w:t xml:space="preserve"> (</w:t>
      </w:r>
      <w:r w:rsidR="00632BBF">
        <w:t>2040.</w:t>
      </w:r>
      <w:r w:rsidR="00632BBF" w:rsidRPr="001E23CC">
        <w:t>5</w:t>
      </w:r>
      <w:r w:rsidR="00632BBF">
        <w:t> см</w:t>
      </w:r>
      <w:r w:rsidR="00632BBF" w:rsidRPr="00E209E1">
        <w:rPr>
          <w:vertAlign w:val="superscript"/>
        </w:rPr>
        <w:t>-1</w:t>
      </w:r>
      <w:r w:rsidR="00632BBF">
        <w:t xml:space="preserve"> (с), 1948.0 см</w:t>
      </w:r>
      <w:r w:rsidR="00632BBF" w:rsidRPr="00E209E1">
        <w:rPr>
          <w:vertAlign w:val="superscript"/>
        </w:rPr>
        <w:t>-1</w:t>
      </w:r>
      <w:r w:rsidR="00632BBF">
        <w:t xml:space="preserve"> (ср), 1911.4 см</w:t>
      </w:r>
      <w:r w:rsidR="00632BBF" w:rsidRPr="00E209E1">
        <w:rPr>
          <w:vertAlign w:val="superscript"/>
        </w:rPr>
        <w:t>-1</w:t>
      </w:r>
      <w:r w:rsidR="00632BBF">
        <w:t xml:space="preserve"> (с) соответствует </w:t>
      </w:r>
      <w:r w:rsidR="00632BBF">
        <w:rPr>
          <w:lang w:val="en-US"/>
        </w:rPr>
        <w:t>Re</w:t>
      </w:r>
      <w:r w:rsidR="00632BBF">
        <w:t xml:space="preserve"> аналогу </w:t>
      </w:r>
      <w:r w:rsidR="00632BBF" w:rsidRPr="00632BBF">
        <w:t>[3]</w:t>
      </w:r>
      <w:r w:rsidR="00632BBF">
        <w:rPr>
          <w:color w:val="000000"/>
        </w:rPr>
        <w:t>)</w:t>
      </w:r>
      <w:r w:rsidR="009A5675">
        <w:rPr>
          <w:color w:val="000000"/>
        </w:rPr>
        <w:t xml:space="preserve">. </w:t>
      </w:r>
      <w:r w:rsidR="00632BBF">
        <w:rPr>
          <w:color w:val="000000"/>
        </w:rPr>
        <w:t xml:space="preserve">В случае избытка </w:t>
      </w:r>
      <w:r w:rsidR="00632BBF">
        <w:rPr>
          <w:color w:val="000000"/>
          <w:lang w:val="en-US"/>
        </w:rPr>
        <w:t>PPh</w:t>
      </w:r>
      <w:r w:rsidR="00632BBF" w:rsidRPr="00632BBF">
        <w:rPr>
          <w:color w:val="000000"/>
          <w:vertAlign w:val="subscript"/>
        </w:rPr>
        <w:t>3</w:t>
      </w:r>
      <w:r w:rsidR="00632BBF" w:rsidRPr="00632BBF">
        <w:rPr>
          <w:color w:val="000000"/>
        </w:rPr>
        <w:t xml:space="preserve"> </w:t>
      </w:r>
      <w:r w:rsidR="00632BBF">
        <w:rPr>
          <w:color w:val="000000"/>
        </w:rPr>
        <w:t xml:space="preserve">и при повышенной температуре образуется </w:t>
      </w:r>
      <w:r w:rsidR="00632BBF" w:rsidRPr="009A071B">
        <w:t>[</w:t>
      </w:r>
      <w:proofErr w:type="gramStart"/>
      <w:r w:rsidR="00632BBF">
        <w:rPr>
          <w:lang w:val="en-US"/>
        </w:rPr>
        <w:t>Tc</w:t>
      </w:r>
      <w:r w:rsidR="00632BBF" w:rsidRPr="009A071B">
        <w:t>(</w:t>
      </w:r>
      <w:proofErr w:type="gramEnd"/>
      <w:r w:rsidR="00632BBF">
        <w:rPr>
          <w:lang w:val="en-US"/>
        </w:rPr>
        <w:t>CO</w:t>
      </w:r>
      <w:r w:rsidR="00632BBF" w:rsidRPr="009A071B">
        <w:t>)</w:t>
      </w:r>
      <w:r w:rsidR="00632BBF" w:rsidRPr="001E23CC">
        <w:rPr>
          <w:vertAlign w:val="subscript"/>
        </w:rPr>
        <w:t>2</w:t>
      </w:r>
      <w:r w:rsidR="00632BBF" w:rsidRPr="009A071B">
        <w:t>(</w:t>
      </w:r>
      <w:r w:rsidR="00632BBF">
        <w:rPr>
          <w:lang w:val="en-US"/>
        </w:rPr>
        <w:t>acac</w:t>
      </w:r>
      <w:r w:rsidR="00632BBF" w:rsidRPr="009A071B">
        <w:t>)(</w:t>
      </w:r>
      <w:r w:rsidR="00632BBF">
        <w:rPr>
          <w:lang w:val="en-US"/>
        </w:rPr>
        <w:t>PPh</w:t>
      </w:r>
      <w:r w:rsidR="00632BBF" w:rsidRPr="00E209E1">
        <w:rPr>
          <w:vertAlign w:val="subscript"/>
        </w:rPr>
        <w:t>3</w:t>
      </w:r>
      <w:r w:rsidR="00632BBF" w:rsidRPr="009A071B">
        <w:t>)</w:t>
      </w:r>
      <w:r w:rsidR="00632BBF" w:rsidRPr="001E23CC">
        <w:rPr>
          <w:vertAlign w:val="subscript"/>
        </w:rPr>
        <w:t>2</w:t>
      </w:r>
      <w:r w:rsidR="00632BBF" w:rsidRPr="009A071B">
        <w:t>]</w:t>
      </w:r>
      <w:r w:rsidR="00632BBF">
        <w:t xml:space="preserve"> (1936.</w:t>
      </w:r>
      <w:r w:rsidR="00632BBF" w:rsidRPr="001E23CC">
        <w:t>5</w:t>
      </w:r>
      <w:r w:rsidR="00632BBF">
        <w:t> см</w:t>
      </w:r>
      <w:r w:rsidR="00632BBF" w:rsidRPr="00E209E1">
        <w:rPr>
          <w:vertAlign w:val="superscript"/>
        </w:rPr>
        <w:t>-1</w:t>
      </w:r>
      <w:r w:rsidR="00632BBF">
        <w:t xml:space="preserve"> (ср), 1</w:t>
      </w:r>
      <w:r w:rsidR="00632BBF" w:rsidRPr="001E23CC">
        <w:t>8</w:t>
      </w:r>
      <w:r w:rsidR="00632BBF">
        <w:t>55.</w:t>
      </w:r>
      <w:r w:rsidR="00632BBF" w:rsidRPr="001E23CC">
        <w:t>7</w:t>
      </w:r>
      <w:r w:rsidR="00632BBF">
        <w:t>4</w:t>
      </w:r>
      <w:r w:rsidR="003B2525">
        <w:t xml:space="preserve"> </w:t>
      </w:r>
      <w:r w:rsidR="00632BBF">
        <w:t>см</w:t>
      </w:r>
      <w:r w:rsidR="00632BBF" w:rsidRPr="00E209E1">
        <w:rPr>
          <w:vertAlign w:val="superscript"/>
        </w:rPr>
        <w:t>-1</w:t>
      </w:r>
      <w:r w:rsidR="00632BBF">
        <w:t xml:space="preserve"> (с)</w:t>
      </w:r>
      <w:r w:rsidR="00632BBF" w:rsidRPr="00632BBF">
        <w:t xml:space="preserve"> </w:t>
      </w:r>
      <w:r w:rsidR="00632BBF">
        <w:t xml:space="preserve">соответствует </w:t>
      </w:r>
      <w:r w:rsidR="00632BBF">
        <w:rPr>
          <w:lang w:val="en-US"/>
        </w:rPr>
        <w:t>Re</w:t>
      </w:r>
      <w:r w:rsidR="00632BBF">
        <w:t xml:space="preserve"> аналогу </w:t>
      </w:r>
      <w:r w:rsidR="00632BBF" w:rsidRPr="00632BBF">
        <w:t>[</w:t>
      </w:r>
      <w:r w:rsidR="00C777E6">
        <w:t>1</w:t>
      </w:r>
      <w:r w:rsidR="00632BBF" w:rsidRPr="00632BBF">
        <w:t>]</w:t>
      </w:r>
      <w:r w:rsidR="00632BBF">
        <w:t>). Последний комплекс охарактеризован методом рентгеноструктурного анализа (Рис. 1</w:t>
      </w:r>
      <w:r w:rsidR="00C777E6">
        <w:t>Б</w:t>
      </w:r>
      <w:r w:rsidR="00632BBF">
        <w:t xml:space="preserve">). </w:t>
      </w:r>
    </w:p>
    <w:p w14:paraId="6D1E131B" w14:textId="3A18F756" w:rsidR="00FC358E" w:rsidRDefault="00622FE6" w:rsidP="00FC358E">
      <w:pPr>
        <w:ind w:firstLine="426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D8FC4" wp14:editId="2B0AC50C">
                <wp:simplePos x="0" y="0"/>
                <wp:positionH relativeFrom="column">
                  <wp:posOffset>3198495</wp:posOffset>
                </wp:positionH>
                <wp:positionV relativeFrom="paragraph">
                  <wp:posOffset>85859</wp:posOffset>
                </wp:positionV>
                <wp:extent cx="251460" cy="267970"/>
                <wp:effectExtent l="0" t="0" r="254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2CE7F" w14:textId="7ED7FB71" w:rsidR="007E6E7E" w:rsidRPr="007E6E7E" w:rsidRDefault="007E6E7E" w:rsidP="007E6E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8FC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51.85pt;margin-top:6.75pt;width:19.8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" fillcolor="white [3201]" stroked="f" strokeweight=".5pt">
                <v:textbox>
                  <w:txbxContent>
                    <w:p w14:paraId="4D42CE7F" w14:textId="7ED7FB71" w:rsidR="007E6E7E" w:rsidRPr="007E6E7E" w:rsidRDefault="007E6E7E" w:rsidP="007E6E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06600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D4EF6" wp14:editId="6AD56160">
                <wp:simplePos x="0" y="0"/>
                <wp:positionH relativeFrom="column">
                  <wp:posOffset>1162685</wp:posOffset>
                </wp:positionH>
                <wp:positionV relativeFrom="paragraph">
                  <wp:posOffset>84589</wp:posOffset>
                </wp:positionV>
                <wp:extent cx="251460" cy="267970"/>
                <wp:effectExtent l="0" t="0" r="254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86C29" w14:textId="0FB25859" w:rsidR="007E6E7E" w:rsidRPr="007E6E7E" w:rsidRDefault="007E6E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E6E7E">
                              <w:rPr>
                                <w:b/>
                                <w:bCs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4EF6" id="Надпись 3" o:spid="_x0000_s1027" type="#_x0000_t202" style="position:absolute;left:0;text-align:left;margin-left:91.55pt;margin-top:6.65pt;width:19.8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" fillcolor="white [3201]" stroked="f" strokeweight=".5pt">
                <v:textbox>
                  <w:txbxContent>
                    <w:p w14:paraId="64F86C29" w14:textId="0FB25859" w:rsidR="007E6E7E" w:rsidRPr="007E6E7E" w:rsidRDefault="007E6E7E">
                      <w:pPr>
                        <w:rPr>
                          <w:b/>
                          <w:bCs/>
                        </w:rPr>
                      </w:pPr>
                      <w:r w:rsidRPr="007E6E7E">
                        <w:rPr>
                          <w:b/>
                          <w:bCs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14:paraId="692F8746" w14:textId="63026F73" w:rsidR="00644715" w:rsidRDefault="00066004" w:rsidP="009B4F25">
      <w:pPr>
        <w:ind w:firstLine="397"/>
        <w:jc w:val="center"/>
      </w:pPr>
      <w:r>
        <w:rPr>
          <w:noProof/>
          <w:color w:val="000000"/>
        </w:rPr>
        <w:drawing>
          <wp:inline distT="0" distB="0" distL="0" distR="0" wp14:anchorId="5C59FA2D" wp14:editId="02DF7F65">
            <wp:extent cx="2013358" cy="131797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140" cy="13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5363B29A" wp14:editId="32C7934A">
            <wp:extent cx="1309193" cy="1584125"/>
            <wp:effectExtent l="2223" t="0" r="1587" b="158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38201" cy="16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786A" w14:textId="4420D93D" w:rsidR="009B2F80" w:rsidRDefault="009B2F80" w:rsidP="00FF1903">
      <w:pPr>
        <w:jc w:val="center"/>
      </w:pPr>
      <w:r w:rsidRPr="006834C5">
        <w:t xml:space="preserve">Рис. 1. </w:t>
      </w:r>
      <w:r w:rsidR="00C777E6" w:rsidRPr="00C777E6">
        <w:rPr>
          <w:b/>
          <w:bCs/>
        </w:rPr>
        <w:t>А</w:t>
      </w:r>
      <w:r w:rsidR="00C777E6">
        <w:t xml:space="preserve"> Общая схема синтеза; </w:t>
      </w:r>
      <w:r w:rsidR="00C777E6" w:rsidRPr="00C777E6">
        <w:rPr>
          <w:b/>
          <w:bCs/>
        </w:rPr>
        <w:t>Б</w:t>
      </w:r>
      <w:r w:rsidR="00C777E6">
        <w:t xml:space="preserve"> </w:t>
      </w:r>
      <w:r w:rsidR="00644715">
        <w:t xml:space="preserve">Структура кристалла </w:t>
      </w:r>
      <w:r w:rsidR="00644715">
        <w:rPr>
          <w:color w:val="000000"/>
          <w:lang w:val="en-US"/>
        </w:rPr>
        <w:t>cis</w:t>
      </w:r>
      <w:r w:rsidR="00644715" w:rsidRPr="00C96C80">
        <w:rPr>
          <w:color w:val="000000"/>
        </w:rPr>
        <w:t>-</w:t>
      </w:r>
      <w:r w:rsidR="00644715">
        <w:rPr>
          <w:color w:val="000000"/>
          <w:lang w:val="en-US"/>
        </w:rPr>
        <w:t>trans</w:t>
      </w:r>
      <w:r w:rsidR="00644715" w:rsidRPr="00C96C80">
        <w:rPr>
          <w:color w:val="000000"/>
        </w:rPr>
        <w:t>-</w:t>
      </w:r>
      <w:r w:rsidR="00644715" w:rsidRPr="009A071B">
        <w:t>[</w:t>
      </w:r>
      <w:proofErr w:type="gramStart"/>
      <w:r w:rsidR="00644715">
        <w:rPr>
          <w:lang w:val="en-US"/>
        </w:rPr>
        <w:t>Tc</w:t>
      </w:r>
      <w:r w:rsidR="00644715" w:rsidRPr="009A071B">
        <w:t>(</w:t>
      </w:r>
      <w:proofErr w:type="gramEnd"/>
      <w:r w:rsidR="00644715">
        <w:rPr>
          <w:lang w:val="en-US"/>
        </w:rPr>
        <w:t>CO</w:t>
      </w:r>
      <w:r w:rsidR="00644715" w:rsidRPr="009A071B">
        <w:t>)</w:t>
      </w:r>
      <w:r w:rsidR="00644715">
        <w:rPr>
          <w:vertAlign w:val="subscript"/>
        </w:rPr>
        <w:t>2</w:t>
      </w:r>
      <w:r w:rsidR="00644715" w:rsidRPr="009A071B">
        <w:t>(</w:t>
      </w:r>
      <w:r w:rsidR="00644715">
        <w:rPr>
          <w:lang w:val="en-US"/>
        </w:rPr>
        <w:t>acac</w:t>
      </w:r>
      <w:r w:rsidR="00644715" w:rsidRPr="009A071B">
        <w:t>)(</w:t>
      </w:r>
      <w:r w:rsidR="00644715">
        <w:t>P</w:t>
      </w:r>
      <w:r w:rsidR="00644715">
        <w:rPr>
          <w:lang w:val="en-US"/>
        </w:rPr>
        <w:t>Ph</w:t>
      </w:r>
      <w:r w:rsidR="00644715" w:rsidRPr="009A071B">
        <w:rPr>
          <w:vertAlign w:val="subscript"/>
        </w:rPr>
        <w:t>3</w:t>
      </w:r>
      <w:r w:rsidR="00644715" w:rsidRPr="009A071B">
        <w:t>)</w:t>
      </w:r>
      <w:r w:rsidR="00644715">
        <w:rPr>
          <w:vertAlign w:val="subscript"/>
        </w:rPr>
        <w:t>2</w:t>
      </w:r>
      <w:r w:rsidR="00644715" w:rsidRPr="009A071B">
        <w:t>]</w:t>
      </w:r>
    </w:p>
    <w:p w14:paraId="09CA17C0" w14:textId="77777777" w:rsidR="00C777E6" w:rsidRPr="00FF1903" w:rsidRDefault="00C777E6" w:rsidP="00FF1903">
      <w:pPr>
        <w:jc w:val="center"/>
      </w:pPr>
    </w:p>
    <w:p w14:paraId="6F7CCE78" w14:textId="521F487B" w:rsidR="00FF1903" w:rsidRPr="00632BBF" w:rsidRDefault="00FC358E" w:rsidP="009B4F25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proofErr w:type="spellStart"/>
      <w:r w:rsidR="00632BBF">
        <w:rPr>
          <w:color w:val="000000"/>
        </w:rPr>
        <w:t>комплексообразование</w:t>
      </w:r>
      <w:proofErr w:type="spellEnd"/>
      <w:r w:rsidR="00632BBF">
        <w:rPr>
          <w:color w:val="000000"/>
        </w:rPr>
        <w:t xml:space="preserve"> </w:t>
      </w:r>
      <w:proofErr w:type="gramStart"/>
      <w:r w:rsidR="00632BBF">
        <w:rPr>
          <w:color w:val="000000"/>
          <w:lang w:val="en-US"/>
        </w:rPr>
        <w:t>Tc</w:t>
      </w:r>
      <w:r w:rsidR="00632BBF" w:rsidRPr="004E0288">
        <w:rPr>
          <w:color w:val="000000"/>
        </w:rPr>
        <w:t>(</w:t>
      </w:r>
      <w:proofErr w:type="gramEnd"/>
      <w:r w:rsidR="00632BBF">
        <w:rPr>
          <w:color w:val="000000"/>
          <w:lang w:val="en-US"/>
        </w:rPr>
        <w:t>CO</w:t>
      </w:r>
      <w:r w:rsidR="00632BBF" w:rsidRPr="004E0288">
        <w:rPr>
          <w:color w:val="000000"/>
        </w:rPr>
        <w:t>)</w:t>
      </w:r>
      <w:r w:rsidR="00632BBF" w:rsidRPr="004E0288">
        <w:rPr>
          <w:color w:val="000000"/>
          <w:vertAlign w:val="subscript"/>
        </w:rPr>
        <w:t>3</w:t>
      </w:r>
      <w:r w:rsidR="00632BBF" w:rsidRPr="004E0288">
        <w:rPr>
          <w:color w:val="000000"/>
          <w:vertAlign w:val="superscript"/>
        </w:rPr>
        <w:t>+</w:t>
      </w:r>
      <w:r w:rsidR="00632BBF">
        <w:rPr>
          <w:color w:val="000000"/>
          <w:vertAlign w:val="superscript"/>
        </w:rPr>
        <w:t xml:space="preserve"> </w:t>
      </w:r>
      <w:r w:rsidR="00632BBF">
        <w:rPr>
          <w:color w:val="000000"/>
        </w:rPr>
        <w:t xml:space="preserve">с системой </w:t>
      </w:r>
      <w:r>
        <w:rPr>
          <w:color w:val="000000"/>
          <w:lang w:val="en-US"/>
        </w:rPr>
        <w:t>acac</w:t>
      </w:r>
      <w:r w:rsidR="003B2525">
        <w:rPr>
          <w:color w:val="000000"/>
        </w:rPr>
        <w:t>–</w:t>
      </w:r>
      <w:r>
        <w:rPr>
          <w:color w:val="000000"/>
          <w:lang w:val="en-US"/>
        </w:rPr>
        <w:t>PPh</w:t>
      </w:r>
      <w:r w:rsidRPr="008E5BAB">
        <w:rPr>
          <w:color w:val="000000"/>
          <w:vertAlign w:val="subscript"/>
        </w:rPr>
        <w:t>3</w:t>
      </w:r>
      <w:r>
        <w:rPr>
          <w:color w:val="000000"/>
        </w:rPr>
        <w:t xml:space="preserve"> </w:t>
      </w:r>
      <w:r w:rsidR="00632BBF">
        <w:rPr>
          <w:color w:val="000000"/>
        </w:rPr>
        <w:t xml:space="preserve">может быть осложнено замещением карбонильного </w:t>
      </w:r>
      <w:proofErr w:type="spellStart"/>
      <w:r w:rsidR="00632BBF">
        <w:rPr>
          <w:color w:val="000000"/>
        </w:rPr>
        <w:t>лиганда</w:t>
      </w:r>
      <w:proofErr w:type="spellEnd"/>
      <w:r w:rsidR="00632BBF">
        <w:rPr>
          <w:color w:val="000000"/>
        </w:rPr>
        <w:t xml:space="preserve"> на </w:t>
      </w:r>
      <w:r w:rsidR="001E123B">
        <w:rPr>
          <w:color w:val="000000"/>
          <w:lang w:val="en-US"/>
        </w:rPr>
        <w:t>PPh</w:t>
      </w:r>
      <w:r w:rsidR="001E123B" w:rsidRPr="008E5BAB">
        <w:rPr>
          <w:color w:val="000000"/>
          <w:vertAlign w:val="subscript"/>
        </w:rPr>
        <w:t>3</w:t>
      </w:r>
      <w:r w:rsidRPr="00632BBF">
        <w:rPr>
          <w:color w:val="000000"/>
        </w:rPr>
        <w:t xml:space="preserve">. </w:t>
      </w:r>
    </w:p>
    <w:p w14:paraId="4E4A1CA1" w14:textId="0C39297A" w:rsidR="00E22189" w:rsidRDefault="00E22189" w:rsidP="00B519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0748381F" w:rsidR="00A02163" w:rsidRPr="00FC358E" w:rsidRDefault="00FC358E" w:rsidP="00FC358E">
      <w:pPr>
        <w:tabs>
          <w:tab w:val="left" w:pos="0"/>
        </w:tabs>
        <w:jc w:val="both"/>
      </w:pPr>
      <w:r>
        <w:rPr>
          <w:i/>
          <w:iCs/>
          <w:color w:val="000000"/>
        </w:rPr>
        <w:t xml:space="preserve">Работа выполнена за счет гранта Российского научного фонда № 22-13-00057. </w:t>
      </w:r>
    </w:p>
    <w:p w14:paraId="0000000E" w14:textId="77777777" w:rsidR="00130241" w:rsidRPr="00632B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8BCB074" w:rsidR="00116478" w:rsidRPr="0062316E" w:rsidRDefault="00116478" w:rsidP="007F4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="00560D56" w:rsidRPr="0062316E">
        <w:rPr>
          <w:color w:val="000000"/>
          <w:lang w:val="en-US"/>
        </w:rPr>
        <w:t>Manicum A.-L., Alexander O., Schutte-Smith M., &amp; Visser H. G. Synthesis, characterization and substitution reactions of fac-[Re(</w:t>
      </w:r>
      <w:proofErr w:type="gramStart"/>
      <w:r w:rsidR="00560D56" w:rsidRPr="0062316E">
        <w:rPr>
          <w:color w:val="000000"/>
          <w:lang w:val="en-US"/>
        </w:rPr>
        <w:t>O,O</w:t>
      </w:r>
      <w:proofErr w:type="gramEnd"/>
      <w:r w:rsidR="00560D56" w:rsidRPr="0062316E">
        <w:rPr>
          <w:color w:val="000000"/>
          <w:lang w:val="en-US"/>
        </w:rPr>
        <w:t>′-bid)(CO)</w:t>
      </w:r>
      <w:r w:rsidR="00560D56" w:rsidRPr="0062316E">
        <w:rPr>
          <w:color w:val="000000"/>
          <w:vertAlign w:val="subscript"/>
          <w:lang w:val="en-US"/>
        </w:rPr>
        <w:t>3</w:t>
      </w:r>
      <w:r w:rsidR="00560D56" w:rsidRPr="0062316E">
        <w:rPr>
          <w:color w:val="000000"/>
          <w:lang w:val="en-US"/>
        </w:rPr>
        <w:t xml:space="preserve">(P)] complexes, using the “2+1” mixed ligand model // Journal of Molecular Structure. </w:t>
      </w:r>
      <w:r w:rsidR="009A5675" w:rsidRPr="0062316E">
        <w:rPr>
          <w:color w:val="000000"/>
        </w:rPr>
        <w:t>2020. 127953.</w:t>
      </w:r>
      <w:r w:rsidR="0062316E" w:rsidRPr="0062316E">
        <w:rPr>
          <w:color w:val="000000"/>
        </w:rPr>
        <w:t xml:space="preserve"> </w:t>
      </w:r>
      <w:proofErr w:type="gramStart"/>
      <w:r w:rsidR="0062316E" w:rsidRPr="0062316E">
        <w:rPr>
          <w:color w:val="000000"/>
        </w:rPr>
        <w:t>doi:10.1016/j.molstruc</w:t>
      </w:r>
      <w:proofErr w:type="gramEnd"/>
      <w:r w:rsidR="0062316E" w:rsidRPr="0062316E">
        <w:rPr>
          <w:color w:val="000000"/>
        </w:rPr>
        <w:t>.2020.127953</w:t>
      </w:r>
      <w:r w:rsidR="0062316E">
        <w:rPr>
          <w:rFonts w:ascii="Courier New" w:hAnsi="Courier New" w:cs="Courier New"/>
          <w:color w:val="000000"/>
        </w:rPr>
        <w:t> </w:t>
      </w:r>
    </w:p>
    <w:p w14:paraId="26699645" w14:textId="1BCF8394" w:rsidR="00560D56" w:rsidRPr="00560D56" w:rsidRDefault="00560D56" w:rsidP="007F4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560D56">
        <w:rPr>
          <w:noProof/>
        </w:rPr>
        <w:t xml:space="preserve">2. </w:t>
      </w:r>
      <w:r w:rsidRPr="00560D56">
        <w:t xml:space="preserve">Борисова И.В., Мирославов А.Е., Сидоренко Г.В., </w:t>
      </w:r>
      <w:proofErr w:type="spellStart"/>
      <w:r w:rsidRPr="00560D56">
        <w:t>Суглобов</w:t>
      </w:r>
      <w:proofErr w:type="spellEnd"/>
      <w:r w:rsidRPr="00560D56">
        <w:t xml:space="preserve"> Д.Н., Щербакова Л.Л. </w:t>
      </w:r>
      <w:r w:rsidR="0062316E" w:rsidRPr="0062316E">
        <w:t>С</w:t>
      </w:r>
      <w:r w:rsidR="0062316E">
        <w:t>интез и сублимация карбонил-</w:t>
      </w:r>
      <w:r w:rsidR="0062316E">
        <w:sym w:font="Symbol" w:char="F062"/>
      </w:r>
      <w:r w:rsidR="0062316E">
        <w:t>-</w:t>
      </w:r>
      <w:proofErr w:type="spellStart"/>
      <w:r w:rsidR="0062316E">
        <w:t>дикетонатов</w:t>
      </w:r>
      <w:proofErr w:type="spellEnd"/>
      <w:r w:rsidR="0062316E">
        <w:t xml:space="preserve"> технеция </w:t>
      </w:r>
      <w:r w:rsidR="0062316E" w:rsidRPr="0062316E">
        <w:rPr>
          <w:color w:val="333333"/>
        </w:rPr>
        <w:t>//</w:t>
      </w:r>
      <w:r w:rsidR="0062316E">
        <w:t xml:space="preserve"> </w:t>
      </w:r>
      <w:r w:rsidRPr="00560D56">
        <w:t>Радиохимия</w:t>
      </w:r>
      <w:r w:rsidR="0062316E">
        <w:t>.</w:t>
      </w:r>
      <w:r w:rsidRPr="00560D56">
        <w:t xml:space="preserve"> 1991</w:t>
      </w:r>
      <w:r w:rsidR="0062316E">
        <w:t xml:space="preserve">. </w:t>
      </w:r>
      <w:r w:rsidR="0062316E">
        <w:rPr>
          <w:lang w:val="en-US"/>
        </w:rPr>
        <w:t>N</w:t>
      </w:r>
      <w:r w:rsidRPr="00560D56">
        <w:t xml:space="preserve"> </w:t>
      </w:r>
      <w:r w:rsidRPr="00560D56">
        <w:rPr>
          <w:b/>
        </w:rPr>
        <w:t>4</w:t>
      </w:r>
      <w:r w:rsidR="0062316E">
        <w:rPr>
          <w:lang w:val="en-US"/>
        </w:rPr>
        <w:t>. C.</w:t>
      </w:r>
      <w:r w:rsidRPr="00560D56">
        <w:t xml:space="preserve"> 2</w:t>
      </w:r>
      <w:r w:rsidR="0062316E">
        <w:rPr>
          <w:lang w:val="en-US"/>
        </w:rPr>
        <w:t>8-</w:t>
      </w:r>
      <w:r w:rsidR="00066004">
        <w:rPr>
          <w:lang w:val="en-US"/>
        </w:rPr>
        <w:t>32</w:t>
      </w:r>
      <w:r w:rsidRPr="00560D56">
        <w:t>.</w:t>
      </w:r>
    </w:p>
    <w:p w14:paraId="0DA25C38" w14:textId="28B88A44" w:rsidR="007F40F8" w:rsidRPr="007F40F8" w:rsidRDefault="00560D56" w:rsidP="007F4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hd w:val="clear" w:color="auto" w:fill="FFFFFF"/>
        </w:rPr>
      </w:pPr>
      <w:r w:rsidRPr="0062316E">
        <w:rPr>
          <w:noProof/>
          <w:lang w:val="en-US"/>
        </w:rPr>
        <w:t xml:space="preserve">3. </w:t>
      </w:r>
      <w:r w:rsidR="00D6242C" w:rsidRPr="0062316E">
        <w:rPr>
          <w:color w:val="000000"/>
          <w:shd w:val="clear" w:color="auto" w:fill="FFFFFF"/>
          <w:lang w:val="en-US"/>
        </w:rPr>
        <w:t xml:space="preserve">Triantis C., </w:t>
      </w:r>
      <w:proofErr w:type="spellStart"/>
      <w:r w:rsidR="00D6242C" w:rsidRPr="0062316E">
        <w:rPr>
          <w:color w:val="000000"/>
          <w:shd w:val="clear" w:color="auto" w:fill="FFFFFF"/>
          <w:lang w:val="en-US"/>
        </w:rPr>
        <w:t>Tsotakos</w:t>
      </w:r>
      <w:proofErr w:type="spellEnd"/>
      <w:r w:rsidR="00D6242C" w:rsidRPr="0062316E">
        <w:rPr>
          <w:color w:val="000000"/>
          <w:shd w:val="clear" w:color="auto" w:fill="FFFFFF"/>
          <w:lang w:val="en-US"/>
        </w:rPr>
        <w:t xml:space="preserve"> T., </w:t>
      </w:r>
      <w:proofErr w:type="spellStart"/>
      <w:r w:rsidR="00D6242C" w:rsidRPr="0062316E">
        <w:rPr>
          <w:color w:val="000000"/>
          <w:shd w:val="clear" w:color="auto" w:fill="FFFFFF"/>
          <w:lang w:val="en-US"/>
        </w:rPr>
        <w:t>Tsoukalas</w:t>
      </w:r>
      <w:proofErr w:type="spellEnd"/>
      <w:r w:rsidR="00D6242C" w:rsidRPr="0062316E">
        <w:rPr>
          <w:color w:val="000000"/>
          <w:shd w:val="clear" w:color="auto" w:fill="FFFFFF"/>
          <w:lang w:val="en-US"/>
        </w:rPr>
        <w:t xml:space="preserve"> C., </w:t>
      </w:r>
      <w:proofErr w:type="spellStart"/>
      <w:r w:rsidR="00D6242C" w:rsidRPr="0062316E">
        <w:rPr>
          <w:color w:val="000000"/>
          <w:shd w:val="clear" w:color="auto" w:fill="FFFFFF"/>
          <w:lang w:val="en-US"/>
        </w:rPr>
        <w:t>Sagnou</w:t>
      </w:r>
      <w:proofErr w:type="spellEnd"/>
      <w:r w:rsidR="00D6242C" w:rsidRPr="0062316E">
        <w:rPr>
          <w:color w:val="000000"/>
          <w:shd w:val="clear" w:color="auto" w:fill="FFFFFF"/>
          <w:lang w:val="en-US"/>
        </w:rPr>
        <w:t xml:space="preserve"> M., </w:t>
      </w:r>
      <w:proofErr w:type="spellStart"/>
      <w:r w:rsidR="00D6242C" w:rsidRPr="0062316E">
        <w:rPr>
          <w:color w:val="000000"/>
          <w:shd w:val="clear" w:color="auto" w:fill="FFFFFF"/>
          <w:lang w:val="en-US"/>
        </w:rPr>
        <w:t>Raptopoulou</w:t>
      </w:r>
      <w:proofErr w:type="spellEnd"/>
      <w:r w:rsidR="00D6242C" w:rsidRPr="0062316E">
        <w:rPr>
          <w:color w:val="000000"/>
          <w:shd w:val="clear" w:color="auto" w:fill="FFFFFF"/>
          <w:lang w:val="en-US"/>
        </w:rPr>
        <w:t xml:space="preserve"> C., Terzis A., Papadopoulos M.</w:t>
      </w:r>
      <w:r w:rsidR="0062316E" w:rsidRPr="0062316E">
        <w:rPr>
          <w:color w:val="000000"/>
          <w:shd w:val="clear" w:color="auto" w:fill="FFFFFF"/>
          <w:lang w:val="en-US"/>
        </w:rPr>
        <w:t xml:space="preserve"> </w:t>
      </w:r>
      <w:r w:rsidR="00D6242C" w:rsidRPr="0062316E">
        <w:rPr>
          <w:color w:val="000000"/>
          <w:lang w:val="en-US"/>
        </w:rPr>
        <w:t>Synthesis and Characterization of fac-[M(CO)</w:t>
      </w:r>
      <w:r w:rsidR="00D6242C" w:rsidRPr="0062316E">
        <w:rPr>
          <w:color w:val="000000"/>
          <w:vertAlign w:val="subscript"/>
          <w:lang w:val="en-US"/>
        </w:rPr>
        <w:t>3</w:t>
      </w:r>
      <w:r w:rsidR="00D6242C" w:rsidRPr="0062316E">
        <w:rPr>
          <w:color w:val="000000"/>
          <w:lang w:val="en-US"/>
        </w:rPr>
        <w:t>(P)(OO)] and cis-trans-[M(CO)</w:t>
      </w:r>
      <w:r w:rsidR="00D6242C" w:rsidRPr="0062316E">
        <w:rPr>
          <w:color w:val="000000"/>
          <w:vertAlign w:val="subscript"/>
          <w:lang w:val="en-US"/>
        </w:rPr>
        <w:t>2</w:t>
      </w:r>
      <w:r w:rsidR="00D6242C" w:rsidRPr="0062316E">
        <w:rPr>
          <w:color w:val="000000"/>
          <w:lang w:val="en-US"/>
        </w:rPr>
        <w:t>(P)</w:t>
      </w:r>
      <w:r w:rsidR="00D6242C" w:rsidRPr="0062316E">
        <w:rPr>
          <w:color w:val="000000"/>
          <w:vertAlign w:val="subscript"/>
          <w:lang w:val="en-US"/>
        </w:rPr>
        <w:t>2</w:t>
      </w:r>
      <w:r w:rsidR="00D6242C" w:rsidRPr="0062316E">
        <w:rPr>
          <w:color w:val="000000"/>
          <w:lang w:val="en-US"/>
        </w:rPr>
        <w:t>(OO)] Complexes (M = Re, 99mTc) with Acetylacetone and Curcumin as OO Donor Bidentate Ligands</w:t>
      </w:r>
      <w:r w:rsidR="0062316E" w:rsidRPr="0062316E">
        <w:rPr>
          <w:color w:val="000000"/>
          <w:lang w:val="en-US"/>
        </w:rPr>
        <w:t xml:space="preserve"> </w:t>
      </w:r>
      <w:r w:rsidR="0062316E" w:rsidRPr="0062316E">
        <w:rPr>
          <w:color w:val="333333"/>
          <w:lang w:val="en-US"/>
        </w:rPr>
        <w:t>//</w:t>
      </w:r>
      <w:r w:rsidR="00D6242C" w:rsidRPr="0062316E">
        <w:rPr>
          <w:color w:val="000000"/>
          <w:lang w:val="en-US"/>
        </w:rPr>
        <w:t xml:space="preserve"> Inorganic Chemistry</w:t>
      </w:r>
      <w:r w:rsidR="0062316E" w:rsidRPr="0062316E">
        <w:rPr>
          <w:color w:val="000000"/>
          <w:lang w:val="en-US"/>
        </w:rPr>
        <w:t>.</w:t>
      </w:r>
      <w:r w:rsidR="0062316E">
        <w:rPr>
          <w:color w:val="000000"/>
          <w:lang w:val="en-US"/>
        </w:rPr>
        <w:t xml:space="preserve"> </w:t>
      </w:r>
      <w:r w:rsidR="0062316E" w:rsidRPr="0062316E">
        <w:rPr>
          <w:color w:val="000000"/>
          <w:lang w:val="en-US"/>
        </w:rPr>
        <w:t>2013. Vol/</w:t>
      </w:r>
      <w:r w:rsidR="00D6242C" w:rsidRPr="0062316E">
        <w:rPr>
          <w:color w:val="000000"/>
          <w:lang w:val="en-US"/>
        </w:rPr>
        <w:t xml:space="preserve"> 52(22)</w:t>
      </w:r>
      <w:r w:rsidR="0062316E" w:rsidRPr="0062316E">
        <w:rPr>
          <w:color w:val="000000"/>
          <w:lang w:val="en-US"/>
        </w:rPr>
        <w:t>. P.</w:t>
      </w:r>
      <w:r w:rsidR="00D6242C" w:rsidRPr="0062316E">
        <w:rPr>
          <w:color w:val="000000"/>
          <w:lang w:val="en-US"/>
        </w:rPr>
        <w:t xml:space="preserve"> 12995–13003.</w:t>
      </w:r>
      <w:r w:rsidR="0062316E" w:rsidRPr="0062316E">
        <w:rPr>
          <w:color w:val="000000"/>
          <w:lang w:val="en-US"/>
        </w:rPr>
        <w:t xml:space="preserve"> </w:t>
      </w:r>
      <w:r w:rsidR="0062316E" w:rsidRPr="0062316E">
        <w:rPr>
          <w:color w:val="000000"/>
          <w:shd w:val="clear" w:color="auto" w:fill="FFFFFF"/>
        </w:rPr>
        <w:t>doi:10.1021/ic401503b </w:t>
      </w:r>
    </w:p>
    <w:sectPr w:rsidR="007F40F8" w:rsidRPr="007F40F8" w:rsidSect="007E6E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504">
    <w:abstractNumId w:val="0"/>
  </w:num>
  <w:num w:numId="2" w16cid:durableId="93744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6C45"/>
    <w:rsid w:val="00063966"/>
    <w:rsid w:val="00066004"/>
    <w:rsid w:val="00086081"/>
    <w:rsid w:val="000B5F68"/>
    <w:rsid w:val="00101A1C"/>
    <w:rsid w:val="00106375"/>
    <w:rsid w:val="00116478"/>
    <w:rsid w:val="00130241"/>
    <w:rsid w:val="001E123B"/>
    <w:rsid w:val="001E40FB"/>
    <w:rsid w:val="001E61C2"/>
    <w:rsid w:val="001F0493"/>
    <w:rsid w:val="002264EE"/>
    <w:rsid w:val="0023307C"/>
    <w:rsid w:val="0031361E"/>
    <w:rsid w:val="00391C38"/>
    <w:rsid w:val="003B2525"/>
    <w:rsid w:val="003B76D6"/>
    <w:rsid w:val="003C4DD0"/>
    <w:rsid w:val="004A26A3"/>
    <w:rsid w:val="004E0288"/>
    <w:rsid w:val="004F0EDF"/>
    <w:rsid w:val="00522BF1"/>
    <w:rsid w:val="00560D56"/>
    <w:rsid w:val="00590166"/>
    <w:rsid w:val="005979A4"/>
    <w:rsid w:val="00613904"/>
    <w:rsid w:val="00622FE6"/>
    <w:rsid w:val="0062316E"/>
    <w:rsid w:val="00632BBF"/>
    <w:rsid w:val="00644715"/>
    <w:rsid w:val="006F7A19"/>
    <w:rsid w:val="00775389"/>
    <w:rsid w:val="00797838"/>
    <w:rsid w:val="007C36D8"/>
    <w:rsid w:val="007E6E7E"/>
    <w:rsid w:val="007F2744"/>
    <w:rsid w:val="007F40F8"/>
    <w:rsid w:val="008573D7"/>
    <w:rsid w:val="008931BE"/>
    <w:rsid w:val="00921D45"/>
    <w:rsid w:val="009A5675"/>
    <w:rsid w:val="009A66DB"/>
    <w:rsid w:val="009B2F80"/>
    <w:rsid w:val="009B3300"/>
    <w:rsid w:val="009B4F25"/>
    <w:rsid w:val="009F3380"/>
    <w:rsid w:val="00A02163"/>
    <w:rsid w:val="00A314FE"/>
    <w:rsid w:val="00A944C6"/>
    <w:rsid w:val="00B1301F"/>
    <w:rsid w:val="00B51982"/>
    <w:rsid w:val="00B621B4"/>
    <w:rsid w:val="00BF36F8"/>
    <w:rsid w:val="00BF4622"/>
    <w:rsid w:val="00C777E6"/>
    <w:rsid w:val="00CD00B1"/>
    <w:rsid w:val="00D22306"/>
    <w:rsid w:val="00D42542"/>
    <w:rsid w:val="00D432CF"/>
    <w:rsid w:val="00D6242C"/>
    <w:rsid w:val="00D8121C"/>
    <w:rsid w:val="00E22189"/>
    <w:rsid w:val="00E74069"/>
    <w:rsid w:val="00EB1F49"/>
    <w:rsid w:val="00F80984"/>
    <w:rsid w:val="00F865B3"/>
    <w:rsid w:val="00FB1509"/>
    <w:rsid w:val="00FC358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038DB58-16D0-6444-99E8-B388E71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16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130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301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242C"/>
  </w:style>
  <w:style w:type="paragraph" w:styleId="ac">
    <w:name w:val="Normal (Web)"/>
    <w:basedOn w:val="a"/>
    <w:uiPriority w:val="99"/>
    <w:semiHidden/>
    <w:unhideWhenUsed/>
    <w:rsid w:val="00D624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8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572EB4-00F6-44D7-8074-395179FE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Мирославов Александр Евгеньевич</dc:creator>
  <cp:lastModifiedBy>Microsoft Office User</cp:lastModifiedBy>
  <cp:revision>7</cp:revision>
  <dcterms:created xsi:type="dcterms:W3CDTF">2023-02-13T11:38:00Z</dcterms:created>
  <dcterms:modified xsi:type="dcterms:W3CDTF">2023-02-14T16:46:00Z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