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08D5EB" w:rsidR="00130241" w:rsidRDefault="00DF6BE9" w:rsidP="00A773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Квантово</w:t>
      </w:r>
      <w:r w:rsidR="00571566">
        <w:rPr>
          <w:b/>
          <w:color w:val="000000"/>
        </w:rPr>
        <w:t>-</w:t>
      </w:r>
      <w:r>
        <w:rPr>
          <w:b/>
          <w:color w:val="000000"/>
        </w:rPr>
        <w:t>химическо</w:t>
      </w:r>
      <w:r w:rsidR="00D67C4A">
        <w:rPr>
          <w:b/>
          <w:color w:val="000000"/>
        </w:rPr>
        <w:t xml:space="preserve">е моделирование свойств комплексов с </w:t>
      </w:r>
      <w:r w:rsidR="00D67C4A">
        <w:rPr>
          <w:b/>
          <w:color w:val="000000"/>
          <w:lang w:val="en-US"/>
        </w:rPr>
        <w:t>Cu</w:t>
      </w:r>
      <w:r w:rsidR="00571566">
        <w:rPr>
          <w:b/>
          <w:color w:val="000000"/>
        </w:rPr>
        <w:t>(</w:t>
      </w:r>
      <w:r w:rsidR="00571566" w:rsidRPr="00571566">
        <w:rPr>
          <w:b/>
          <w:color w:val="000000"/>
        </w:rPr>
        <w:t>II</w:t>
      </w:r>
      <w:r w:rsidR="00571566">
        <w:rPr>
          <w:b/>
          <w:color w:val="000000"/>
        </w:rPr>
        <w:t>)</w:t>
      </w:r>
      <w:r w:rsidR="00D67C4A" w:rsidRPr="00D67C4A">
        <w:rPr>
          <w:b/>
          <w:color w:val="000000"/>
        </w:rPr>
        <w:t xml:space="preserve"> </w:t>
      </w:r>
      <w:r w:rsidR="00D67C4A">
        <w:rPr>
          <w:b/>
          <w:color w:val="000000"/>
        </w:rPr>
        <w:t xml:space="preserve">и </w:t>
      </w:r>
      <w:proofErr w:type="spellStart"/>
      <w:r w:rsidR="00D67C4A">
        <w:rPr>
          <w:b/>
          <w:color w:val="000000"/>
          <w:lang w:val="en-US"/>
        </w:rPr>
        <w:t>Pb</w:t>
      </w:r>
      <w:proofErr w:type="spellEnd"/>
      <w:r w:rsidR="00571566">
        <w:rPr>
          <w:b/>
          <w:color w:val="000000"/>
        </w:rPr>
        <w:t>(</w:t>
      </w:r>
      <w:r w:rsidR="00571566" w:rsidRPr="00571566">
        <w:rPr>
          <w:b/>
          <w:color w:val="000000"/>
        </w:rPr>
        <w:t>II</w:t>
      </w:r>
      <w:r w:rsidR="00571566">
        <w:rPr>
          <w:b/>
          <w:color w:val="000000"/>
        </w:rPr>
        <w:t>)</w:t>
      </w:r>
      <w:r w:rsidR="00921D45">
        <w:rPr>
          <w:b/>
          <w:color w:val="000000"/>
        </w:rPr>
        <w:t xml:space="preserve"> </w:t>
      </w:r>
    </w:p>
    <w:p w14:paraId="00000002" w14:textId="1551E49B" w:rsidR="00130241" w:rsidRDefault="00A10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Гребенкина</w:t>
      </w:r>
      <w:proofErr w:type="spellEnd"/>
      <w:r>
        <w:rPr>
          <w:b/>
          <w:i/>
          <w:color w:val="000000"/>
        </w:rPr>
        <w:t xml:space="preserve"> А</w:t>
      </w:r>
      <w:r w:rsidR="00571566">
        <w:rPr>
          <w:b/>
          <w:i/>
          <w:color w:val="000000"/>
        </w:rPr>
        <w:t xml:space="preserve">.А., </w:t>
      </w:r>
      <w:proofErr w:type="spellStart"/>
      <w:r w:rsidR="00571566">
        <w:rPr>
          <w:b/>
          <w:i/>
          <w:color w:val="000000"/>
        </w:rPr>
        <w:t>Замуруева</w:t>
      </w:r>
      <w:proofErr w:type="spellEnd"/>
      <w:r w:rsidR="00571566">
        <w:rPr>
          <w:b/>
          <w:i/>
          <w:color w:val="000000"/>
        </w:rPr>
        <w:t xml:space="preserve"> Л.С.</w:t>
      </w:r>
      <w:r w:rsidR="00571566" w:rsidRPr="00571566">
        <w:rPr>
          <w:b/>
          <w:i/>
          <w:color w:val="000000"/>
        </w:rPr>
        <w:t xml:space="preserve">, </w:t>
      </w:r>
      <w:r w:rsidR="00571566">
        <w:rPr>
          <w:b/>
          <w:i/>
          <w:color w:val="000000"/>
        </w:rPr>
        <w:t>Митрофанов А.А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25A0772E" w:rsidR="00130241" w:rsidRDefault="00A107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571566">
        <w:rPr>
          <w:i/>
          <w:color w:val="000000"/>
        </w:rPr>
        <w:t xml:space="preserve"> курс </w:t>
      </w:r>
      <w:proofErr w:type="spellStart"/>
      <w:r w:rsidR="00571566">
        <w:rPr>
          <w:i/>
          <w:color w:val="000000"/>
        </w:rPr>
        <w:t>специалитета</w:t>
      </w:r>
      <w:proofErr w:type="spellEnd"/>
    </w:p>
    <w:p w14:paraId="00000004" w14:textId="4725FC2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C38B423" w:rsidR="00130241" w:rsidRDefault="00391C38" w:rsidP="005715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2CC635F" w:rsidR="00130241" w:rsidRPr="001759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07BF">
        <w:rPr>
          <w:i/>
          <w:color w:val="000000"/>
          <w:lang w:val="en-US"/>
        </w:rPr>
        <w:t>E</w:t>
      </w:r>
      <w:r w:rsidR="003B76D6" w:rsidRPr="00175934">
        <w:rPr>
          <w:i/>
          <w:color w:val="000000"/>
        </w:rPr>
        <w:t>-</w:t>
      </w:r>
      <w:r w:rsidRPr="00A107BF">
        <w:rPr>
          <w:i/>
          <w:color w:val="000000"/>
          <w:lang w:val="en-US"/>
        </w:rPr>
        <w:t>mail</w:t>
      </w:r>
      <w:r w:rsidRPr="00175934">
        <w:rPr>
          <w:i/>
          <w:color w:val="000000"/>
        </w:rPr>
        <w:t xml:space="preserve">: </w:t>
      </w:r>
      <w:proofErr w:type="spellStart"/>
      <w:r w:rsidR="00A107BF">
        <w:rPr>
          <w:i/>
          <w:color w:val="000000"/>
          <w:u w:val="single"/>
          <w:lang w:val="en-US"/>
        </w:rPr>
        <w:t>nasty</w:t>
      </w:r>
      <w:r w:rsidR="00A107BF" w:rsidRPr="00A107BF">
        <w:rPr>
          <w:i/>
          <w:color w:val="000000"/>
          <w:u w:val="single"/>
          <w:lang w:val="en-US"/>
        </w:rPr>
        <w:t>a</w:t>
      </w:r>
      <w:proofErr w:type="spellEnd"/>
      <w:r w:rsidR="00A107BF" w:rsidRPr="00175934">
        <w:rPr>
          <w:i/>
          <w:color w:val="000000"/>
          <w:u w:val="single"/>
        </w:rPr>
        <w:t>.</w:t>
      </w:r>
      <w:proofErr w:type="spellStart"/>
      <w:r w:rsidR="00A107BF">
        <w:rPr>
          <w:i/>
          <w:color w:val="000000"/>
          <w:u w:val="single"/>
          <w:lang w:val="en-US"/>
        </w:rPr>
        <w:t>greb</w:t>
      </w:r>
      <w:proofErr w:type="spellEnd"/>
      <w:r w:rsidR="00A107BF" w:rsidRPr="00175934">
        <w:rPr>
          <w:i/>
          <w:color w:val="000000"/>
          <w:u w:val="single"/>
        </w:rPr>
        <w:t>@</w:t>
      </w:r>
      <w:proofErr w:type="spellStart"/>
      <w:r w:rsidR="00A107BF">
        <w:rPr>
          <w:i/>
          <w:color w:val="000000"/>
          <w:u w:val="single"/>
          <w:lang w:val="en-US"/>
        </w:rPr>
        <w:t>yandex</w:t>
      </w:r>
      <w:proofErr w:type="spellEnd"/>
      <w:r w:rsidR="00A107BF" w:rsidRPr="00175934">
        <w:rPr>
          <w:i/>
          <w:color w:val="000000"/>
          <w:u w:val="single"/>
        </w:rPr>
        <w:t>.</w:t>
      </w:r>
      <w:proofErr w:type="spellStart"/>
      <w:r w:rsidR="00A107BF">
        <w:rPr>
          <w:i/>
          <w:color w:val="000000"/>
          <w:u w:val="single"/>
          <w:lang w:val="en-US"/>
        </w:rPr>
        <w:t>ru</w:t>
      </w:r>
      <w:proofErr w:type="spellEnd"/>
    </w:p>
    <w:p w14:paraId="657C2083" w14:textId="2F96E589" w:rsidR="00D67C4A" w:rsidRDefault="00BA325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Радиофармацевтические препараты, представля</w:t>
      </w:r>
      <w:r w:rsidR="00451CF3">
        <w:rPr>
          <w:color w:val="000000"/>
        </w:rPr>
        <w:t xml:space="preserve">ющие из себя комплексы c изотопами </w:t>
      </w:r>
      <w:r w:rsidRPr="00AB1A39">
        <w:rPr>
          <w:color w:val="000000"/>
          <w:vertAlign w:val="superscript"/>
        </w:rPr>
        <w:t>64</w:t>
      </w:r>
      <w:r>
        <w:rPr>
          <w:color w:val="000000"/>
          <w:lang w:val="en-US"/>
        </w:rPr>
        <w:t>Cu</w:t>
      </w:r>
      <w:r w:rsidR="00571566">
        <w:rPr>
          <w:color w:val="000000"/>
        </w:rPr>
        <w:t>(</w:t>
      </w:r>
      <w:r w:rsidR="00571566" w:rsidRPr="00571566">
        <w:rPr>
          <w:color w:val="000000"/>
          <w:lang w:val="en-US"/>
        </w:rPr>
        <w:t>II</w:t>
      </w:r>
      <w:r w:rsidR="00571566">
        <w:rPr>
          <w:color w:val="000000"/>
        </w:rPr>
        <w:t>)</w:t>
      </w:r>
      <w:r w:rsidRPr="00BA325F">
        <w:rPr>
          <w:color w:val="000000"/>
        </w:rPr>
        <w:t xml:space="preserve">, </w:t>
      </w:r>
      <w:r w:rsidRPr="00AB1A39">
        <w:rPr>
          <w:color w:val="000000"/>
          <w:vertAlign w:val="superscript"/>
        </w:rPr>
        <w:t>67</w:t>
      </w:r>
      <w:r>
        <w:rPr>
          <w:color w:val="000000"/>
          <w:lang w:val="en-US"/>
        </w:rPr>
        <w:t>Cu</w:t>
      </w:r>
      <w:r w:rsidR="00571566">
        <w:rPr>
          <w:color w:val="000000"/>
        </w:rPr>
        <w:t>(</w:t>
      </w:r>
      <w:r w:rsidR="00571566" w:rsidRPr="00571566">
        <w:rPr>
          <w:color w:val="000000"/>
          <w:lang w:val="en-US"/>
        </w:rPr>
        <w:t>II</w:t>
      </w:r>
      <w:r w:rsidR="00571566">
        <w:rPr>
          <w:color w:val="000000"/>
        </w:rPr>
        <w:t>)</w:t>
      </w:r>
      <w:r w:rsidR="00175934" w:rsidRPr="00175934">
        <w:rPr>
          <w:color w:val="000000"/>
        </w:rPr>
        <w:t>,</w:t>
      </w:r>
      <w:r w:rsidR="00451CF3">
        <w:rPr>
          <w:color w:val="000000"/>
        </w:rPr>
        <w:t xml:space="preserve"> активно используются для терапии раковых опухолей</w:t>
      </w:r>
      <w:r w:rsidR="00AB1A39">
        <w:rPr>
          <w:color w:val="000000"/>
        </w:rPr>
        <w:t xml:space="preserve"> и в позитронно-эмиссионной</w:t>
      </w:r>
      <w:r w:rsidR="004E1B78">
        <w:rPr>
          <w:color w:val="000000"/>
        </w:rPr>
        <w:t xml:space="preserve"> томографии, а комплексы с изотопами </w:t>
      </w:r>
      <w:proofErr w:type="spellStart"/>
      <w:r w:rsidR="004E1B78">
        <w:rPr>
          <w:color w:val="000000"/>
          <w:lang w:val="en-US"/>
        </w:rPr>
        <w:t>Pb</w:t>
      </w:r>
      <w:proofErr w:type="spellEnd"/>
      <w:r w:rsidR="00AB1A39">
        <w:rPr>
          <w:color w:val="000000"/>
        </w:rPr>
        <w:t>(</w:t>
      </w:r>
      <w:r w:rsidR="00571566" w:rsidRPr="00571566">
        <w:rPr>
          <w:color w:val="000000"/>
        </w:rPr>
        <w:t>II</w:t>
      </w:r>
      <w:r w:rsidR="00AB1A39">
        <w:rPr>
          <w:color w:val="000000"/>
        </w:rPr>
        <w:t>)</w:t>
      </w:r>
      <w:r w:rsidR="004E1B78">
        <w:rPr>
          <w:color w:val="000000"/>
        </w:rPr>
        <w:t xml:space="preserve"> представляют интерес в области </w:t>
      </w:r>
      <w:proofErr w:type="spellStart"/>
      <w:r w:rsidR="004E1B78">
        <w:rPr>
          <w:color w:val="000000"/>
        </w:rPr>
        <w:t>радиоим</w:t>
      </w:r>
      <w:r w:rsidR="00AB1A39">
        <w:rPr>
          <w:color w:val="000000"/>
        </w:rPr>
        <w:t>м</w:t>
      </w:r>
      <w:r w:rsidR="004E1B78">
        <w:rPr>
          <w:color w:val="000000"/>
        </w:rPr>
        <w:t>унной</w:t>
      </w:r>
      <w:proofErr w:type="spellEnd"/>
      <w:r w:rsidR="004E1B78">
        <w:rPr>
          <w:color w:val="000000"/>
        </w:rPr>
        <w:t xml:space="preserve"> терапии</w:t>
      </w:r>
      <w:r w:rsidR="00451CF3">
        <w:rPr>
          <w:color w:val="000000"/>
        </w:rPr>
        <w:t>. Одной из важных характеристик ко</w:t>
      </w:r>
      <w:r w:rsidR="004E1B78">
        <w:rPr>
          <w:color w:val="000000"/>
        </w:rPr>
        <w:t xml:space="preserve">мплекса, использующегося в ядерной </w:t>
      </w:r>
      <w:r w:rsidR="00451CF3">
        <w:rPr>
          <w:color w:val="000000"/>
        </w:rPr>
        <w:t>медици</w:t>
      </w:r>
      <w:r w:rsidR="00451CF3" w:rsidRPr="00451CF3">
        <w:rPr>
          <w:color w:val="000000"/>
        </w:rPr>
        <w:t>н</w:t>
      </w:r>
      <w:r w:rsidR="00451CF3">
        <w:rPr>
          <w:color w:val="000000"/>
        </w:rPr>
        <w:t>е, является его термодинамическая стабильность.</w:t>
      </w:r>
    </w:p>
    <w:p w14:paraId="7E2FA980" w14:textId="589A42A8" w:rsidR="004E1B78" w:rsidRDefault="004E1B78" w:rsidP="004E3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Известно, что</w:t>
      </w:r>
      <w:r w:rsidR="00897E6E">
        <w:rPr>
          <w:color w:val="000000"/>
        </w:rPr>
        <w:t xml:space="preserve"> макроциклические молекулы</w:t>
      </w:r>
      <w:r w:rsidR="00AB1A39" w:rsidRPr="00AB1A39">
        <w:rPr>
          <w:color w:val="000000"/>
        </w:rPr>
        <w:t>,</w:t>
      </w:r>
      <w:r w:rsidR="00897E6E">
        <w:rPr>
          <w:color w:val="000000"/>
        </w:rPr>
        <w:t xml:space="preserve"> содержащие </w:t>
      </w:r>
      <w:proofErr w:type="spellStart"/>
      <w:r w:rsidR="00897E6E">
        <w:rPr>
          <w:color w:val="000000"/>
        </w:rPr>
        <w:t>пиколин</w:t>
      </w:r>
      <w:r w:rsidR="009D394B">
        <w:rPr>
          <w:color w:val="000000"/>
        </w:rPr>
        <w:t>атные</w:t>
      </w:r>
      <w:proofErr w:type="spellEnd"/>
      <w:r w:rsidR="009D394B">
        <w:rPr>
          <w:color w:val="000000"/>
        </w:rPr>
        <w:t xml:space="preserve"> и карбоксильные фрагменты,</w:t>
      </w:r>
      <w:r w:rsidR="001E64E4">
        <w:rPr>
          <w:color w:val="000000"/>
        </w:rPr>
        <w:t xml:space="preserve"> </w:t>
      </w:r>
      <w:r w:rsidR="00897E6E">
        <w:rPr>
          <w:color w:val="000000"/>
        </w:rPr>
        <w:t xml:space="preserve">являются хорошими </w:t>
      </w:r>
      <w:proofErr w:type="spellStart"/>
      <w:r w:rsidR="00897E6E">
        <w:rPr>
          <w:color w:val="000000"/>
        </w:rPr>
        <w:t>лигандами</w:t>
      </w:r>
      <w:proofErr w:type="spellEnd"/>
      <w:r w:rsidR="00897E6E">
        <w:rPr>
          <w:color w:val="000000"/>
        </w:rPr>
        <w:t xml:space="preserve"> для связывания катионов </w:t>
      </w:r>
      <w:r w:rsidR="00897E6E">
        <w:rPr>
          <w:color w:val="000000"/>
          <w:lang w:val="en-US"/>
        </w:rPr>
        <w:t>Cu</w:t>
      </w:r>
      <w:r w:rsidR="00897E6E" w:rsidRPr="00897E6E">
        <w:rPr>
          <w:color w:val="000000"/>
        </w:rPr>
        <w:t>(</w:t>
      </w:r>
      <w:r w:rsidR="00571566" w:rsidRPr="00571566">
        <w:rPr>
          <w:color w:val="000000"/>
        </w:rPr>
        <w:t>II</w:t>
      </w:r>
      <w:r w:rsidR="00897E6E" w:rsidRPr="00897E6E">
        <w:rPr>
          <w:color w:val="000000"/>
        </w:rPr>
        <w:t xml:space="preserve">) </w:t>
      </w:r>
      <w:r w:rsidR="00897E6E">
        <w:rPr>
          <w:color w:val="000000"/>
        </w:rPr>
        <w:t xml:space="preserve">и </w:t>
      </w:r>
      <w:proofErr w:type="spellStart"/>
      <w:r w:rsidR="00897E6E">
        <w:rPr>
          <w:color w:val="000000"/>
          <w:lang w:val="en-US"/>
        </w:rPr>
        <w:t>Pb</w:t>
      </w:r>
      <w:proofErr w:type="spellEnd"/>
      <w:r w:rsidR="00897E6E" w:rsidRPr="00897E6E">
        <w:rPr>
          <w:color w:val="000000"/>
        </w:rPr>
        <w:t>(</w:t>
      </w:r>
      <w:r w:rsidR="00571566" w:rsidRPr="00571566">
        <w:rPr>
          <w:color w:val="000000"/>
        </w:rPr>
        <w:t>II</w:t>
      </w:r>
      <w:r w:rsidR="00897E6E" w:rsidRPr="00897E6E">
        <w:rPr>
          <w:color w:val="000000"/>
        </w:rPr>
        <w:t>)</w:t>
      </w:r>
      <w:r w:rsidR="004E3E88">
        <w:rPr>
          <w:color w:val="000000"/>
        </w:rPr>
        <w:t xml:space="preserve"> </w:t>
      </w:r>
      <w:r w:rsidR="00B654EB" w:rsidRPr="00B654EB">
        <w:rPr>
          <w:color w:val="000000"/>
        </w:rPr>
        <w:t>[1]</w:t>
      </w:r>
      <w:r w:rsidR="00897E6E" w:rsidRPr="00897E6E">
        <w:rPr>
          <w:color w:val="000000"/>
        </w:rPr>
        <w:t>.</w:t>
      </w:r>
      <w:r w:rsidR="004E3E88">
        <w:rPr>
          <w:color w:val="000000"/>
        </w:rPr>
        <w:t xml:space="preserve"> </w:t>
      </w:r>
      <w:r w:rsidR="002D1EE8">
        <w:rPr>
          <w:color w:val="000000"/>
        </w:rPr>
        <w:t>Для получения теоретически рассчитанных значений</w:t>
      </w:r>
      <w:r w:rsidR="004E3E88">
        <w:rPr>
          <w:color w:val="000000"/>
        </w:rPr>
        <w:t xml:space="preserve"> термодинамических констант устойчивости комплекса </w:t>
      </w:r>
      <w:proofErr w:type="spellStart"/>
      <w:r w:rsidR="004E3E88">
        <w:rPr>
          <w:color w:val="000000"/>
        </w:rPr>
        <w:t>лиганда</w:t>
      </w:r>
      <w:proofErr w:type="spellEnd"/>
      <w:r w:rsidR="004E3E88">
        <w:rPr>
          <w:color w:val="000000"/>
        </w:rPr>
        <w:t xml:space="preserve"> </w:t>
      </w:r>
      <w:r w:rsidR="004E3E88">
        <w:rPr>
          <w:color w:val="000000"/>
          <w:lang w:val="en-US"/>
        </w:rPr>
        <w:t>L</w:t>
      </w:r>
      <w:r w:rsidR="004E3E88" w:rsidRPr="004E3E88">
        <w:rPr>
          <w:color w:val="000000"/>
        </w:rPr>
        <w:t xml:space="preserve"> </w:t>
      </w:r>
      <w:r w:rsidR="004E3E88">
        <w:rPr>
          <w:color w:val="000000"/>
        </w:rPr>
        <w:t xml:space="preserve">(рис. 1А) с </w:t>
      </w:r>
      <w:r w:rsidR="000C0B6F">
        <w:rPr>
          <w:color w:val="000000"/>
        </w:rPr>
        <w:t>металлами</w:t>
      </w:r>
      <w:r w:rsidR="0041645A">
        <w:rPr>
          <w:color w:val="000000"/>
        </w:rPr>
        <w:t xml:space="preserve"> </w:t>
      </w:r>
      <w:r w:rsidR="008F521C">
        <w:rPr>
          <w:color w:val="000000"/>
        </w:rPr>
        <w:t>мы провели конформационный анализ</w:t>
      </w:r>
      <w:r w:rsidR="002D1EE8">
        <w:rPr>
          <w:color w:val="000000"/>
        </w:rPr>
        <w:t xml:space="preserve"> с помощью гамильтониана </w:t>
      </w:r>
      <w:r w:rsidR="002D1EE8">
        <w:rPr>
          <w:color w:val="000000"/>
          <w:lang w:val="en-US"/>
        </w:rPr>
        <w:t>PM</w:t>
      </w:r>
      <w:r w:rsidR="002D1EE8" w:rsidRPr="008F521C">
        <w:rPr>
          <w:color w:val="000000"/>
        </w:rPr>
        <w:t>7</w:t>
      </w:r>
      <w:r w:rsidR="002D1EE8">
        <w:rPr>
          <w:color w:val="000000"/>
        </w:rPr>
        <w:t xml:space="preserve"> и выявили наиболее выгодные </w:t>
      </w:r>
      <w:proofErr w:type="spellStart"/>
      <w:r w:rsidR="002D1EE8">
        <w:rPr>
          <w:color w:val="000000"/>
        </w:rPr>
        <w:t>конформации</w:t>
      </w:r>
      <w:proofErr w:type="spellEnd"/>
      <w:r w:rsidR="002D1EE8">
        <w:rPr>
          <w:color w:val="000000"/>
        </w:rPr>
        <w:t xml:space="preserve"> </w:t>
      </w:r>
      <w:proofErr w:type="spellStart"/>
      <w:r w:rsidR="002D1EE8">
        <w:rPr>
          <w:color w:val="000000"/>
        </w:rPr>
        <w:t>лиганда</w:t>
      </w:r>
      <w:proofErr w:type="spellEnd"/>
      <w:r w:rsidR="002D1EE8">
        <w:rPr>
          <w:color w:val="000000"/>
        </w:rPr>
        <w:t xml:space="preserve"> в водном растворе. </w:t>
      </w:r>
      <w:r w:rsidR="008F521C">
        <w:rPr>
          <w:color w:val="000000"/>
        </w:rPr>
        <w:t xml:space="preserve">На уровне </w:t>
      </w:r>
      <w:r w:rsidR="008F521C">
        <w:rPr>
          <w:color w:val="000000"/>
          <w:lang w:val="en-US"/>
        </w:rPr>
        <w:t>PM</w:t>
      </w:r>
      <w:r w:rsidR="008F521C" w:rsidRPr="008F521C">
        <w:rPr>
          <w:color w:val="000000"/>
        </w:rPr>
        <w:t xml:space="preserve">7 </w:t>
      </w:r>
      <w:r w:rsidR="008F521C">
        <w:rPr>
          <w:color w:val="000000"/>
        </w:rPr>
        <w:t xml:space="preserve">мы оценили возможные геометрии комплекса </w:t>
      </w:r>
      <w:r w:rsidR="0041645A">
        <w:rPr>
          <w:color w:val="000000"/>
        </w:rPr>
        <w:t>в растворе.</w:t>
      </w:r>
      <w:r w:rsidR="003418DD">
        <w:rPr>
          <w:color w:val="000000"/>
        </w:rPr>
        <w:t xml:space="preserve"> Мы оптимизировали геометрию комплексов с использованием квантово-химических расчетов в программе </w:t>
      </w:r>
      <w:r w:rsidR="003418DD">
        <w:rPr>
          <w:color w:val="000000"/>
          <w:lang w:val="en-US"/>
        </w:rPr>
        <w:t>ORCA</w:t>
      </w:r>
      <w:r w:rsidR="003418DD" w:rsidRPr="003418DD">
        <w:rPr>
          <w:color w:val="000000"/>
        </w:rPr>
        <w:t xml:space="preserve"> 5.0 </w:t>
      </w:r>
      <w:r w:rsidR="009D394B" w:rsidRPr="009D394B">
        <w:rPr>
          <w:color w:val="000000"/>
        </w:rPr>
        <w:t xml:space="preserve">[2] </w:t>
      </w:r>
      <w:r w:rsidR="003418DD">
        <w:rPr>
          <w:color w:val="000000"/>
        </w:rPr>
        <w:t xml:space="preserve">методом </w:t>
      </w:r>
      <w:r w:rsidR="003418DD">
        <w:rPr>
          <w:color w:val="000000"/>
          <w:lang w:val="en-US"/>
        </w:rPr>
        <w:t>DFT</w:t>
      </w:r>
      <w:r w:rsidR="003418DD">
        <w:rPr>
          <w:color w:val="000000"/>
        </w:rPr>
        <w:t xml:space="preserve">, сравнив различные функционалы: </w:t>
      </w:r>
      <w:r w:rsidR="003418DD">
        <w:rPr>
          <w:color w:val="000000"/>
          <w:lang w:val="en-US"/>
        </w:rPr>
        <w:t>PBE</w:t>
      </w:r>
      <w:r w:rsidR="003418DD" w:rsidRPr="003418DD">
        <w:rPr>
          <w:color w:val="000000"/>
        </w:rPr>
        <w:t xml:space="preserve">, </w:t>
      </w:r>
      <w:proofErr w:type="spellStart"/>
      <w:r w:rsidR="003418DD">
        <w:rPr>
          <w:color w:val="000000"/>
          <w:lang w:val="en-US"/>
        </w:rPr>
        <w:t>wB</w:t>
      </w:r>
      <w:proofErr w:type="spellEnd"/>
      <w:r w:rsidR="003418DD" w:rsidRPr="003418DD">
        <w:rPr>
          <w:color w:val="000000"/>
        </w:rPr>
        <w:t>97</w:t>
      </w:r>
      <w:r w:rsidR="003418DD">
        <w:rPr>
          <w:color w:val="000000"/>
          <w:lang w:val="en-US"/>
        </w:rPr>
        <w:t>X</w:t>
      </w:r>
      <w:r w:rsidR="003418DD" w:rsidRPr="003418DD">
        <w:rPr>
          <w:color w:val="000000"/>
        </w:rPr>
        <w:t xml:space="preserve">, </w:t>
      </w:r>
      <w:r w:rsidR="003418DD">
        <w:rPr>
          <w:color w:val="000000"/>
          <w:lang w:val="en-US"/>
        </w:rPr>
        <w:t>TPSSH</w:t>
      </w:r>
      <w:r w:rsidR="003418DD" w:rsidRPr="003418DD">
        <w:rPr>
          <w:color w:val="000000"/>
        </w:rPr>
        <w:t xml:space="preserve">, </w:t>
      </w:r>
      <w:r w:rsidR="003418DD">
        <w:rPr>
          <w:color w:val="000000"/>
          <w:lang w:val="en-US"/>
        </w:rPr>
        <w:t>B</w:t>
      </w:r>
      <w:r w:rsidR="003418DD" w:rsidRPr="003418DD">
        <w:rPr>
          <w:color w:val="000000"/>
        </w:rPr>
        <w:t>3</w:t>
      </w:r>
      <w:r w:rsidR="003418DD">
        <w:rPr>
          <w:color w:val="000000"/>
          <w:lang w:val="en-US"/>
        </w:rPr>
        <w:t>LYP</w:t>
      </w:r>
      <w:r w:rsidR="003418DD">
        <w:rPr>
          <w:color w:val="000000"/>
        </w:rPr>
        <w:t xml:space="preserve">, а также сравнив базисные наборы: </w:t>
      </w:r>
      <w:proofErr w:type="spellStart"/>
      <w:r w:rsidR="003418DD">
        <w:rPr>
          <w:color w:val="000000"/>
          <w:lang w:val="en-US"/>
        </w:rPr>
        <w:t>def</w:t>
      </w:r>
      <w:proofErr w:type="spellEnd"/>
      <w:r w:rsidR="003418DD" w:rsidRPr="003418DD">
        <w:rPr>
          <w:color w:val="000000"/>
        </w:rPr>
        <w:t>2-</w:t>
      </w:r>
      <w:r w:rsidR="003418DD">
        <w:rPr>
          <w:color w:val="000000"/>
          <w:lang w:val="en-US"/>
        </w:rPr>
        <w:t>SVP</w:t>
      </w:r>
      <w:r w:rsidR="003418DD" w:rsidRPr="003418DD">
        <w:rPr>
          <w:color w:val="000000"/>
        </w:rPr>
        <w:t xml:space="preserve">, </w:t>
      </w:r>
      <w:proofErr w:type="spellStart"/>
      <w:r w:rsidR="003418DD">
        <w:rPr>
          <w:color w:val="000000"/>
          <w:lang w:val="en-US"/>
        </w:rPr>
        <w:t>def</w:t>
      </w:r>
      <w:proofErr w:type="spellEnd"/>
      <w:r w:rsidR="003418DD" w:rsidRPr="003418DD">
        <w:rPr>
          <w:color w:val="000000"/>
        </w:rPr>
        <w:t>2-</w:t>
      </w:r>
      <w:r w:rsidR="003418DD">
        <w:rPr>
          <w:color w:val="000000"/>
          <w:lang w:val="en-US"/>
        </w:rPr>
        <w:t>TZVP</w:t>
      </w:r>
      <w:r w:rsidR="003418DD" w:rsidRPr="003418DD">
        <w:rPr>
          <w:color w:val="000000"/>
        </w:rPr>
        <w:t>.</w:t>
      </w:r>
      <w:r w:rsidR="004E3E88">
        <w:rPr>
          <w:color w:val="000000"/>
        </w:rPr>
        <w:t xml:space="preserve"> </w:t>
      </w:r>
      <w:r w:rsidR="0041645A">
        <w:rPr>
          <w:color w:val="000000"/>
        </w:rPr>
        <w:t xml:space="preserve">Значения констант устойчивости комплексов с медью и со свинцом мы также установили методом потенциометрического титрования. </w:t>
      </w:r>
    </w:p>
    <w:p w14:paraId="5F90E1F2" w14:textId="6D1641D6" w:rsidR="00AB1A39" w:rsidRPr="00571566" w:rsidRDefault="0041645A" w:rsidP="00937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р</w:t>
      </w:r>
      <w:r w:rsidR="00937064">
        <w:rPr>
          <w:color w:val="000000"/>
        </w:rPr>
        <w:t xml:space="preserve">ассчитанные значения энергии Гиббса образования комплекса </w:t>
      </w:r>
      <w:r w:rsidR="000C0B6F">
        <w:rPr>
          <w:color w:val="000000"/>
        </w:rPr>
        <w:t xml:space="preserve">с медью </w:t>
      </w:r>
      <w:bookmarkStart w:id="0" w:name="_GoBack"/>
      <w:bookmarkEnd w:id="0"/>
      <w:r>
        <w:rPr>
          <w:color w:val="000000"/>
        </w:rPr>
        <w:t xml:space="preserve">мы подтвердили экспериментально. При использовании пары </w:t>
      </w:r>
      <w:r>
        <w:rPr>
          <w:color w:val="000000"/>
          <w:lang w:val="en-US"/>
        </w:rPr>
        <w:t>PBE</w:t>
      </w:r>
      <w:r w:rsidRPr="00AB1A39">
        <w:rPr>
          <w:color w:val="000000"/>
        </w:rPr>
        <w:t>/</w:t>
      </w:r>
      <w:proofErr w:type="spellStart"/>
      <w:r>
        <w:rPr>
          <w:color w:val="000000"/>
          <w:lang w:val="en-US"/>
        </w:rPr>
        <w:t>def</w:t>
      </w:r>
      <w:proofErr w:type="spellEnd"/>
      <w:r w:rsidRPr="003418DD">
        <w:rPr>
          <w:color w:val="000000"/>
        </w:rPr>
        <w:t>2-</w:t>
      </w:r>
      <w:r>
        <w:rPr>
          <w:color w:val="000000"/>
          <w:lang w:val="en-US"/>
        </w:rPr>
        <w:t>SVP</w:t>
      </w:r>
      <w:r>
        <w:rPr>
          <w:color w:val="000000"/>
        </w:rPr>
        <w:t xml:space="preserve"> мы получили наименьшую ошибку по сравнению с экспериментальными данными</w:t>
      </w:r>
      <w:r w:rsidR="00937064">
        <w:rPr>
          <w:color w:val="000000"/>
        </w:rPr>
        <w:t>, а также определили структуру комплекса (рис. 1В).</w:t>
      </w:r>
    </w:p>
    <w:p w14:paraId="3F0FAA3E" w14:textId="3EA2A395" w:rsidR="00AB1A39" w:rsidRPr="00571566" w:rsidRDefault="00AB1A39" w:rsidP="006B5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5CB6FC0" w14:textId="620FBEF3" w:rsidR="006B5382" w:rsidRPr="006B5382" w:rsidRDefault="004010F8" w:rsidP="006B538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1D1A9E" wp14:editId="18750A85">
            <wp:extent cx="1841500" cy="1990079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571" cy="200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11D501D" wp14:editId="7C85ABE9">
            <wp:extent cx="1942526" cy="20269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58" cy="20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F1338" w14:textId="2A231B4C" w:rsidR="00AB1A39" w:rsidRPr="009D394B" w:rsidRDefault="006B5382" w:rsidP="006B5382">
      <w:pPr>
        <w:pStyle w:val="aa"/>
        <w:jc w:val="center"/>
        <w:rPr>
          <w:i w:val="0"/>
          <w:color w:val="auto"/>
          <w:sz w:val="24"/>
          <w:szCs w:val="24"/>
        </w:rPr>
      </w:pPr>
      <w:r w:rsidRPr="009D394B">
        <w:rPr>
          <w:i w:val="0"/>
          <w:color w:val="auto"/>
          <w:sz w:val="24"/>
          <w:szCs w:val="24"/>
        </w:rPr>
        <w:t xml:space="preserve">Рис. </w:t>
      </w:r>
      <w:r w:rsidRPr="009D394B">
        <w:rPr>
          <w:i w:val="0"/>
          <w:color w:val="auto"/>
          <w:sz w:val="24"/>
          <w:szCs w:val="24"/>
        </w:rPr>
        <w:fldChar w:fldCharType="begin"/>
      </w:r>
      <w:r w:rsidRPr="009D394B">
        <w:rPr>
          <w:i w:val="0"/>
          <w:color w:val="auto"/>
          <w:sz w:val="24"/>
          <w:szCs w:val="24"/>
        </w:rPr>
        <w:instrText xml:space="preserve"> SEQ Рисунок \* ARABIC </w:instrText>
      </w:r>
      <w:r w:rsidRPr="009D394B">
        <w:rPr>
          <w:i w:val="0"/>
          <w:color w:val="auto"/>
          <w:sz w:val="24"/>
          <w:szCs w:val="24"/>
        </w:rPr>
        <w:fldChar w:fldCharType="separate"/>
      </w:r>
      <w:r w:rsidRPr="009D394B">
        <w:rPr>
          <w:i w:val="0"/>
          <w:noProof/>
          <w:color w:val="auto"/>
          <w:sz w:val="24"/>
          <w:szCs w:val="24"/>
        </w:rPr>
        <w:t>1</w:t>
      </w:r>
      <w:r w:rsidRPr="009D394B">
        <w:rPr>
          <w:i w:val="0"/>
          <w:color w:val="auto"/>
          <w:sz w:val="24"/>
          <w:szCs w:val="24"/>
        </w:rPr>
        <w:fldChar w:fldCharType="end"/>
      </w:r>
      <w:r w:rsidR="009D394B">
        <w:rPr>
          <w:i w:val="0"/>
          <w:color w:val="auto"/>
          <w:sz w:val="24"/>
          <w:szCs w:val="24"/>
        </w:rPr>
        <w:t>.</w:t>
      </w:r>
      <w:r w:rsidRPr="009D394B">
        <w:rPr>
          <w:i w:val="0"/>
          <w:color w:val="auto"/>
          <w:sz w:val="24"/>
          <w:szCs w:val="24"/>
        </w:rPr>
        <w:t xml:space="preserve"> </w:t>
      </w:r>
      <w:r w:rsidRPr="009D394B">
        <w:rPr>
          <w:b/>
          <w:i w:val="0"/>
          <w:color w:val="auto"/>
          <w:sz w:val="24"/>
          <w:szCs w:val="24"/>
        </w:rPr>
        <w:t>А</w:t>
      </w:r>
      <w:r w:rsidRPr="009D394B">
        <w:rPr>
          <w:i w:val="0"/>
          <w:color w:val="auto"/>
          <w:sz w:val="24"/>
          <w:szCs w:val="24"/>
        </w:rPr>
        <w:t xml:space="preserve"> структура молекулы </w:t>
      </w:r>
      <w:r w:rsidRPr="009D394B">
        <w:rPr>
          <w:i w:val="0"/>
          <w:color w:val="auto"/>
          <w:sz w:val="24"/>
          <w:szCs w:val="24"/>
          <w:lang w:val="en-US"/>
        </w:rPr>
        <w:t>L</w:t>
      </w:r>
      <w:r w:rsidR="00B654EB" w:rsidRPr="009D394B">
        <w:rPr>
          <w:i w:val="0"/>
          <w:color w:val="auto"/>
          <w:sz w:val="24"/>
          <w:szCs w:val="24"/>
        </w:rPr>
        <w:t>;</w:t>
      </w:r>
      <w:r w:rsidRPr="009D394B">
        <w:rPr>
          <w:i w:val="0"/>
          <w:color w:val="auto"/>
          <w:sz w:val="24"/>
          <w:szCs w:val="24"/>
        </w:rPr>
        <w:t xml:space="preserve"> </w:t>
      </w:r>
      <w:r w:rsidRPr="009D394B">
        <w:rPr>
          <w:b/>
          <w:i w:val="0"/>
          <w:color w:val="auto"/>
          <w:sz w:val="24"/>
          <w:szCs w:val="24"/>
          <w:lang w:val="en-US"/>
        </w:rPr>
        <w:t>B</w:t>
      </w:r>
      <w:r w:rsidRPr="009D394B">
        <w:rPr>
          <w:i w:val="0"/>
          <w:color w:val="auto"/>
          <w:sz w:val="24"/>
          <w:szCs w:val="24"/>
        </w:rPr>
        <w:t xml:space="preserve"> 3</w:t>
      </w:r>
      <w:r w:rsidRPr="009D394B">
        <w:rPr>
          <w:i w:val="0"/>
          <w:color w:val="auto"/>
          <w:sz w:val="24"/>
          <w:szCs w:val="24"/>
          <w:lang w:val="en-US"/>
        </w:rPr>
        <w:t>D</w:t>
      </w:r>
      <w:r w:rsidRPr="009D394B">
        <w:rPr>
          <w:i w:val="0"/>
          <w:color w:val="auto"/>
          <w:sz w:val="24"/>
          <w:szCs w:val="24"/>
        </w:rPr>
        <w:t xml:space="preserve"> структура комплекса </w:t>
      </w:r>
      <w:r w:rsidRPr="009D394B">
        <w:rPr>
          <w:i w:val="0"/>
          <w:color w:val="auto"/>
          <w:sz w:val="24"/>
          <w:szCs w:val="24"/>
          <w:lang w:val="en-US"/>
        </w:rPr>
        <w:t>L</w:t>
      </w:r>
      <w:r w:rsidRPr="009D394B">
        <w:rPr>
          <w:i w:val="0"/>
          <w:color w:val="auto"/>
          <w:sz w:val="24"/>
          <w:szCs w:val="24"/>
        </w:rPr>
        <w:t xml:space="preserve"> с медью после оптимизации геометрии</w:t>
      </w:r>
    </w:p>
    <w:p w14:paraId="74074231" w14:textId="309373CC" w:rsidR="00AB1A39" w:rsidRPr="009D394B" w:rsidRDefault="00B23506" w:rsidP="009D394B">
      <w:pPr>
        <w:jc w:val="center"/>
        <w:rPr>
          <w:b/>
        </w:rPr>
      </w:pPr>
      <w:r w:rsidRPr="00B23506">
        <w:rPr>
          <w:b/>
        </w:rPr>
        <w:t>Литература</w:t>
      </w:r>
    </w:p>
    <w:p w14:paraId="2A69B3CE" w14:textId="3EE77184" w:rsidR="00027D9A" w:rsidRDefault="00027D9A" w:rsidP="00027D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75934">
        <w:rPr>
          <w:color w:val="000000"/>
        </w:rPr>
        <w:t>1.</w:t>
      </w:r>
      <w:r w:rsidR="00B23506" w:rsidRPr="00175934">
        <w:rPr>
          <w:color w:val="000000"/>
        </w:rPr>
        <w:t xml:space="preserve"> </w:t>
      </w:r>
      <w:proofErr w:type="spellStart"/>
      <w:r w:rsidRPr="00027D9A">
        <w:rPr>
          <w:color w:val="000000"/>
          <w:lang w:val="en-US"/>
        </w:rPr>
        <w:t>Zubenko</w:t>
      </w:r>
      <w:proofErr w:type="spellEnd"/>
      <w:r w:rsidRPr="00175934">
        <w:rPr>
          <w:color w:val="000000"/>
        </w:rPr>
        <w:t xml:space="preserve"> </w:t>
      </w:r>
      <w:r w:rsidRPr="00027D9A">
        <w:rPr>
          <w:color w:val="000000"/>
          <w:lang w:val="en-US"/>
        </w:rPr>
        <w:t>A</w:t>
      </w:r>
      <w:r w:rsidRPr="00175934">
        <w:rPr>
          <w:color w:val="000000"/>
        </w:rPr>
        <w:t xml:space="preserve">. </w:t>
      </w:r>
      <w:r w:rsidRPr="00027D9A">
        <w:rPr>
          <w:color w:val="000000"/>
          <w:lang w:val="en-US"/>
        </w:rPr>
        <w:t>D</w:t>
      </w:r>
      <w:r w:rsidRPr="00175934">
        <w:rPr>
          <w:color w:val="000000"/>
        </w:rPr>
        <w:t xml:space="preserve">. </w:t>
      </w:r>
      <w:r w:rsidRPr="00027D9A">
        <w:rPr>
          <w:color w:val="000000"/>
          <w:lang w:val="en-US"/>
        </w:rPr>
        <w:t>et</w:t>
      </w:r>
      <w:r w:rsidRPr="00175934">
        <w:rPr>
          <w:color w:val="000000"/>
        </w:rPr>
        <w:t xml:space="preserve"> </w:t>
      </w:r>
      <w:r w:rsidRPr="00027D9A">
        <w:rPr>
          <w:color w:val="000000"/>
          <w:lang w:val="en-US"/>
        </w:rPr>
        <w:t>al</w:t>
      </w:r>
      <w:r w:rsidRPr="00175934">
        <w:rPr>
          <w:color w:val="000000"/>
        </w:rPr>
        <w:t xml:space="preserve">. </w:t>
      </w:r>
      <w:r w:rsidRPr="00027D9A">
        <w:rPr>
          <w:color w:val="000000"/>
          <w:lang w:val="en-US"/>
        </w:rPr>
        <w:t>Out</w:t>
      </w:r>
      <w:r w:rsidRPr="00175934">
        <w:rPr>
          <w:color w:val="000000"/>
          <w:lang w:val="en-US"/>
        </w:rPr>
        <w:t>-</w:t>
      </w:r>
      <w:r w:rsidRPr="00027D9A">
        <w:rPr>
          <w:color w:val="000000"/>
          <w:lang w:val="en-US"/>
        </w:rPr>
        <w:t>cage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metal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ion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coordination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by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novel</w:t>
      </w:r>
      <w:r w:rsidRPr="00175934">
        <w:rPr>
          <w:color w:val="000000"/>
          <w:lang w:val="en-US"/>
        </w:rPr>
        <w:t xml:space="preserve"> </w:t>
      </w:r>
      <w:proofErr w:type="spellStart"/>
      <w:r w:rsidRPr="00027D9A">
        <w:rPr>
          <w:color w:val="000000"/>
          <w:lang w:val="en-US"/>
        </w:rPr>
        <w:t>benzoazacrown</w:t>
      </w:r>
      <w:proofErr w:type="spellEnd"/>
      <w:r w:rsidRPr="00175934">
        <w:rPr>
          <w:color w:val="000000"/>
          <w:lang w:val="en-US"/>
        </w:rPr>
        <w:t xml:space="preserve"> </w:t>
      </w:r>
      <w:proofErr w:type="spellStart"/>
      <w:r w:rsidRPr="00027D9A">
        <w:rPr>
          <w:color w:val="000000"/>
          <w:lang w:val="en-US"/>
        </w:rPr>
        <w:t>bisamides</w:t>
      </w:r>
      <w:proofErr w:type="spellEnd"/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with</w:t>
      </w:r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>carboxyl</w:t>
      </w:r>
      <w:r w:rsidRPr="00175934">
        <w:rPr>
          <w:color w:val="000000"/>
          <w:lang w:val="en-US"/>
        </w:rPr>
        <w:t xml:space="preserve">, </w:t>
      </w:r>
      <w:proofErr w:type="spellStart"/>
      <w:r w:rsidRPr="00027D9A">
        <w:rPr>
          <w:color w:val="000000"/>
          <w:lang w:val="en-US"/>
        </w:rPr>
        <w:t>pyridyl</w:t>
      </w:r>
      <w:proofErr w:type="spellEnd"/>
      <w:r w:rsidRPr="00175934">
        <w:rPr>
          <w:color w:val="000000"/>
          <w:lang w:val="en-US"/>
        </w:rPr>
        <w:t xml:space="preserve"> </w:t>
      </w:r>
      <w:r w:rsidRPr="00027D9A">
        <w:rPr>
          <w:color w:val="000000"/>
          <w:lang w:val="en-US"/>
        </w:rPr>
        <w:t xml:space="preserve">and </w:t>
      </w:r>
      <w:proofErr w:type="spellStart"/>
      <w:r w:rsidRPr="00027D9A">
        <w:rPr>
          <w:color w:val="000000"/>
          <w:lang w:val="en-US"/>
        </w:rPr>
        <w:t>picolina</w:t>
      </w:r>
      <w:r>
        <w:rPr>
          <w:color w:val="000000"/>
          <w:lang w:val="en-US"/>
        </w:rPr>
        <w:t>te</w:t>
      </w:r>
      <w:proofErr w:type="spellEnd"/>
      <w:r>
        <w:rPr>
          <w:color w:val="000000"/>
          <w:lang w:val="en-US"/>
        </w:rPr>
        <w:t xml:space="preserve"> pendant arm</w:t>
      </w:r>
      <w:r w:rsidR="00B23506">
        <w:rPr>
          <w:color w:val="000000"/>
          <w:lang w:val="en-US"/>
        </w:rPr>
        <w:t xml:space="preserve">s //Tetrahedron. 2019. Vol. 75. </w:t>
      </w:r>
      <w:r w:rsidRPr="00B23506">
        <w:rPr>
          <w:color w:val="000000"/>
          <w:lang w:val="en-US"/>
        </w:rPr>
        <w:t xml:space="preserve"> №19. </w:t>
      </w:r>
      <w:r>
        <w:rPr>
          <w:color w:val="000000"/>
          <w:lang w:val="en-US"/>
        </w:rPr>
        <w:t>P</w:t>
      </w:r>
      <w:r w:rsidRPr="00027D9A">
        <w:rPr>
          <w:color w:val="000000"/>
          <w:lang w:val="en-US"/>
        </w:rPr>
        <w:t>. 2848-2859.</w:t>
      </w:r>
      <w:r w:rsidR="00B654EB" w:rsidRPr="00027D9A">
        <w:rPr>
          <w:color w:val="000000"/>
          <w:lang w:val="en-US"/>
        </w:rPr>
        <w:t xml:space="preserve"> </w:t>
      </w:r>
    </w:p>
    <w:p w14:paraId="38832720" w14:textId="28C51A29" w:rsidR="00B23506" w:rsidRDefault="00027D9A" w:rsidP="00B65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23506">
        <w:rPr>
          <w:color w:val="000000"/>
          <w:lang w:val="en-US"/>
        </w:rPr>
        <w:t xml:space="preserve">2. </w:t>
      </w:r>
      <w:r w:rsidR="00B23506" w:rsidRPr="00B23506">
        <w:rPr>
          <w:color w:val="000000"/>
          <w:lang w:val="en-US"/>
        </w:rPr>
        <w:t>Neese F. et al. The ORCA quantum chemistry program package //Th</w:t>
      </w:r>
      <w:r w:rsidR="00B23506">
        <w:rPr>
          <w:color w:val="000000"/>
          <w:lang w:val="en-US"/>
        </w:rPr>
        <w:t>e Journal of chemical physics. 2020. Vol. 152.  №22. P</w:t>
      </w:r>
      <w:r w:rsidR="00B23506" w:rsidRPr="00B23506">
        <w:rPr>
          <w:color w:val="000000"/>
          <w:lang w:val="en-US"/>
        </w:rPr>
        <w:t>. 224108.</w:t>
      </w:r>
    </w:p>
    <w:p w14:paraId="5B0128DC" w14:textId="00AE65D4" w:rsidR="00B654EB" w:rsidRPr="00027D9A" w:rsidRDefault="00B654EB" w:rsidP="00B65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B77B440" w14:textId="689D7B34" w:rsidR="005F0DB2" w:rsidRPr="00027D9A" w:rsidRDefault="005F0DB2" w:rsidP="00401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sectPr w:rsidR="005F0DB2" w:rsidRPr="00027D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199"/>
    <w:multiLevelType w:val="hybridMultilevel"/>
    <w:tmpl w:val="73B8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375"/>
    <w:multiLevelType w:val="hybridMultilevel"/>
    <w:tmpl w:val="7EC8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D9A"/>
    <w:rsid w:val="00063966"/>
    <w:rsid w:val="00086081"/>
    <w:rsid w:val="000C0B6F"/>
    <w:rsid w:val="00101A1C"/>
    <w:rsid w:val="00106375"/>
    <w:rsid w:val="00116478"/>
    <w:rsid w:val="00130241"/>
    <w:rsid w:val="00175934"/>
    <w:rsid w:val="001E61C2"/>
    <w:rsid w:val="001E64E4"/>
    <w:rsid w:val="001F0493"/>
    <w:rsid w:val="002264EE"/>
    <w:rsid w:val="0023307C"/>
    <w:rsid w:val="00251662"/>
    <w:rsid w:val="002D1EE8"/>
    <w:rsid w:val="0031361E"/>
    <w:rsid w:val="003418DD"/>
    <w:rsid w:val="00391C38"/>
    <w:rsid w:val="003B76D6"/>
    <w:rsid w:val="004010F8"/>
    <w:rsid w:val="0041645A"/>
    <w:rsid w:val="00451CF3"/>
    <w:rsid w:val="00492A92"/>
    <w:rsid w:val="004A26A3"/>
    <w:rsid w:val="004E1B78"/>
    <w:rsid w:val="004E3E88"/>
    <w:rsid w:val="004F0EDF"/>
    <w:rsid w:val="00522BF1"/>
    <w:rsid w:val="00571566"/>
    <w:rsid w:val="00590166"/>
    <w:rsid w:val="005F0DB2"/>
    <w:rsid w:val="006B5382"/>
    <w:rsid w:val="006F7A19"/>
    <w:rsid w:val="00775389"/>
    <w:rsid w:val="00797838"/>
    <w:rsid w:val="007C36D8"/>
    <w:rsid w:val="007F2744"/>
    <w:rsid w:val="008931BE"/>
    <w:rsid w:val="00897E6E"/>
    <w:rsid w:val="008B3228"/>
    <w:rsid w:val="008F521C"/>
    <w:rsid w:val="00921D45"/>
    <w:rsid w:val="00937064"/>
    <w:rsid w:val="009A66DB"/>
    <w:rsid w:val="009B2F80"/>
    <w:rsid w:val="009B3300"/>
    <w:rsid w:val="009D394B"/>
    <w:rsid w:val="009F3380"/>
    <w:rsid w:val="00A02163"/>
    <w:rsid w:val="00A107BF"/>
    <w:rsid w:val="00A314FE"/>
    <w:rsid w:val="00A773BD"/>
    <w:rsid w:val="00AB1A39"/>
    <w:rsid w:val="00B23506"/>
    <w:rsid w:val="00B654EB"/>
    <w:rsid w:val="00BA325F"/>
    <w:rsid w:val="00BF36F8"/>
    <w:rsid w:val="00BF4622"/>
    <w:rsid w:val="00C7417F"/>
    <w:rsid w:val="00CD00B1"/>
    <w:rsid w:val="00D22306"/>
    <w:rsid w:val="00D42542"/>
    <w:rsid w:val="00D67C4A"/>
    <w:rsid w:val="00D8121C"/>
    <w:rsid w:val="00DF6BE9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B538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0138B-C393-4002-BD3A-544E4FBC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2022-11-07T09:18:00Z</dcterms:created>
  <dcterms:modified xsi:type="dcterms:W3CDTF">2023-02-16T20:21:00Z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