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A3" w:rsidRPr="0091757F" w:rsidRDefault="0091757F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1757F">
        <w:rPr>
          <w:rFonts w:ascii="Times New Roman" w:eastAsia="Times New Roman" w:hAnsi="Times New Roman" w:cs="Times New Roman"/>
          <w:b/>
          <w:sz w:val="24"/>
          <w:szCs w:val="24"/>
        </w:rPr>
        <w:t>Характеризация</w:t>
      </w:r>
      <w:proofErr w:type="spellEnd"/>
      <w:r w:rsidRPr="0091757F">
        <w:rPr>
          <w:rFonts w:ascii="Times New Roman" w:eastAsia="Times New Roman" w:hAnsi="Times New Roman" w:cs="Times New Roman"/>
          <w:b/>
          <w:sz w:val="24"/>
          <w:szCs w:val="24"/>
        </w:rPr>
        <w:t xml:space="preserve"> сайтов связывания белков с помощью фрагментного базиса,</w:t>
      </w:r>
    </w:p>
    <w:p w:rsidR="00D025A3" w:rsidRPr="0091757F" w:rsidRDefault="0091757F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1757F">
        <w:rPr>
          <w:rFonts w:ascii="Times New Roman" w:eastAsia="Times New Roman" w:hAnsi="Times New Roman" w:cs="Times New Roman"/>
          <w:b/>
          <w:sz w:val="24"/>
          <w:szCs w:val="24"/>
        </w:rPr>
        <w:t>отражающего</w:t>
      </w:r>
      <w:proofErr w:type="gramEnd"/>
      <w:r w:rsidRPr="0091757F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основные типы химических взаимодействий в белковых структурах</w:t>
      </w:r>
    </w:p>
    <w:p w:rsidR="00D025A3" w:rsidRPr="0091757F" w:rsidRDefault="0091757F">
      <w:pPr>
        <w:pStyle w:val="normal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91757F">
        <w:rPr>
          <w:rFonts w:ascii="Times New Roman" w:eastAsia="Times New Roman" w:hAnsi="Times New Roman" w:cs="Times New Roman"/>
          <w:b/>
          <w:i/>
          <w:sz w:val="24"/>
          <w:szCs w:val="24"/>
        </w:rPr>
        <w:t>Моргунов</w:t>
      </w:r>
      <w:proofErr w:type="gramEnd"/>
      <w:r w:rsidRPr="0091757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И.А., Иванов Н.Н., Шульга Д.А.</w:t>
      </w:r>
    </w:p>
    <w:p w:rsidR="00D025A3" w:rsidRPr="0091757F" w:rsidRDefault="0091757F">
      <w:pPr>
        <w:pStyle w:val="normal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757F">
        <w:rPr>
          <w:rFonts w:ascii="Times New Roman" w:eastAsia="Times New Roman" w:hAnsi="Times New Roman" w:cs="Times New Roman"/>
          <w:i/>
          <w:sz w:val="24"/>
          <w:szCs w:val="24"/>
        </w:rPr>
        <w:t>Студент, 6 года обучения</w:t>
      </w:r>
    </w:p>
    <w:p w:rsidR="00D025A3" w:rsidRPr="0091757F" w:rsidRDefault="0091757F">
      <w:pPr>
        <w:pStyle w:val="normal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757F"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М.В.Ломоносова, </w:t>
      </w:r>
    </w:p>
    <w:p w:rsidR="00D025A3" w:rsidRPr="0091757F" w:rsidRDefault="0091757F">
      <w:pPr>
        <w:pStyle w:val="normal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757F">
        <w:rPr>
          <w:rFonts w:ascii="Times New Roman" w:eastAsia="Times New Roman" w:hAnsi="Times New Roman" w:cs="Times New Roman"/>
          <w:i/>
          <w:sz w:val="24"/>
          <w:szCs w:val="24"/>
        </w:rPr>
        <w:t>химический факультет, Москва, Россия</w:t>
      </w:r>
    </w:p>
    <w:p w:rsidR="00D025A3" w:rsidRPr="0091757F" w:rsidRDefault="0091757F">
      <w:pPr>
        <w:pStyle w:val="normal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757F">
        <w:rPr>
          <w:rFonts w:ascii="Times New Roman" w:eastAsia="Times New Roman" w:hAnsi="Times New Roman" w:cs="Times New Roman"/>
          <w:i/>
          <w:sz w:val="24"/>
          <w:szCs w:val="24"/>
        </w:rPr>
        <w:t>E–</w:t>
      </w:r>
      <w:proofErr w:type="spellStart"/>
      <w:r w:rsidRPr="0091757F">
        <w:rPr>
          <w:rFonts w:ascii="Times New Roman" w:eastAsia="Times New Roman" w:hAnsi="Times New Roman" w:cs="Times New Roman"/>
          <w:i/>
          <w:sz w:val="24"/>
          <w:szCs w:val="24"/>
        </w:rPr>
        <w:t>mail</w:t>
      </w:r>
      <w:proofErr w:type="spellEnd"/>
      <w:r w:rsidRPr="0091757F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Pr="0091757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morgunov-igor1999@mail.ru</w:t>
      </w:r>
    </w:p>
    <w:p w:rsidR="00D025A3" w:rsidRPr="0091757F" w:rsidRDefault="0091757F" w:rsidP="0091757F">
      <w:pPr>
        <w:pStyle w:val="normal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7F">
        <w:rPr>
          <w:rFonts w:ascii="Times New Roman" w:eastAsia="Times New Roman" w:hAnsi="Times New Roman" w:cs="Times New Roman"/>
          <w:sz w:val="24"/>
          <w:szCs w:val="24"/>
        </w:rPr>
        <w:t>Одной из сложностей в процессе создания лека</w:t>
      </w:r>
      <w:proofErr w:type="gramStart"/>
      <w:r w:rsidRPr="0091757F">
        <w:rPr>
          <w:rFonts w:ascii="Times New Roman" w:eastAsia="Times New Roman" w:hAnsi="Times New Roman" w:cs="Times New Roman"/>
          <w:sz w:val="24"/>
          <w:szCs w:val="24"/>
        </w:rPr>
        <w:t>рств дл</w:t>
      </w:r>
      <w:proofErr w:type="gramEnd"/>
      <w:r w:rsidRPr="0091757F">
        <w:rPr>
          <w:rFonts w:ascii="Times New Roman" w:eastAsia="Times New Roman" w:hAnsi="Times New Roman" w:cs="Times New Roman"/>
          <w:sz w:val="24"/>
          <w:szCs w:val="24"/>
        </w:rPr>
        <w:t>я новых биологических мишеней является уникальность активных сайтов кажд</w:t>
      </w:r>
      <w:r w:rsidRPr="0091757F">
        <w:rPr>
          <w:rFonts w:ascii="Times New Roman" w:eastAsia="Times New Roman" w:hAnsi="Times New Roman" w:cs="Times New Roman"/>
          <w:sz w:val="24"/>
          <w:szCs w:val="24"/>
        </w:rPr>
        <w:t xml:space="preserve">ого из белков [1]. Повышение как </w:t>
      </w:r>
      <w:proofErr w:type="spellStart"/>
      <w:r w:rsidRPr="0091757F">
        <w:rPr>
          <w:rFonts w:ascii="Times New Roman" w:eastAsia="Times New Roman" w:hAnsi="Times New Roman" w:cs="Times New Roman"/>
          <w:sz w:val="24"/>
          <w:szCs w:val="24"/>
        </w:rPr>
        <w:t>аффинности</w:t>
      </w:r>
      <w:proofErr w:type="spellEnd"/>
      <w:r w:rsidRPr="0091757F">
        <w:rPr>
          <w:rFonts w:ascii="Times New Roman" w:eastAsia="Times New Roman" w:hAnsi="Times New Roman" w:cs="Times New Roman"/>
          <w:sz w:val="24"/>
          <w:szCs w:val="24"/>
        </w:rPr>
        <w:t xml:space="preserve">, так и селективности связывания лиганда связано с полнотой использования возможных взаимодействий, которые предоставляет активный сайт белка [2]. В данной работе предложен способ определения различных участков в </w:t>
      </w:r>
      <w:r w:rsidRPr="0091757F">
        <w:rPr>
          <w:rFonts w:ascii="Times New Roman" w:eastAsia="Times New Roman" w:hAnsi="Times New Roman" w:cs="Times New Roman"/>
          <w:sz w:val="24"/>
          <w:szCs w:val="24"/>
        </w:rPr>
        <w:t>сайте связывания, ответственных за основные виды межмолекулярных взаимодействий в структуре белок - лиганд с помощью универсального «фрагментного базиса» - набора малых органических молекул, в котором каждый фрагмент отражает один определенный тип взаимоде</w:t>
      </w:r>
      <w:r w:rsidRPr="0091757F">
        <w:rPr>
          <w:rFonts w:ascii="Times New Roman" w:eastAsia="Times New Roman" w:hAnsi="Times New Roman" w:cs="Times New Roman"/>
          <w:sz w:val="24"/>
          <w:szCs w:val="24"/>
        </w:rPr>
        <w:t>йствий, способный «специфично» охарактеризовать отдельные участки в сайте связывания.</w:t>
      </w:r>
    </w:p>
    <w:tbl>
      <w:tblPr>
        <w:tblStyle w:val="a5"/>
        <w:tblW w:w="9029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525"/>
        <w:gridCol w:w="1844"/>
        <w:gridCol w:w="3660"/>
      </w:tblGrid>
      <w:tr w:rsidR="00D025A3" w:rsidRPr="0091757F">
        <w:tc>
          <w:tcPr>
            <w:tcW w:w="3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:rsidR="00D025A3" w:rsidRPr="0091757F" w:rsidRDefault="0091757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7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1945821" cy="1522065"/>
                  <wp:effectExtent l="1905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 cstate="print"/>
                          <a:srcRect t="4341" b="43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121" cy="1520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:rsidR="00D025A3" w:rsidRPr="0091757F" w:rsidRDefault="0091757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1162050" cy="13843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38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:rsidR="00D025A3" w:rsidRPr="0091757F" w:rsidRDefault="0091757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1803496" cy="1464129"/>
                  <wp:effectExtent l="19050" t="0" r="6254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 cstate="print"/>
                          <a:srcRect l="69" r="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655" cy="1465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25A3" w:rsidRPr="0091757F" w:rsidRDefault="0091757F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7F">
        <w:rPr>
          <w:rFonts w:ascii="Times New Roman" w:eastAsia="Times New Roman" w:hAnsi="Times New Roman" w:cs="Times New Roman"/>
          <w:b/>
          <w:sz w:val="24"/>
          <w:szCs w:val="24"/>
        </w:rPr>
        <w:t>Рисунок 1.</w:t>
      </w:r>
      <w:r w:rsidRPr="0091757F">
        <w:rPr>
          <w:rFonts w:ascii="Times New Roman" w:eastAsia="Times New Roman" w:hAnsi="Times New Roman" w:cs="Times New Roman"/>
          <w:sz w:val="24"/>
          <w:szCs w:val="24"/>
        </w:rPr>
        <w:t xml:space="preserve"> Сайт связывания PDB:3AX7 при взаимодействии с формальдегидом и </w:t>
      </w:r>
      <w:proofErr w:type="spellStart"/>
      <w:r w:rsidRPr="0091757F">
        <w:rPr>
          <w:rFonts w:ascii="Times New Roman" w:eastAsia="Times New Roman" w:hAnsi="Times New Roman" w:cs="Times New Roman"/>
          <w:sz w:val="24"/>
          <w:szCs w:val="24"/>
        </w:rPr>
        <w:t>лигандом</w:t>
      </w:r>
      <w:proofErr w:type="spellEnd"/>
      <w:r w:rsidRPr="0091757F">
        <w:rPr>
          <w:rFonts w:ascii="Times New Roman" w:eastAsia="Times New Roman" w:hAnsi="Times New Roman" w:cs="Times New Roman"/>
          <w:sz w:val="24"/>
          <w:szCs w:val="24"/>
        </w:rPr>
        <w:t xml:space="preserve">  XAX. </w:t>
      </w:r>
    </w:p>
    <w:p w:rsidR="00D025A3" w:rsidRPr="0091757F" w:rsidRDefault="0091757F" w:rsidP="0091757F">
      <w:pPr>
        <w:pStyle w:val="normal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7F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 w:rsidRPr="0091757F">
        <w:rPr>
          <w:rFonts w:ascii="Times New Roman" w:eastAsia="Times New Roman" w:hAnsi="Times New Roman" w:cs="Times New Roman"/>
          <w:sz w:val="24"/>
          <w:szCs w:val="24"/>
        </w:rPr>
        <w:t>характеризации</w:t>
      </w:r>
      <w:proofErr w:type="spellEnd"/>
      <w:r w:rsidRPr="0091757F">
        <w:rPr>
          <w:rFonts w:ascii="Times New Roman" w:eastAsia="Times New Roman" w:hAnsi="Times New Roman" w:cs="Times New Roman"/>
          <w:sz w:val="24"/>
          <w:szCs w:val="24"/>
        </w:rPr>
        <w:t xml:space="preserve"> сайтов связывания были выбраны фрагменты, отражающие типы основных межмолекулярных взаимодействий, связывающие лиганд с белком (Рисунок 1).</w:t>
      </w:r>
    </w:p>
    <w:p w:rsidR="00D025A3" w:rsidRPr="0091757F" w:rsidRDefault="0091757F" w:rsidP="0091757F">
      <w:pPr>
        <w:pStyle w:val="normal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7F">
        <w:rPr>
          <w:rFonts w:ascii="Times New Roman" w:eastAsia="Times New Roman" w:hAnsi="Times New Roman" w:cs="Times New Roman"/>
          <w:sz w:val="24"/>
          <w:szCs w:val="24"/>
          <w:highlight w:val="white"/>
        </w:rPr>
        <w:t>Для оценки взаимодействий молекул фрагмента базиса с сайтом связывания мишени</w:t>
      </w:r>
      <w:r w:rsidRPr="0091757F">
        <w:rPr>
          <w:rFonts w:ascii="Times New Roman" w:eastAsia="Times New Roman" w:hAnsi="Times New Roman" w:cs="Times New Roman"/>
          <w:sz w:val="24"/>
          <w:szCs w:val="24"/>
        </w:rPr>
        <w:t xml:space="preserve"> был выбран исчерпыв</w:t>
      </w:r>
      <w:r w:rsidRPr="0091757F">
        <w:rPr>
          <w:rFonts w:ascii="Times New Roman" w:eastAsia="Times New Roman" w:hAnsi="Times New Roman" w:cs="Times New Roman"/>
          <w:sz w:val="24"/>
          <w:szCs w:val="24"/>
        </w:rPr>
        <w:t xml:space="preserve">ающий </w:t>
      </w:r>
      <w:proofErr w:type="spellStart"/>
      <w:r w:rsidRPr="0091757F">
        <w:rPr>
          <w:rFonts w:ascii="Times New Roman" w:eastAsia="Times New Roman" w:hAnsi="Times New Roman" w:cs="Times New Roman"/>
          <w:sz w:val="24"/>
          <w:szCs w:val="24"/>
        </w:rPr>
        <w:t>докинг</w:t>
      </w:r>
      <w:proofErr w:type="spellEnd"/>
      <w:r w:rsidRPr="0091757F">
        <w:rPr>
          <w:rFonts w:ascii="Times New Roman" w:eastAsia="Times New Roman" w:hAnsi="Times New Roman" w:cs="Times New Roman"/>
          <w:sz w:val="24"/>
          <w:szCs w:val="24"/>
        </w:rPr>
        <w:t xml:space="preserve"> фрагментов с помощью средств </w:t>
      </w:r>
      <w:proofErr w:type="spellStart"/>
      <w:r w:rsidRPr="0091757F">
        <w:rPr>
          <w:rFonts w:ascii="Times New Roman" w:eastAsia="Times New Roman" w:hAnsi="Times New Roman" w:cs="Times New Roman"/>
          <w:sz w:val="24"/>
          <w:szCs w:val="24"/>
        </w:rPr>
        <w:t>AutoDock</w:t>
      </w:r>
      <w:proofErr w:type="spellEnd"/>
      <w:r w:rsidRPr="00917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7F">
        <w:rPr>
          <w:rFonts w:ascii="Times New Roman" w:eastAsia="Times New Roman" w:hAnsi="Times New Roman" w:cs="Times New Roman"/>
          <w:sz w:val="24"/>
          <w:szCs w:val="24"/>
        </w:rPr>
        <w:t>Vina</w:t>
      </w:r>
      <w:proofErr w:type="spellEnd"/>
      <w:r w:rsidRPr="0091757F">
        <w:rPr>
          <w:rFonts w:ascii="Times New Roman" w:eastAsia="Times New Roman" w:hAnsi="Times New Roman" w:cs="Times New Roman"/>
          <w:sz w:val="24"/>
          <w:szCs w:val="24"/>
        </w:rPr>
        <w:t xml:space="preserve">, с последующим анализом позиций связывания [2]. Из Рисунка 1 видно, что формальдегид продублировал большинство акцепторных позиций в </w:t>
      </w:r>
      <w:proofErr w:type="spellStart"/>
      <w:r w:rsidRPr="0091757F">
        <w:rPr>
          <w:rFonts w:ascii="Times New Roman" w:eastAsia="Times New Roman" w:hAnsi="Times New Roman" w:cs="Times New Roman"/>
          <w:sz w:val="24"/>
          <w:szCs w:val="24"/>
        </w:rPr>
        <w:t>лиганде</w:t>
      </w:r>
      <w:proofErr w:type="spellEnd"/>
      <w:r w:rsidRPr="0091757F">
        <w:rPr>
          <w:rFonts w:ascii="Times New Roman" w:eastAsia="Times New Roman" w:hAnsi="Times New Roman" w:cs="Times New Roman"/>
          <w:sz w:val="24"/>
          <w:szCs w:val="24"/>
        </w:rPr>
        <w:t>, а также обнаружил несколько перспективных мест для связыва</w:t>
      </w:r>
      <w:r w:rsidRPr="0091757F">
        <w:rPr>
          <w:rFonts w:ascii="Times New Roman" w:eastAsia="Times New Roman" w:hAnsi="Times New Roman" w:cs="Times New Roman"/>
          <w:sz w:val="24"/>
          <w:szCs w:val="24"/>
        </w:rPr>
        <w:t xml:space="preserve">ния, которые не были покрыты </w:t>
      </w:r>
      <w:proofErr w:type="spellStart"/>
      <w:r w:rsidRPr="0091757F">
        <w:rPr>
          <w:rFonts w:ascii="Times New Roman" w:eastAsia="Times New Roman" w:hAnsi="Times New Roman" w:cs="Times New Roman"/>
          <w:sz w:val="24"/>
          <w:szCs w:val="24"/>
        </w:rPr>
        <w:t>лигандом</w:t>
      </w:r>
      <w:proofErr w:type="spellEnd"/>
      <w:r w:rsidRPr="0091757F">
        <w:rPr>
          <w:rFonts w:ascii="Times New Roman" w:eastAsia="Times New Roman" w:hAnsi="Times New Roman" w:cs="Times New Roman"/>
          <w:sz w:val="24"/>
          <w:szCs w:val="24"/>
        </w:rPr>
        <w:t xml:space="preserve"> из PDB комплекса. Ключевые выводы: 1) лиганд не использовал несколько позиций, в которых мог связаться с активным сайтом, тем самым повысив </w:t>
      </w:r>
      <w:proofErr w:type="spellStart"/>
      <w:r w:rsidRPr="0091757F">
        <w:rPr>
          <w:rFonts w:ascii="Times New Roman" w:eastAsia="Times New Roman" w:hAnsi="Times New Roman" w:cs="Times New Roman"/>
          <w:sz w:val="24"/>
          <w:szCs w:val="24"/>
        </w:rPr>
        <w:t>аффинность</w:t>
      </w:r>
      <w:proofErr w:type="spellEnd"/>
      <w:r w:rsidRPr="0091757F">
        <w:rPr>
          <w:rFonts w:ascii="Times New Roman" w:eastAsia="Times New Roman" w:hAnsi="Times New Roman" w:cs="Times New Roman"/>
          <w:sz w:val="24"/>
          <w:szCs w:val="24"/>
        </w:rPr>
        <w:t xml:space="preserve">; 2) отдельный фрагмент способен связываться в местах благоприятных </w:t>
      </w:r>
      <w:r w:rsidRPr="0091757F">
        <w:rPr>
          <w:rFonts w:ascii="Times New Roman" w:eastAsia="Times New Roman" w:hAnsi="Times New Roman" w:cs="Times New Roman"/>
          <w:sz w:val="24"/>
          <w:szCs w:val="24"/>
        </w:rPr>
        <w:t>для него.</w:t>
      </w:r>
    </w:p>
    <w:p w:rsidR="00D025A3" w:rsidRPr="0091757F" w:rsidRDefault="0091757F" w:rsidP="0091757F">
      <w:pPr>
        <w:pStyle w:val="normal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7F">
        <w:rPr>
          <w:rFonts w:ascii="Times New Roman" w:eastAsia="Times New Roman" w:hAnsi="Times New Roman" w:cs="Times New Roman"/>
          <w:sz w:val="24"/>
          <w:szCs w:val="24"/>
        </w:rPr>
        <w:t xml:space="preserve">Полученные результаты открывают путь к </w:t>
      </w:r>
      <w:proofErr w:type="spellStart"/>
      <w:r w:rsidRPr="0091757F">
        <w:rPr>
          <w:rFonts w:ascii="Times New Roman" w:eastAsia="Times New Roman" w:hAnsi="Times New Roman" w:cs="Times New Roman"/>
          <w:sz w:val="24"/>
          <w:szCs w:val="24"/>
        </w:rPr>
        <w:t>характеризации</w:t>
      </w:r>
      <w:proofErr w:type="spellEnd"/>
      <w:r w:rsidRPr="0091757F">
        <w:rPr>
          <w:rFonts w:ascii="Times New Roman" w:eastAsia="Times New Roman" w:hAnsi="Times New Roman" w:cs="Times New Roman"/>
          <w:sz w:val="24"/>
          <w:szCs w:val="24"/>
        </w:rPr>
        <w:t xml:space="preserve"> сайтов связывания в белках с последующим в перспективе созданием лека</w:t>
      </w:r>
      <w:proofErr w:type="gramStart"/>
      <w:r w:rsidRPr="0091757F">
        <w:rPr>
          <w:rFonts w:ascii="Times New Roman" w:eastAsia="Times New Roman" w:hAnsi="Times New Roman" w:cs="Times New Roman"/>
          <w:sz w:val="24"/>
          <w:szCs w:val="24"/>
        </w:rPr>
        <w:t>рств дл</w:t>
      </w:r>
      <w:proofErr w:type="gramEnd"/>
      <w:r w:rsidRPr="0091757F">
        <w:rPr>
          <w:rFonts w:ascii="Times New Roman" w:eastAsia="Times New Roman" w:hAnsi="Times New Roman" w:cs="Times New Roman"/>
          <w:sz w:val="24"/>
          <w:szCs w:val="24"/>
        </w:rPr>
        <w:t xml:space="preserve">я новых мишеней и доработки соединений-лидеров.  </w:t>
      </w:r>
    </w:p>
    <w:p w:rsidR="00D025A3" w:rsidRPr="0091757F" w:rsidRDefault="0091757F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1757F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D025A3" w:rsidRPr="0091757F" w:rsidRDefault="0091757F">
      <w:pPr>
        <w:pStyle w:val="normal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57F">
        <w:rPr>
          <w:rFonts w:ascii="Times New Roman" w:eastAsia="Times New Roman" w:hAnsi="Times New Roman" w:cs="Times New Roman"/>
          <w:sz w:val="24"/>
          <w:szCs w:val="24"/>
          <w:lang w:val="en-US"/>
        </w:rPr>
        <w:t>1. Sanders, M. P. A., McGuire, R. (2012). From the prot</w:t>
      </w:r>
      <w:r w:rsidRPr="009175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ein’s perspective: the benefits and challenges of protein structure-based </w:t>
      </w:r>
      <w:proofErr w:type="spellStart"/>
      <w:r w:rsidRPr="0091757F">
        <w:rPr>
          <w:rFonts w:ascii="Times New Roman" w:eastAsia="Times New Roman" w:hAnsi="Times New Roman" w:cs="Times New Roman"/>
          <w:sz w:val="24"/>
          <w:szCs w:val="24"/>
          <w:lang w:val="en-US"/>
        </w:rPr>
        <w:t>pharmacophore</w:t>
      </w:r>
      <w:proofErr w:type="spellEnd"/>
      <w:r w:rsidRPr="009175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modeling. Med. Chem. </w:t>
      </w:r>
      <w:proofErr w:type="spellStart"/>
      <w:r w:rsidRPr="0091757F">
        <w:rPr>
          <w:rFonts w:ascii="Times New Roman" w:eastAsia="Times New Roman" w:hAnsi="Times New Roman" w:cs="Times New Roman"/>
          <w:sz w:val="24"/>
          <w:szCs w:val="24"/>
          <w:lang w:val="en-US"/>
        </w:rPr>
        <w:t>Commun</w:t>
      </w:r>
      <w:proofErr w:type="spellEnd"/>
      <w:r w:rsidRPr="0091757F">
        <w:rPr>
          <w:rFonts w:ascii="Times New Roman" w:eastAsia="Times New Roman" w:hAnsi="Times New Roman" w:cs="Times New Roman"/>
          <w:sz w:val="24"/>
          <w:szCs w:val="24"/>
          <w:lang w:val="en-US"/>
        </w:rPr>
        <w:t>., 3(1), 28–38.</w:t>
      </w:r>
    </w:p>
    <w:p w:rsidR="00D025A3" w:rsidRPr="0091757F" w:rsidRDefault="0091757F">
      <w:pPr>
        <w:pStyle w:val="normal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75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91757F">
        <w:rPr>
          <w:rFonts w:ascii="Times New Roman" w:eastAsia="Times New Roman" w:hAnsi="Times New Roman" w:cs="Times New Roman"/>
          <w:sz w:val="24"/>
          <w:szCs w:val="24"/>
          <w:lang w:val="en-US"/>
        </w:rPr>
        <w:t>Bissaro</w:t>
      </w:r>
      <w:proofErr w:type="spellEnd"/>
      <w:r w:rsidRPr="009175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91757F">
        <w:rPr>
          <w:rFonts w:ascii="Times New Roman" w:eastAsia="Times New Roman" w:hAnsi="Times New Roman" w:cs="Times New Roman"/>
          <w:sz w:val="24"/>
          <w:szCs w:val="24"/>
          <w:lang w:val="en-US"/>
        </w:rPr>
        <w:t>Sturlese</w:t>
      </w:r>
      <w:proofErr w:type="spellEnd"/>
      <w:r w:rsidRPr="0091757F">
        <w:rPr>
          <w:rFonts w:ascii="Times New Roman" w:eastAsia="Times New Roman" w:hAnsi="Times New Roman" w:cs="Times New Roman"/>
          <w:sz w:val="24"/>
          <w:szCs w:val="24"/>
          <w:lang w:val="en-US"/>
        </w:rPr>
        <w:t>, M., &amp;amp; Moro, S. (2020). The rise of molecular simulations in</w:t>
      </w:r>
    </w:p>
    <w:p w:rsidR="00D025A3" w:rsidRPr="0091757F" w:rsidRDefault="0091757F">
      <w:pPr>
        <w:pStyle w:val="normal"/>
        <w:rPr>
          <w:sz w:val="24"/>
          <w:szCs w:val="24"/>
        </w:rPr>
      </w:pPr>
      <w:proofErr w:type="gramStart"/>
      <w:r w:rsidRPr="0091757F">
        <w:rPr>
          <w:rFonts w:ascii="Times New Roman" w:eastAsia="Times New Roman" w:hAnsi="Times New Roman" w:cs="Times New Roman"/>
          <w:sz w:val="24"/>
          <w:szCs w:val="24"/>
          <w:lang w:val="en-US"/>
        </w:rPr>
        <w:t>fragment-based</w:t>
      </w:r>
      <w:proofErr w:type="gramEnd"/>
      <w:r w:rsidRPr="009175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drug design (FBDD): </w:t>
      </w:r>
      <w:r w:rsidRPr="009175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 overview. </w:t>
      </w:r>
      <w:proofErr w:type="spellStart"/>
      <w:r w:rsidRPr="0091757F">
        <w:rPr>
          <w:rFonts w:ascii="Times New Roman" w:eastAsia="Times New Roman" w:hAnsi="Times New Roman" w:cs="Times New Roman"/>
          <w:sz w:val="24"/>
          <w:szCs w:val="24"/>
        </w:rPr>
        <w:t>Drug</w:t>
      </w:r>
      <w:proofErr w:type="spellEnd"/>
      <w:r w:rsidRPr="00917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7F">
        <w:rPr>
          <w:rFonts w:ascii="Times New Roman" w:eastAsia="Times New Roman" w:hAnsi="Times New Roman" w:cs="Times New Roman"/>
          <w:sz w:val="24"/>
          <w:szCs w:val="24"/>
        </w:rPr>
        <w:t>Discovery</w:t>
      </w:r>
      <w:proofErr w:type="spellEnd"/>
      <w:r w:rsidRPr="00917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7F">
        <w:rPr>
          <w:rFonts w:ascii="Times New Roman" w:eastAsia="Times New Roman" w:hAnsi="Times New Roman" w:cs="Times New Roman"/>
          <w:sz w:val="24"/>
          <w:szCs w:val="24"/>
        </w:rPr>
        <w:t>Today</w:t>
      </w:r>
      <w:proofErr w:type="spellEnd"/>
      <w:r w:rsidRPr="0091757F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025A3" w:rsidRPr="0091757F" w:rsidSect="0091757F">
      <w:pgSz w:w="11909" w:h="16834"/>
      <w:pgMar w:top="1134" w:right="1361" w:bottom="1134" w:left="136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25A3"/>
    <w:rsid w:val="0091757F"/>
    <w:rsid w:val="00D0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D025A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D025A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D025A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D025A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D025A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D025A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025A3"/>
  </w:style>
  <w:style w:type="table" w:customStyle="1" w:styleId="TableNormal">
    <w:name w:val="Table Normal"/>
    <w:rsid w:val="00D025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025A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D025A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D025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175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Windows User</cp:lastModifiedBy>
  <cp:revision>2</cp:revision>
  <dcterms:created xsi:type="dcterms:W3CDTF">2023-03-18T13:04:00Z</dcterms:created>
  <dcterms:modified xsi:type="dcterms:W3CDTF">2023-03-18T13:04:00Z</dcterms:modified>
</cp:coreProperties>
</file>