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D554" w14:textId="24ECCFD8" w:rsidR="00C326A5" w:rsidRPr="00936BDA" w:rsidRDefault="00C326A5" w:rsidP="00C326A5">
      <w:pPr>
        <w:spacing w:after="12"/>
        <w:ind w:left="294" w:right="229"/>
        <w:jc w:val="center"/>
        <w:rPr>
          <w:szCs w:val="22"/>
        </w:rPr>
      </w:pPr>
      <w:r w:rsidRPr="00936BDA">
        <w:rPr>
          <w:b/>
          <w:szCs w:val="22"/>
        </w:rPr>
        <w:t>Синтез новых производных 4-гидрокси-6-хлорхинолин-2(1</w:t>
      </w:r>
      <w:r w:rsidRPr="00936BDA">
        <w:rPr>
          <w:b/>
          <w:i/>
          <w:szCs w:val="22"/>
        </w:rPr>
        <w:t>H</w:t>
      </w:r>
      <w:r w:rsidRPr="00936BDA">
        <w:rPr>
          <w:b/>
          <w:szCs w:val="22"/>
        </w:rPr>
        <w:t>)-она, потенциальных антибактериальных агентов</w:t>
      </w:r>
    </w:p>
    <w:p w14:paraId="08EFF134" w14:textId="2BEE60D2" w:rsidR="00C326A5" w:rsidRDefault="00C326A5" w:rsidP="00C326A5">
      <w:pPr>
        <w:spacing w:after="22"/>
        <w:ind w:right="6"/>
        <w:jc w:val="center"/>
      </w:pPr>
      <w:r>
        <w:rPr>
          <w:b/>
          <w:i/>
        </w:rPr>
        <w:t>Шарковская К. И., Колмаков И. Г</w:t>
      </w:r>
      <w:r w:rsidR="00A9008E">
        <w:rPr>
          <w:b/>
          <w:i/>
        </w:rPr>
        <w:t>.</w:t>
      </w:r>
      <w:r>
        <w:rPr>
          <w:b/>
          <w:i/>
        </w:rPr>
        <w:t xml:space="preserve">, </w:t>
      </w:r>
      <w:r w:rsidR="00A9008E">
        <w:rPr>
          <w:b/>
          <w:i/>
        </w:rPr>
        <w:t xml:space="preserve">Гришин Д. А., </w:t>
      </w:r>
      <w:proofErr w:type="spellStart"/>
      <w:r>
        <w:rPr>
          <w:b/>
          <w:i/>
        </w:rPr>
        <w:t>Белоглазкина</w:t>
      </w:r>
      <w:proofErr w:type="spellEnd"/>
      <w:r>
        <w:rPr>
          <w:b/>
          <w:i/>
        </w:rPr>
        <w:t xml:space="preserve"> Е. К.</w:t>
      </w:r>
    </w:p>
    <w:p w14:paraId="13C47ACD" w14:textId="018B0D18" w:rsidR="00A8325E" w:rsidRPr="00A8325E" w:rsidRDefault="00C326A5" w:rsidP="00A8325E">
      <w:pPr>
        <w:spacing w:after="23"/>
        <w:ind w:left="1180" w:right="1187"/>
        <w:jc w:val="center"/>
        <w:rPr>
          <w:i/>
        </w:rPr>
      </w:pPr>
      <w:r>
        <w:rPr>
          <w:i/>
        </w:rPr>
        <w:t>Студентка, 4 курс специалитета</w:t>
      </w:r>
    </w:p>
    <w:p w14:paraId="747AE7DA" w14:textId="4E81F72F" w:rsidR="00C326A5" w:rsidRPr="00C326A5" w:rsidRDefault="00C326A5" w:rsidP="00C326A5">
      <w:pPr>
        <w:spacing w:after="23"/>
        <w:ind w:left="1312" w:right="1189" w:hanging="132"/>
        <w:jc w:val="center"/>
      </w:pPr>
      <w:r>
        <w:rPr>
          <w:i/>
        </w:rPr>
        <w:t xml:space="preserve">Московский государственный университет имени </w:t>
      </w:r>
      <w:r w:rsidR="00A8325E">
        <w:rPr>
          <w:i/>
        </w:rPr>
        <w:br/>
      </w:r>
      <w:r>
        <w:rPr>
          <w:i/>
        </w:rPr>
        <w:t>М. В.</w:t>
      </w:r>
      <w:r w:rsidR="00A8325E">
        <w:rPr>
          <w:i/>
        </w:rPr>
        <w:t xml:space="preserve"> </w:t>
      </w:r>
      <w:r>
        <w:rPr>
          <w:i/>
        </w:rPr>
        <w:t xml:space="preserve">Ломоносова, химический факультет, Москва, Россия </w:t>
      </w:r>
      <w:r>
        <w:rPr>
          <w:i/>
        </w:rPr>
        <w:br/>
        <w:t xml:space="preserve">E-mail: </w:t>
      </w:r>
      <w:proofErr w:type="spellStart"/>
      <w:r>
        <w:rPr>
          <w:i/>
          <w:u w:val="single" w:color="000000"/>
          <w:lang w:val="en-US"/>
        </w:rPr>
        <w:t>ksushatix</w:t>
      </w:r>
      <w:proofErr w:type="spellEnd"/>
      <w:r>
        <w:rPr>
          <w:i/>
          <w:u w:val="single" w:color="000000"/>
        </w:rPr>
        <w:t>@</w:t>
      </w:r>
      <w:proofErr w:type="spellStart"/>
      <w:r>
        <w:rPr>
          <w:i/>
          <w:u w:val="single" w:color="000000"/>
          <w:lang w:val="en-US"/>
        </w:rPr>
        <w:t>gmail</w:t>
      </w:r>
      <w:proofErr w:type="spellEnd"/>
      <w:r>
        <w:rPr>
          <w:i/>
          <w:u w:val="single" w:color="000000"/>
        </w:rPr>
        <w:t>.</w:t>
      </w:r>
      <w:proofErr w:type="spellStart"/>
      <w:r>
        <w:rPr>
          <w:i/>
          <w:u w:val="single" w:color="000000"/>
        </w:rPr>
        <w:t>com</w:t>
      </w:r>
      <w:proofErr w:type="spellEnd"/>
    </w:p>
    <w:p w14:paraId="1FB5E051" w14:textId="618E659E" w:rsidR="009E3679" w:rsidRDefault="00C326A5" w:rsidP="00B21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</w:pPr>
      <w:r>
        <w:t>4-гидроксихинолин-2(</w:t>
      </w:r>
      <w:r w:rsidRPr="00360534">
        <w:rPr>
          <w:i/>
          <w:iCs/>
        </w:rPr>
        <w:t>1H</w:t>
      </w:r>
      <w:r>
        <w:t>)-он</w:t>
      </w:r>
      <w:r w:rsidR="00720878">
        <w:t xml:space="preserve"> в качестве основополагающего фрагмента структуры действующего вещества</w:t>
      </w:r>
      <w:r w:rsidR="00152D69">
        <w:t xml:space="preserve"> </w:t>
      </w:r>
      <w:r w:rsidR="00720878">
        <w:t>способен</w:t>
      </w:r>
      <w:r w:rsidR="00AD1C66">
        <w:t xml:space="preserve"> </w:t>
      </w:r>
      <w:r w:rsidR="00720878">
        <w:t>обусл</w:t>
      </w:r>
      <w:r w:rsidR="00306777">
        <w:t>о</w:t>
      </w:r>
      <w:r w:rsidR="00720878">
        <w:t xml:space="preserve">вливать проявление весьма </w:t>
      </w:r>
      <w:r w:rsidR="00065703">
        <w:t>разнообразны</w:t>
      </w:r>
      <w:r w:rsidR="00720878">
        <w:t xml:space="preserve">х </w:t>
      </w:r>
      <w:r>
        <w:t>фармакологически</w:t>
      </w:r>
      <w:r w:rsidR="00720878">
        <w:t>х</w:t>
      </w:r>
      <w:r>
        <w:t xml:space="preserve"> свойств</w:t>
      </w:r>
      <w:r w:rsidR="00720878">
        <w:t>, в частности антибактериальных</w:t>
      </w:r>
      <w:r w:rsidR="00065703">
        <w:t xml:space="preserve"> </w:t>
      </w:r>
      <w:r w:rsidR="00720878" w:rsidRPr="00720878">
        <w:t>[1]</w:t>
      </w:r>
      <w:r w:rsidR="00720878">
        <w:t>. Ранее методами вычислительной химии был получен ряд с</w:t>
      </w:r>
      <w:r w:rsidR="005454CC">
        <w:t>оединений</w:t>
      </w:r>
      <w:r w:rsidR="00720878">
        <w:t xml:space="preserve"> с единым </w:t>
      </w:r>
      <w:r w:rsidR="005454CC">
        <w:t xml:space="preserve">структурообразующим мотивом. Данная серия веществ представляет собой производные хлор-замещенного по </w:t>
      </w:r>
      <w:r w:rsidR="00BC77FE">
        <w:t>шестому</w:t>
      </w:r>
      <w:r w:rsidR="005454CC">
        <w:t xml:space="preserve"> положению</w:t>
      </w:r>
      <w:r w:rsidR="00720878">
        <w:t xml:space="preserve"> 4-гидроксихинолин-2(</w:t>
      </w:r>
      <w:r w:rsidR="00720878" w:rsidRPr="00360534">
        <w:rPr>
          <w:i/>
          <w:iCs/>
        </w:rPr>
        <w:t>1H</w:t>
      </w:r>
      <w:r w:rsidR="00720878">
        <w:t>)-она</w:t>
      </w:r>
      <w:r w:rsidR="005454CC">
        <w:t xml:space="preserve"> </w:t>
      </w:r>
      <w:r>
        <w:t>(</w:t>
      </w:r>
      <w:r w:rsidR="00833947">
        <w:t>р</w:t>
      </w:r>
      <w:r>
        <w:t>ис. 1</w:t>
      </w:r>
      <w:r w:rsidRPr="00C326A5">
        <w:t>)</w:t>
      </w:r>
      <w:r w:rsidR="00630440">
        <w:t>.</w:t>
      </w:r>
      <w:r w:rsidR="009B3B90">
        <w:t xml:space="preserve"> </w:t>
      </w:r>
      <w:r w:rsidR="00B214BC">
        <w:t>Исходя из соображений структурной аналогии с уже описанными в литературе эффективными препаратами антибиотического действия, п</w:t>
      </w:r>
      <w:r w:rsidR="00BC77FE">
        <w:t>редполагается, что</w:t>
      </w:r>
      <w:r w:rsidR="009B3B90">
        <w:t xml:space="preserve"> </w:t>
      </w:r>
      <w:r w:rsidR="00BC77FE">
        <w:t xml:space="preserve">соответствующие соединения </w:t>
      </w:r>
      <w:r w:rsidR="009B3B90">
        <w:t>потенциально</w:t>
      </w:r>
      <w:r w:rsidR="005454CC">
        <w:t xml:space="preserve"> </w:t>
      </w:r>
      <w:r w:rsidR="00BC77FE">
        <w:t>являются антибактериальными</w:t>
      </w:r>
      <w:r w:rsidR="005454CC">
        <w:t xml:space="preserve"> а</w:t>
      </w:r>
      <w:r w:rsidR="00BC77FE">
        <w:t>гентами</w:t>
      </w:r>
      <w:r w:rsidR="00DD3CEB">
        <w:t xml:space="preserve"> </w:t>
      </w:r>
      <w:r w:rsidR="00DD3CEB" w:rsidRPr="00DD3CEB">
        <w:t>[2</w:t>
      </w:r>
      <w:r w:rsidR="00DD3CEB" w:rsidRPr="00306777">
        <w:t>]</w:t>
      </w:r>
      <w:r w:rsidR="00B214BC">
        <w:t>.</w:t>
      </w:r>
    </w:p>
    <w:p w14:paraId="76BCEB54" w14:textId="42FEAAD2" w:rsidR="00B214BC" w:rsidRDefault="00AA2FA3" w:rsidP="00B214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</w:pPr>
      <w:r>
        <w:rPr>
          <w:noProof/>
        </w:rPr>
        <w:drawing>
          <wp:inline distT="0" distB="0" distL="0" distR="0" wp14:anchorId="37291551" wp14:editId="18B7171E">
            <wp:extent cx="323850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215A5" w14:textId="4651C036" w:rsidR="009B2F80" w:rsidRPr="00B214BC" w:rsidRDefault="009E3679" w:rsidP="00B214BC">
      <w:pPr>
        <w:spacing w:after="120"/>
        <w:ind w:left="40" w:firstLine="397"/>
        <w:jc w:val="center"/>
      </w:pPr>
      <w:r w:rsidRPr="00936BDA">
        <w:rPr>
          <w:bCs/>
        </w:rPr>
        <w:t>Рис. 1.</w:t>
      </w:r>
      <w:r>
        <w:t xml:space="preserve"> </w:t>
      </w:r>
      <w:r w:rsidR="00B214BC">
        <w:t>Общая структурная формула</w:t>
      </w:r>
      <w:r w:rsidR="00301ABE">
        <w:t xml:space="preserve"> </w:t>
      </w:r>
      <w:r w:rsidR="00B214BC">
        <w:t xml:space="preserve">целевых соединений – </w:t>
      </w:r>
      <w:r w:rsidR="00B214BC">
        <w:br/>
        <w:t>производных 4-гидрокси-6-хлорхинолин-2(</w:t>
      </w:r>
      <w:r w:rsidR="00B214BC" w:rsidRPr="00360534">
        <w:rPr>
          <w:i/>
          <w:iCs/>
        </w:rPr>
        <w:t>1H</w:t>
      </w:r>
      <w:r w:rsidR="00B214BC">
        <w:t>)-она</w:t>
      </w:r>
    </w:p>
    <w:p w14:paraId="0EBBCD6B" w14:textId="4E479DBC" w:rsidR="00AC6DE1" w:rsidRDefault="009E3679" w:rsidP="00B17F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</w:pPr>
      <w:r>
        <w:t xml:space="preserve">На данный момент </w:t>
      </w:r>
      <w:r w:rsidR="00B214BC">
        <w:t xml:space="preserve">получена </w:t>
      </w:r>
      <w:r w:rsidR="00A736A2">
        <w:t>группа</w:t>
      </w:r>
      <w:r w:rsidRPr="00AE080E">
        <w:t xml:space="preserve"> </w:t>
      </w:r>
      <w:r w:rsidR="00B214BC">
        <w:t xml:space="preserve">целевых </w:t>
      </w:r>
      <w:r w:rsidR="00AD1C66">
        <w:t>соединений</w:t>
      </w:r>
      <w:r w:rsidRPr="00AE080E">
        <w:t>, содержащих</w:t>
      </w:r>
      <w:r w:rsidR="00B214BC">
        <w:t xml:space="preserve"> основополагающий</w:t>
      </w:r>
      <w:r w:rsidR="00301ABE">
        <w:t xml:space="preserve"> фрагмент</w:t>
      </w:r>
      <w:r w:rsidRPr="00AE080E">
        <w:t xml:space="preserve"> 4-гидрокси</w:t>
      </w:r>
      <w:r w:rsidR="00B214BC">
        <w:t>-6-хлор</w:t>
      </w:r>
      <w:r w:rsidRPr="00AE080E">
        <w:t>хинолин-2(</w:t>
      </w:r>
      <w:r w:rsidRPr="003A495A">
        <w:rPr>
          <w:i/>
          <w:iCs/>
        </w:rPr>
        <w:t>1H</w:t>
      </w:r>
      <w:r w:rsidRPr="00AE080E">
        <w:t>)-о</w:t>
      </w:r>
      <w:r w:rsidR="00170F72">
        <w:t>н</w:t>
      </w:r>
      <w:r w:rsidR="00AB142A">
        <w:t>а</w:t>
      </w:r>
      <w:r w:rsidR="00A736A2">
        <w:t xml:space="preserve">. </w:t>
      </w:r>
      <w:r w:rsidR="00AB142A">
        <w:t>Важно, что конечные</w:t>
      </w:r>
      <w:r>
        <w:t xml:space="preserve"> </w:t>
      </w:r>
      <w:r w:rsidR="00AB142A">
        <w:t>структуры</w:t>
      </w:r>
      <w:r>
        <w:t xml:space="preserve"> получены </w:t>
      </w:r>
      <w:r w:rsidR="0068535E">
        <w:t>путём</w:t>
      </w:r>
      <w:r>
        <w:t xml:space="preserve"> </w:t>
      </w:r>
      <w:r w:rsidR="000232CA">
        <w:t>четырёх</w:t>
      </w:r>
      <w:r>
        <w:t xml:space="preserve">компонентной </w:t>
      </w:r>
      <w:r w:rsidR="00AB142A">
        <w:t>реакции</w:t>
      </w:r>
      <w:r w:rsidR="00690F19">
        <w:t>, в которой</w:t>
      </w:r>
      <w:r w:rsidR="0068535E">
        <w:t xml:space="preserve"> </w:t>
      </w:r>
      <w:r w:rsidR="00690F19">
        <w:t xml:space="preserve">3,4-диметоксибензальдегид и кислота </w:t>
      </w:r>
      <w:proofErr w:type="spellStart"/>
      <w:r w:rsidR="00690F19">
        <w:t>Мельдрума</w:t>
      </w:r>
      <w:proofErr w:type="spellEnd"/>
      <w:r w:rsidR="00ED1581">
        <w:t>,</w:t>
      </w:r>
      <w:r w:rsidR="00690F19">
        <w:t xml:space="preserve"> взаимодействуя</w:t>
      </w:r>
      <w:r w:rsidR="00ED1581">
        <w:t>,</w:t>
      </w:r>
      <w:r w:rsidR="00690F19">
        <w:t xml:space="preserve"> образуют промежуточный акцептор Михаэля,</w:t>
      </w:r>
      <w:r w:rsidR="0068535E">
        <w:t xml:space="preserve"> 4-гидрокси-6-хлорхинолин</w:t>
      </w:r>
      <w:r w:rsidR="00370BA0">
        <w:t>-2</w:t>
      </w:r>
      <w:r w:rsidR="0068535E">
        <w:t>(</w:t>
      </w:r>
      <w:r w:rsidR="0068535E" w:rsidRPr="002078D1">
        <w:rPr>
          <w:i/>
          <w:iCs/>
        </w:rPr>
        <w:t>1</w:t>
      </w:r>
      <w:r w:rsidR="0068535E" w:rsidRPr="002078D1">
        <w:rPr>
          <w:i/>
          <w:iCs/>
          <w:lang w:val="en-US"/>
        </w:rPr>
        <w:t>H</w:t>
      </w:r>
      <w:r w:rsidR="0068535E" w:rsidRPr="00360534">
        <w:t>)-</w:t>
      </w:r>
      <w:r w:rsidR="0068535E">
        <w:t>он</w:t>
      </w:r>
      <w:r w:rsidR="00146C0A">
        <w:t xml:space="preserve"> в</w:t>
      </w:r>
      <w:r w:rsidR="00690F19">
        <w:t>ыступает</w:t>
      </w:r>
      <w:r w:rsidR="00146C0A">
        <w:t xml:space="preserve"> качестве </w:t>
      </w:r>
      <w:r w:rsidR="00E26A53">
        <w:t>донора Михаэля</w:t>
      </w:r>
      <w:r w:rsidR="00690F19">
        <w:t>. Спирт является одновременно и растворителем, и внешним нуклеофилом</w:t>
      </w:r>
      <w:r w:rsidR="00E26A53">
        <w:t xml:space="preserve">, </w:t>
      </w:r>
      <w:r w:rsidR="00690F19">
        <w:t xml:space="preserve">в то время как </w:t>
      </w:r>
      <w:r w:rsidR="00E26A53">
        <w:rPr>
          <w:lang w:val="en-US"/>
        </w:rPr>
        <w:t>L</w:t>
      </w:r>
      <w:r w:rsidR="00E26A53" w:rsidRPr="00E26A53">
        <w:t>-</w:t>
      </w:r>
      <w:proofErr w:type="spellStart"/>
      <w:r w:rsidR="00E26A53">
        <w:t>пролин</w:t>
      </w:r>
      <w:proofErr w:type="spellEnd"/>
      <w:r w:rsidR="00690F19">
        <w:t xml:space="preserve"> осуществляет </w:t>
      </w:r>
      <w:proofErr w:type="spellStart"/>
      <w:r w:rsidR="00690F19">
        <w:t>иминиевый</w:t>
      </w:r>
      <w:proofErr w:type="spellEnd"/>
      <w:r w:rsidR="00690F19">
        <w:t xml:space="preserve"> катализ (рис. 2).</w:t>
      </w:r>
    </w:p>
    <w:p w14:paraId="47D3878C" w14:textId="62CCEF53" w:rsidR="00DE392E" w:rsidRPr="00146C0A" w:rsidRDefault="00DE392E" w:rsidP="00DE3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</w:pPr>
      <w:r>
        <w:rPr>
          <w:noProof/>
        </w:rPr>
        <w:drawing>
          <wp:inline distT="0" distB="0" distL="0" distR="0" wp14:anchorId="4F5609F8" wp14:editId="08A6B57C">
            <wp:extent cx="5623654" cy="864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654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8780" w14:textId="70F9BEF1" w:rsidR="00BC0F71" w:rsidRPr="00FC768C" w:rsidRDefault="00BC0F71" w:rsidP="00FC76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center"/>
      </w:pPr>
      <w:r w:rsidRPr="00936BDA">
        <w:rPr>
          <w:bCs/>
        </w:rPr>
        <w:t>Рис. 2.</w:t>
      </w:r>
      <w:r>
        <w:t xml:space="preserve"> </w:t>
      </w:r>
      <w:r w:rsidR="00360534">
        <w:t>Схема синтеза</w:t>
      </w:r>
      <w:r>
        <w:t xml:space="preserve"> этилов</w:t>
      </w:r>
      <w:r w:rsidR="00D27701">
        <w:t xml:space="preserve">ого эфира с применением </w:t>
      </w:r>
      <w:r w:rsidR="00D27701">
        <w:br/>
        <w:t>четырёхкомпонентной реакции</w:t>
      </w:r>
    </w:p>
    <w:p w14:paraId="7B1DB3B1" w14:textId="34432A3F" w:rsidR="00BC0F71" w:rsidRPr="00BC0F71" w:rsidRDefault="009D6510" w:rsidP="009D6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ближайшее время планируется проведение биологических испытаний на предмет наличия а</w:t>
      </w:r>
      <w:r w:rsidR="00EE5FB0">
        <w:rPr>
          <w:color w:val="000000"/>
        </w:rPr>
        <w:t>нтибактериальной</w:t>
      </w:r>
      <w:r w:rsidR="00BC0F71" w:rsidRPr="00BC0F71">
        <w:rPr>
          <w:color w:val="000000"/>
        </w:rPr>
        <w:t xml:space="preserve"> активности </w:t>
      </w:r>
      <w:r w:rsidR="00EE5FB0">
        <w:rPr>
          <w:color w:val="000000"/>
        </w:rPr>
        <w:t xml:space="preserve">и </w:t>
      </w:r>
      <w:r>
        <w:rPr>
          <w:color w:val="000000"/>
        </w:rPr>
        <w:t xml:space="preserve">общей </w:t>
      </w:r>
      <w:r w:rsidR="00EE5FB0">
        <w:rPr>
          <w:color w:val="000000"/>
        </w:rPr>
        <w:t xml:space="preserve">цитотоксичности </w:t>
      </w:r>
      <w:r w:rsidR="00BC0F71" w:rsidRPr="00BC0F71">
        <w:rPr>
          <w:color w:val="000000"/>
        </w:rPr>
        <w:t xml:space="preserve">данной серии </w:t>
      </w:r>
      <w:r w:rsidR="0064017A">
        <w:rPr>
          <w:color w:val="000000"/>
        </w:rPr>
        <w:t>соединений</w:t>
      </w:r>
      <w:r>
        <w:rPr>
          <w:color w:val="000000"/>
        </w:rPr>
        <w:t>.</w:t>
      </w:r>
    </w:p>
    <w:p w14:paraId="462B8EA4" w14:textId="77777777" w:rsidR="00BC0F71" w:rsidRPr="00BC0F71" w:rsidRDefault="00BC0F71" w:rsidP="00BC0F71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B7E0CE6" w14:textId="6F40E3F7" w:rsidR="000232CA" w:rsidRDefault="000232C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E3679">
        <w:rPr>
          <w:noProof/>
          <w:lang w:val="en-US"/>
        </w:rPr>
        <w:t xml:space="preserve">1. </w:t>
      </w:r>
      <w:r w:rsidRPr="003C2F64">
        <w:rPr>
          <w:noProof/>
          <w:lang w:val="en-US"/>
        </w:rPr>
        <w:t>M. M. Abdou, Chemistry of 4-Hydroxy-2(1H)-quinolone. Part 1: Synthesis and reactions</w:t>
      </w:r>
      <w:r w:rsidRPr="009E3679">
        <w:rPr>
          <w:noProof/>
          <w:lang w:val="en-US"/>
        </w:rPr>
        <w:t xml:space="preserve"> // </w:t>
      </w:r>
      <w:r>
        <w:rPr>
          <w:noProof/>
          <w:lang w:val="en-US"/>
        </w:rPr>
        <w:t xml:space="preserve">Arabian Journal of Chemistry. </w:t>
      </w:r>
      <w:r w:rsidRPr="003C2F64">
        <w:rPr>
          <w:noProof/>
          <w:lang w:val="en-US"/>
        </w:rPr>
        <w:t>2017</w:t>
      </w:r>
      <w:r>
        <w:rPr>
          <w:noProof/>
          <w:lang w:val="en-US"/>
        </w:rPr>
        <w:t>.</w:t>
      </w:r>
      <w:r w:rsidRPr="003C2F64">
        <w:rPr>
          <w:noProof/>
          <w:lang w:val="en-US"/>
        </w:rPr>
        <w:t xml:space="preserve"> </w:t>
      </w:r>
      <w:r w:rsidR="009D6510">
        <w:rPr>
          <w:noProof/>
          <w:lang w:val="en-US"/>
        </w:rPr>
        <w:t>T</w:t>
      </w:r>
      <w:r>
        <w:rPr>
          <w:noProof/>
          <w:lang w:val="en-US"/>
        </w:rPr>
        <w:t>. 10. P.</w:t>
      </w:r>
      <w:r w:rsidRPr="00B203EB">
        <w:rPr>
          <w:noProof/>
          <w:lang w:val="en-US"/>
        </w:rPr>
        <w:t xml:space="preserve"> 3324</w:t>
      </w:r>
      <w:r>
        <w:rPr>
          <w:noProof/>
          <w:lang w:val="en-US"/>
        </w:rPr>
        <w:t>-</w:t>
      </w:r>
      <w:r w:rsidRPr="00B203EB">
        <w:rPr>
          <w:noProof/>
          <w:lang w:val="en-US"/>
        </w:rPr>
        <w:t>3337</w:t>
      </w:r>
      <w:r>
        <w:rPr>
          <w:noProof/>
          <w:lang w:val="en-US"/>
        </w:rPr>
        <w:t>.</w:t>
      </w:r>
    </w:p>
    <w:p w14:paraId="2BA15CC9" w14:textId="65A05AF7" w:rsidR="003D25FC" w:rsidRPr="00116478" w:rsidRDefault="003D25FC" w:rsidP="003D25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F</w:t>
      </w:r>
      <w:r w:rsidRPr="003D25FC">
        <w:rPr>
          <w:color w:val="000000"/>
          <w:lang w:val="en-US"/>
        </w:rPr>
        <w:t xml:space="preserve">erretti M.D., Neto A.T., Morel A.F., Kaufman T.S., </w:t>
      </w:r>
      <w:proofErr w:type="spellStart"/>
      <w:r w:rsidRPr="003D25FC">
        <w:rPr>
          <w:color w:val="000000"/>
          <w:lang w:val="en-US"/>
        </w:rPr>
        <w:t>Larghi</w:t>
      </w:r>
      <w:proofErr w:type="spellEnd"/>
      <w:r w:rsidRPr="003D25FC">
        <w:rPr>
          <w:color w:val="000000"/>
          <w:lang w:val="en-US"/>
        </w:rPr>
        <w:t xml:space="preserve"> E.L. Synthesis of symmetrically</w:t>
      </w:r>
      <w:r>
        <w:rPr>
          <w:color w:val="000000"/>
          <w:lang w:val="en-US"/>
        </w:rPr>
        <w:t xml:space="preserve"> </w:t>
      </w:r>
      <w:r w:rsidRPr="003D25FC">
        <w:rPr>
          <w:color w:val="000000"/>
          <w:lang w:val="en-US"/>
        </w:rPr>
        <w:t>substituted 3,3-dibenzyl-4-hydroxy-3,4-dihydro- 1H-quinolin-2-ones, as novel quinoline</w:t>
      </w:r>
      <w:r>
        <w:rPr>
          <w:color w:val="000000"/>
          <w:lang w:val="en-US"/>
        </w:rPr>
        <w:t xml:space="preserve"> </w:t>
      </w:r>
      <w:r w:rsidRPr="003D25FC">
        <w:rPr>
          <w:color w:val="000000"/>
          <w:lang w:val="en-US"/>
        </w:rPr>
        <w:t>derivatives with antibacterial activity. // Eur</w:t>
      </w:r>
      <w:r>
        <w:rPr>
          <w:color w:val="000000"/>
          <w:lang w:val="en-US"/>
        </w:rPr>
        <w:t>opean</w:t>
      </w:r>
      <w:r w:rsidRPr="003D25FC">
        <w:rPr>
          <w:color w:val="000000"/>
          <w:lang w:val="en-US"/>
        </w:rPr>
        <w:t xml:space="preserve"> J</w:t>
      </w:r>
      <w:r>
        <w:rPr>
          <w:color w:val="000000"/>
          <w:lang w:val="en-US"/>
        </w:rPr>
        <w:t>ournal of</w:t>
      </w:r>
      <w:r w:rsidRPr="003D25FC">
        <w:rPr>
          <w:color w:val="000000"/>
          <w:lang w:val="en-US"/>
        </w:rPr>
        <w:t xml:space="preserve"> Med</w:t>
      </w:r>
      <w:r>
        <w:rPr>
          <w:color w:val="000000"/>
          <w:lang w:val="en-US"/>
        </w:rPr>
        <w:t>icinal</w:t>
      </w:r>
      <w:r w:rsidRPr="003D25FC">
        <w:rPr>
          <w:color w:val="000000"/>
          <w:lang w:val="en-US"/>
        </w:rPr>
        <w:t>. Chem</w:t>
      </w:r>
      <w:r>
        <w:rPr>
          <w:color w:val="000000"/>
          <w:lang w:val="en-US"/>
        </w:rPr>
        <w:t>istry</w:t>
      </w:r>
      <w:r w:rsidRPr="003D25FC">
        <w:rPr>
          <w:color w:val="000000"/>
          <w:lang w:val="en-US"/>
        </w:rPr>
        <w:t>. 2014. Т. 81</w:t>
      </w:r>
      <w:r w:rsidR="00DE6DDF">
        <w:rPr>
          <w:color w:val="000000"/>
          <w:lang w:val="en-US"/>
        </w:rPr>
        <w:t>.</w:t>
      </w:r>
    </w:p>
    <w:sectPr w:rsidR="003D25FC" w:rsidRPr="00116478" w:rsidSect="00C326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100"/>
    <w:rsid w:val="000232CA"/>
    <w:rsid w:val="00063966"/>
    <w:rsid w:val="00065703"/>
    <w:rsid w:val="00070DE6"/>
    <w:rsid w:val="00075889"/>
    <w:rsid w:val="00086081"/>
    <w:rsid w:val="00101A1C"/>
    <w:rsid w:val="00106375"/>
    <w:rsid w:val="00116478"/>
    <w:rsid w:val="00130241"/>
    <w:rsid w:val="00146C0A"/>
    <w:rsid w:val="00152D69"/>
    <w:rsid w:val="00170F72"/>
    <w:rsid w:val="001E61C2"/>
    <w:rsid w:val="001F0493"/>
    <w:rsid w:val="002078D1"/>
    <w:rsid w:val="002264EE"/>
    <w:rsid w:val="0023307C"/>
    <w:rsid w:val="002B2594"/>
    <w:rsid w:val="002B745C"/>
    <w:rsid w:val="002C0D2E"/>
    <w:rsid w:val="002F10E8"/>
    <w:rsid w:val="00301ABE"/>
    <w:rsid w:val="00306777"/>
    <w:rsid w:val="0031361E"/>
    <w:rsid w:val="003234FB"/>
    <w:rsid w:val="00360534"/>
    <w:rsid w:val="00370BA0"/>
    <w:rsid w:val="00391C38"/>
    <w:rsid w:val="003A495A"/>
    <w:rsid w:val="003B76D6"/>
    <w:rsid w:val="003C13BF"/>
    <w:rsid w:val="003D25FC"/>
    <w:rsid w:val="0040264B"/>
    <w:rsid w:val="0043323C"/>
    <w:rsid w:val="00435C6D"/>
    <w:rsid w:val="004A26A3"/>
    <w:rsid w:val="004F0EDF"/>
    <w:rsid w:val="00522BF1"/>
    <w:rsid w:val="005454CC"/>
    <w:rsid w:val="00590166"/>
    <w:rsid w:val="00630440"/>
    <w:rsid w:val="0064017A"/>
    <w:rsid w:val="0068535E"/>
    <w:rsid w:val="00690F19"/>
    <w:rsid w:val="006F7A19"/>
    <w:rsid w:val="00720878"/>
    <w:rsid w:val="007240A6"/>
    <w:rsid w:val="00775389"/>
    <w:rsid w:val="00797838"/>
    <w:rsid w:val="007B1E48"/>
    <w:rsid w:val="007C36D8"/>
    <w:rsid w:val="007F2744"/>
    <w:rsid w:val="007F6A84"/>
    <w:rsid w:val="00833947"/>
    <w:rsid w:val="008931BE"/>
    <w:rsid w:val="008A1AED"/>
    <w:rsid w:val="00921D45"/>
    <w:rsid w:val="00925DFF"/>
    <w:rsid w:val="009904FE"/>
    <w:rsid w:val="009A66DB"/>
    <w:rsid w:val="009B2F80"/>
    <w:rsid w:val="009B3300"/>
    <w:rsid w:val="009B3B90"/>
    <w:rsid w:val="009C1B17"/>
    <w:rsid w:val="009D6510"/>
    <w:rsid w:val="009E3679"/>
    <w:rsid w:val="009F3380"/>
    <w:rsid w:val="00A02163"/>
    <w:rsid w:val="00A314FE"/>
    <w:rsid w:val="00A736A2"/>
    <w:rsid w:val="00A8325E"/>
    <w:rsid w:val="00A9008E"/>
    <w:rsid w:val="00AA2FA3"/>
    <w:rsid w:val="00AB142A"/>
    <w:rsid w:val="00AC6DE1"/>
    <w:rsid w:val="00AD1C66"/>
    <w:rsid w:val="00AF62D4"/>
    <w:rsid w:val="00B17FE5"/>
    <w:rsid w:val="00B203EB"/>
    <w:rsid w:val="00B214BC"/>
    <w:rsid w:val="00B60274"/>
    <w:rsid w:val="00BC0F71"/>
    <w:rsid w:val="00BC77FE"/>
    <w:rsid w:val="00BF36F8"/>
    <w:rsid w:val="00BF4622"/>
    <w:rsid w:val="00C00734"/>
    <w:rsid w:val="00C326A5"/>
    <w:rsid w:val="00C94432"/>
    <w:rsid w:val="00CD00B1"/>
    <w:rsid w:val="00D22306"/>
    <w:rsid w:val="00D27701"/>
    <w:rsid w:val="00D42542"/>
    <w:rsid w:val="00D735F2"/>
    <w:rsid w:val="00D8121C"/>
    <w:rsid w:val="00D87AB4"/>
    <w:rsid w:val="00DD3CEB"/>
    <w:rsid w:val="00DE392E"/>
    <w:rsid w:val="00DE6DDF"/>
    <w:rsid w:val="00E04FF8"/>
    <w:rsid w:val="00E22189"/>
    <w:rsid w:val="00E26A53"/>
    <w:rsid w:val="00E74069"/>
    <w:rsid w:val="00EA08BA"/>
    <w:rsid w:val="00EB1F49"/>
    <w:rsid w:val="00ED1581"/>
    <w:rsid w:val="00EE5FB0"/>
    <w:rsid w:val="00EF4206"/>
    <w:rsid w:val="00F2610A"/>
    <w:rsid w:val="00F865B3"/>
    <w:rsid w:val="00FB1509"/>
    <w:rsid w:val="00FC768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Ksushe4ka</dc:creator>
  <cp:lastModifiedBy>Ксения Шарковская</cp:lastModifiedBy>
  <cp:revision>67</cp:revision>
  <cp:lastPrinted>2023-02-15T18:35:00Z</cp:lastPrinted>
  <dcterms:created xsi:type="dcterms:W3CDTF">2023-02-13T23:08:00Z</dcterms:created>
  <dcterms:modified xsi:type="dcterms:W3CDTF">2023-02-15T22:33:00Z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