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62C9928" w:rsidR="00130241" w:rsidRPr="00C2580A" w:rsidRDefault="00C2580A" w:rsidP="00C2580A">
      <w:pPr>
        <w:pBdr>
          <w:top w:val="nil"/>
          <w:left w:val="nil"/>
          <w:bottom w:val="nil"/>
          <w:right w:val="nil"/>
          <w:between w:val="nil"/>
        </w:pBdr>
        <w:shd w:val="clear" w:color="auto" w:fill="FFFFFF"/>
        <w:jc w:val="center"/>
        <w:rPr>
          <w:b/>
          <w:color w:val="000000"/>
          <w:highlight w:val="yellow"/>
        </w:rPr>
      </w:pPr>
      <w:r w:rsidRPr="00C2580A">
        <w:rPr>
          <w:b/>
          <w:color w:val="000000"/>
        </w:rPr>
        <w:t>Исследование реакций 1,3-диполярного циклоприсоединения</w:t>
      </w:r>
      <w:r>
        <w:rPr>
          <w:b/>
          <w:color w:val="000000"/>
        </w:rPr>
        <w:t xml:space="preserve"> </w:t>
      </w:r>
      <w:r w:rsidR="00FF34FE">
        <w:rPr>
          <w:b/>
          <w:color w:val="000000"/>
        </w:rPr>
        <w:t xml:space="preserve">азометиниминов </w:t>
      </w:r>
      <w:r w:rsidRPr="00C2580A">
        <w:rPr>
          <w:b/>
          <w:color w:val="000000"/>
        </w:rPr>
        <w:t>к производным 5-метил</w:t>
      </w:r>
      <w:r w:rsidR="005D205E">
        <w:rPr>
          <w:b/>
          <w:color w:val="000000"/>
        </w:rPr>
        <w:t>ид</w:t>
      </w:r>
      <w:r w:rsidRPr="00C2580A">
        <w:rPr>
          <w:b/>
          <w:color w:val="000000"/>
        </w:rPr>
        <w:t>енгидантоина и 5-метил</w:t>
      </w:r>
      <w:r w:rsidR="005D205E">
        <w:rPr>
          <w:b/>
          <w:color w:val="000000"/>
        </w:rPr>
        <w:t>ид</w:t>
      </w:r>
      <w:r w:rsidRPr="00C2580A">
        <w:rPr>
          <w:b/>
          <w:color w:val="000000"/>
        </w:rPr>
        <w:t>ен</w:t>
      </w:r>
      <w:r w:rsidR="002D3D0C">
        <w:rPr>
          <w:b/>
          <w:color w:val="000000"/>
        </w:rPr>
        <w:t>-2-</w:t>
      </w:r>
      <w:r w:rsidRPr="00C2580A">
        <w:rPr>
          <w:b/>
          <w:color w:val="000000"/>
        </w:rPr>
        <w:t>тиогидантоина</w:t>
      </w:r>
    </w:p>
    <w:p w14:paraId="00000002" w14:textId="3FC42344" w:rsidR="00130241" w:rsidRDefault="00C2580A">
      <w:pPr>
        <w:pBdr>
          <w:top w:val="nil"/>
          <w:left w:val="nil"/>
          <w:bottom w:val="nil"/>
          <w:right w:val="nil"/>
          <w:between w:val="nil"/>
        </w:pBdr>
        <w:shd w:val="clear" w:color="auto" w:fill="FFFFFF"/>
        <w:jc w:val="center"/>
        <w:rPr>
          <w:color w:val="000000"/>
        </w:rPr>
      </w:pPr>
      <w:r>
        <w:rPr>
          <w:b/>
          <w:i/>
          <w:color w:val="000000"/>
        </w:rPr>
        <w:t>Барай Д.Н.</w:t>
      </w:r>
    </w:p>
    <w:p w14:paraId="00000003" w14:textId="3FFDA482" w:rsidR="00130241" w:rsidRDefault="00EB1F49">
      <w:pPr>
        <w:pBdr>
          <w:top w:val="nil"/>
          <w:left w:val="nil"/>
          <w:bottom w:val="nil"/>
          <w:right w:val="nil"/>
          <w:between w:val="nil"/>
        </w:pBdr>
        <w:shd w:val="clear" w:color="auto" w:fill="FFFFFF"/>
        <w:jc w:val="center"/>
        <w:rPr>
          <w:color w:val="000000"/>
        </w:rPr>
      </w:pPr>
      <w:r>
        <w:rPr>
          <w:i/>
          <w:color w:val="000000"/>
        </w:rPr>
        <w:t xml:space="preserve">Студент, </w:t>
      </w:r>
      <w:r w:rsidR="00C2580A">
        <w:rPr>
          <w:i/>
          <w:color w:val="000000"/>
        </w:rPr>
        <w:t>6</w:t>
      </w:r>
      <w:r>
        <w:rPr>
          <w:i/>
          <w:color w:val="000000"/>
        </w:rPr>
        <w:t xml:space="preserve"> курс специалитета</w:t>
      </w:r>
    </w:p>
    <w:p w14:paraId="00000004" w14:textId="009CE6C0" w:rsidR="00130241" w:rsidRPr="00921D45" w:rsidRDefault="00EB1F49">
      <w:pPr>
        <w:pBdr>
          <w:top w:val="nil"/>
          <w:left w:val="nil"/>
          <w:bottom w:val="nil"/>
          <w:right w:val="nil"/>
          <w:between w:val="nil"/>
        </w:pBdr>
        <w:shd w:val="clear" w:color="auto" w:fill="FFFFFF"/>
        <w:jc w:val="center"/>
        <w:rPr>
          <w:color w:val="000000"/>
        </w:rPr>
      </w:pPr>
      <w:r>
        <w:rPr>
          <w:i/>
          <w:color w:val="000000"/>
        </w:rPr>
        <w:t xml:space="preserve">Московский государственный университет имени </w:t>
      </w:r>
      <w:proofErr w:type="gramStart"/>
      <w:r>
        <w:rPr>
          <w:i/>
          <w:color w:val="000000"/>
        </w:rPr>
        <w:t>М.В.</w:t>
      </w:r>
      <w:proofErr w:type="gramEnd"/>
      <w:r w:rsidR="00921D45">
        <w:rPr>
          <w:i/>
          <w:color w:val="000000"/>
        </w:rPr>
        <w:t xml:space="preserve"> </w:t>
      </w:r>
      <w:r>
        <w:rPr>
          <w:i/>
          <w:color w:val="000000"/>
        </w:rPr>
        <w:t>Ломоносова, </w:t>
      </w:r>
    </w:p>
    <w:p w14:paraId="00000005" w14:textId="1A249D70" w:rsidR="00130241" w:rsidRPr="00391C38" w:rsidRDefault="00391C38">
      <w:pPr>
        <w:pBdr>
          <w:top w:val="nil"/>
          <w:left w:val="nil"/>
          <w:bottom w:val="nil"/>
          <w:right w:val="nil"/>
          <w:between w:val="nil"/>
        </w:pBdr>
        <w:shd w:val="clear" w:color="auto" w:fill="FFFFFF"/>
        <w:jc w:val="center"/>
        <w:rPr>
          <w:color w:val="000000"/>
        </w:rPr>
      </w:pPr>
      <w:r>
        <w:rPr>
          <w:i/>
          <w:color w:val="000000"/>
        </w:rPr>
        <w:t>химический</w:t>
      </w:r>
      <w:r w:rsidR="00EB1F49">
        <w:rPr>
          <w:i/>
          <w:color w:val="000000"/>
        </w:rPr>
        <w:t xml:space="preserve"> факультет, Москва, Россия</w:t>
      </w:r>
    </w:p>
    <w:p w14:paraId="03FCA4AF" w14:textId="12ACA969" w:rsidR="00C2580A" w:rsidRDefault="00EB1F49" w:rsidP="009E1D53">
      <w:pPr>
        <w:pBdr>
          <w:top w:val="nil"/>
          <w:left w:val="nil"/>
          <w:bottom w:val="nil"/>
          <w:right w:val="nil"/>
          <w:between w:val="nil"/>
        </w:pBdr>
        <w:shd w:val="clear" w:color="auto" w:fill="FFFFFF"/>
        <w:jc w:val="center"/>
        <w:rPr>
          <w:color w:val="000000"/>
        </w:rPr>
      </w:pPr>
      <w:r w:rsidRPr="00C2580A">
        <w:rPr>
          <w:i/>
          <w:color w:val="000000"/>
          <w:lang w:val="en-US"/>
        </w:rPr>
        <w:t>E</w:t>
      </w:r>
      <w:r w:rsidR="003B76D6" w:rsidRPr="00C2580A">
        <w:rPr>
          <w:i/>
          <w:color w:val="000000"/>
        </w:rPr>
        <w:t>-</w:t>
      </w:r>
      <w:r w:rsidRPr="00C2580A">
        <w:rPr>
          <w:i/>
          <w:color w:val="000000"/>
          <w:lang w:val="en-US"/>
        </w:rPr>
        <w:t>mail</w:t>
      </w:r>
      <w:r w:rsidRPr="00C2580A">
        <w:rPr>
          <w:i/>
          <w:color w:val="000000"/>
        </w:rPr>
        <w:t xml:space="preserve">: </w:t>
      </w:r>
      <w:r w:rsidR="00C2580A" w:rsidRPr="00C2580A">
        <w:rPr>
          <w:i/>
          <w:color w:val="000000"/>
          <w:lang w:val="en-US"/>
        </w:rPr>
        <w:t>daria</w:t>
      </w:r>
      <w:r w:rsidR="00C2580A" w:rsidRPr="00C2580A">
        <w:rPr>
          <w:i/>
          <w:color w:val="000000"/>
        </w:rPr>
        <w:t>.</w:t>
      </w:r>
      <w:r w:rsidR="00C2580A" w:rsidRPr="00C2580A">
        <w:rPr>
          <w:i/>
          <w:color w:val="000000"/>
          <w:lang w:val="en-US"/>
        </w:rPr>
        <w:t>baray</w:t>
      </w:r>
      <w:r w:rsidR="00C2580A" w:rsidRPr="00C2580A">
        <w:rPr>
          <w:i/>
          <w:color w:val="000000"/>
        </w:rPr>
        <w:t>29</w:t>
      </w:r>
      <w:r w:rsidR="00C2580A" w:rsidRPr="00C2580A">
        <w:rPr>
          <w:i/>
        </w:rPr>
        <w:t>@</w:t>
      </w:r>
      <w:r w:rsidR="00C2580A" w:rsidRPr="00C2580A">
        <w:rPr>
          <w:i/>
          <w:lang w:val="en-US"/>
        </w:rPr>
        <w:t>gmail</w:t>
      </w:r>
      <w:r w:rsidR="00C2580A" w:rsidRPr="00C2580A">
        <w:rPr>
          <w:i/>
        </w:rPr>
        <w:t>.</w:t>
      </w:r>
      <w:r w:rsidR="00C2580A" w:rsidRPr="00C2580A">
        <w:rPr>
          <w:i/>
          <w:lang w:val="en-US"/>
        </w:rPr>
        <w:t>com</w:t>
      </w:r>
      <w:r w:rsidRPr="00C2580A">
        <w:rPr>
          <w:i/>
          <w:color w:val="000000"/>
        </w:rPr>
        <w:t xml:space="preserve"> </w:t>
      </w:r>
    </w:p>
    <w:p w14:paraId="453509C1" w14:textId="1403DD3E" w:rsidR="00DC0508" w:rsidRPr="009E1D53" w:rsidRDefault="00DC0508" w:rsidP="009E1D53">
      <w:pPr>
        <w:pBdr>
          <w:top w:val="nil"/>
          <w:left w:val="nil"/>
          <w:bottom w:val="nil"/>
          <w:right w:val="nil"/>
          <w:between w:val="nil"/>
        </w:pBdr>
        <w:shd w:val="clear" w:color="auto" w:fill="FFFFFF"/>
        <w:ind w:firstLine="397"/>
        <w:jc w:val="both"/>
        <w:rPr>
          <w:color w:val="000000"/>
        </w:rPr>
      </w:pPr>
      <w:r>
        <w:t xml:space="preserve">Введение в молекулы спироциклических </w:t>
      </w:r>
      <w:r w:rsidR="009E1D53">
        <w:t xml:space="preserve">структур, содержащих гидантоиновые и тиогидантоиновые фрагменты, </w:t>
      </w:r>
      <w:r>
        <w:t>расширяет возможности биомедицинского применения синтезируемых соединений, позволяя жестко фиксировать конформацию</w:t>
      </w:r>
      <w:r w:rsidR="004F07F3">
        <w:t xml:space="preserve"> заместителей и функиональных групп в образуемых гетероциклах</w:t>
      </w:r>
      <w:r>
        <w:t xml:space="preserve"> </w:t>
      </w:r>
      <w:sdt>
        <w:sdtPr>
          <w:rPr>
            <w:color w:val="000000"/>
          </w:rPr>
          <w:tag w:val="MENDELEY_CITATION_v3_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"/>
          <w:id w:val="1549724222"/>
          <w:placeholder>
            <w:docPart w:val="DefaultPlaceholder_-1854013440"/>
          </w:placeholder>
        </w:sdtPr>
        <w:sdtContent>
          <w:r w:rsidR="0010003E" w:rsidRPr="0010003E">
            <w:rPr>
              <w:color w:val="000000"/>
            </w:rPr>
            <w:t>[1]</w:t>
          </w:r>
        </w:sdtContent>
      </w:sdt>
      <w:r>
        <w:t xml:space="preserve">. Одним из самых доступных и </w:t>
      </w:r>
      <w:r w:rsidR="004F07F3">
        <w:t>удобных</w:t>
      </w:r>
      <w:r>
        <w:t xml:space="preserve"> способов получения спироциклических структур являются реакции 1,3</w:t>
      </w:r>
      <w:r w:rsidR="005D205E">
        <w:t>-</w:t>
      </w:r>
      <w:r>
        <w:t xml:space="preserve">диполярного циклоприсоединения. </w:t>
      </w:r>
    </w:p>
    <w:p w14:paraId="3AB08BEC" w14:textId="4C910AD0" w:rsidR="00DC0508" w:rsidRDefault="00DC0508" w:rsidP="00DC0508">
      <w:pPr>
        <w:pBdr>
          <w:top w:val="nil"/>
          <w:left w:val="nil"/>
          <w:bottom w:val="nil"/>
          <w:right w:val="nil"/>
          <w:between w:val="nil"/>
        </w:pBdr>
        <w:shd w:val="clear" w:color="auto" w:fill="FFFFFF"/>
        <w:ind w:firstLine="397"/>
        <w:jc w:val="both"/>
      </w:pPr>
      <w:r w:rsidRPr="00FA58E7">
        <w:t>Реакции 1,3-диполярно</w:t>
      </w:r>
      <w:r w:rsidR="004F07F3">
        <w:t>го</w:t>
      </w:r>
      <w:r w:rsidRPr="00FA58E7">
        <w:t xml:space="preserve"> циклоприсоединени</w:t>
      </w:r>
      <w:r w:rsidR="004F07F3">
        <w:t xml:space="preserve">я являются мощным методом, позволяющим </w:t>
      </w:r>
      <w:r w:rsidRPr="00FA58E7">
        <w:t>существенно</w:t>
      </w:r>
      <w:r>
        <w:t xml:space="preserve"> </w:t>
      </w:r>
      <w:r w:rsidRPr="00FA58E7">
        <w:t>усложни</w:t>
      </w:r>
      <w:r w:rsidR="004F07F3">
        <w:t>ть</w:t>
      </w:r>
      <w:r w:rsidRPr="00FA58E7">
        <w:t xml:space="preserve"> структур</w:t>
      </w:r>
      <w:r w:rsidR="004F07F3">
        <w:t>у</w:t>
      </w:r>
      <w:r w:rsidRPr="00FA58E7">
        <w:t xml:space="preserve"> соединений за одну синтетическую стадию</w:t>
      </w:r>
      <w:r w:rsidR="004F07F3">
        <w:t xml:space="preserve">, за счет чего они </w:t>
      </w:r>
      <w:r w:rsidR="004F07F3" w:rsidRPr="00FA58E7">
        <w:t>получили широкое</w:t>
      </w:r>
      <w:r w:rsidR="004F07F3">
        <w:t xml:space="preserve"> </w:t>
      </w:r>
      <w:r w:rsidR="004F07F3" w:rsidRPr="00FA58E7">
        <w:t>распространение в органической химии</w:t>
      </w:r>
      <w:r w:rsidR="00C2270A">
        <w:t xml:space="preserve"> </w:t>
      </w:r>
      <w:sdt>
        <w:sdtPr>
          <w:rPr>
            <w:color w:val="000000"/>
          </w:rPr>
          <w:tag w:val="MENDELEY_CITATION_v3_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"/>
          <w:id w:val="-758754450"/>
          <w:placeholder>
            <w:docPart w:val="DefaultPlaceholder_-1854013440"/>
          </w:placeholder>
        </w:sdtPr>
        <w:sdtContent>
          <w:r w:rsidR="0010003E" w:rsidRPr="0010003E">
            <w:rPr>
              <w:color w:val="000000"/>
            </w:rPr>
            <w:t>[2]</w:t>
          </w:r>
        </w:sdtContent>
      </w:sdt>
      <w:r w:rsidRPr="00FA58E7">
        <w:t>.</w:t>
      </w:r>
      <w:r w:rsidR="009E1D53">
        <w:t xml:space="preserve"> </w:t>
      </w:r>
    </w:p>
    <w:p w14:paraId="3FC00664" w14:textId="3E65CBEF" w:rsidR="00C2270A" w:rsidRDefault="00C2270A" w:rsidP="00DC0508">
      <w:pPr>
        <w:pBdr>
          <w:top w:val="nil"/>
          <w:left w:val="nil"/>
          <w:bottom w:val="nil"/>
          <w:right w:val="nil"/>
          <w:between w:val="nil"/>
        </w:pBdr>
        <w:shd w:val="clear" w:color="auto" w:fill="FFFFFF"/>
        <w:ind w:firstLine="397"/>
        <w:jc w:val="both"/>
      </w:pPr>
      <w:r w:rsidRPr="00B62E29">
        <w:t>Среди известных 1,3-диполей особый интерес представляют азометинимины</w:t>
      </w:r>
      <w:r>
        <w:t>, которые отличаются своей</w:t>
      </w:r>
      <w:r w:rsidRPr="00B62E29">
        <w:t xml:space="preserve"> реакционной способност</w:t>
      </w:r>
      <w:r>
        <w:t xml:space="preserve">ью </w:t>
      </w:r>
      <w:r w:rsidRPr="00B62E29">
        <w:t>и</w:t>
      </w:r>
      <w:r w:rsidR="004F07F3">
        <w:t xml:space="preserve"> высокой</w:t>
      </w:r>
      <w:r w:rsidRPr="00B62E29">
        <w:t xml:space="preserve"> </w:t>
      </w:r>
      <w:r w:rsidR="004F07F3">
        <w:t>селективностью</w:t>
      </w:r>
      <w:r w:rsidRPr="00B62E29">
        <w:t xml:space="preserve"> </w:t>
      </w:r>
      <w:r w:rsidR="004F07F3">
        <w:t xml:space="preserve">циклоприсоединения </w:t>
      </w:r>
      <w:r w:rsidRPr="00B62E29">
        <w:t>к кратным связям</w:t>
      </w:r>
      <w:r w:rsidRPr="00387347">
        <w:rPr>
          <w:color w:val="000000"/>
        </w:rPr>
        <w:t xml:space="preserve"> </w:t>
      </w:r>
      <w:r w:rsidRPr="00F2714E">
        <w:rPr>
          <w:color w:val="000000"/>
          <w:shd w:val="clear" w:color="auto" w:fill="FFFFFF" w:themeFill="background1"/>
        </w:rPr>
        <w:t>углерод-углерод</w:t>
      </w:r>
      <w:r>
        <w:rPr>
          <w:color w:val="000000"/>
          <w:shd w:val="clear" w:color="auto" w:fill="FFFFFF" w:themeFill="background1"/>
        </w:rPr>
        <w:t>.</w:t>
      </w:r>
    </w:p>
    <w:p w14:paraId="76B42B27" w14:textId="0534C884" w:rsidR="009E1D53" w:rsidRDefault="00C2270A" w:rsidP="009E1D53">
      <w:pPr>
        <w:shd w:val="clear" w:color="auto" w:fill="FFFFFF"/>
        <w:ind w:firstLine="397"/>
        <w:jc w:val="both"/>
        <w:rPr>
          <w:color w:val="000000"/>
        </w:rPr>
      </w:pPr>
      <w:r>
        <w:rPr>
          <w:color w:val="000000"/>
        </w:rPr>
        <w:t xml:space="preserve">Целью данной работы являлось исследование реакции 1,3-диполярного </w:t>
      </w:r>
      <w:r w:rsidR="009E1D53">
        <w:rPr>
          <w:color w:val="000000"/>
        </w:rPr>
        <w:t xml:space="preserve">циклоприсоединения </w:t>
      </w:r>
      <w:proofErr w:type="gramStart"/>
      <w:r w:rsidR="009E1D53">
        <w:rPr>
          <w:color w:val="000000"/>
          <w:lang w:val="en-US"/>
        </w:rPr>
        <w:t>N</w:t>
      </w:r>
      <w:r w:rsidR="009E1D53" w:rsidRPr="009E1D53">
        <w:rPr>
          <w:color w:val="000000"/>
        </w:rPr>
        <w:t>,</w:t>
      </w:r>
      <w:r w:rsidR="009E1D53">
        <w:rPr>
          <w:color w:val="000000"/>
          <w:lang w:val="en-US"/>
        </w:rPr>
        <w:t>N</w:t>
      </w:r>
      <w:proofErr w:type="gramEnd"/>
      <w:r w:rsidR="009E1D53" w:rsidRPr="009E1D53">
        <w:rPr>
          <w:color w:val="000000"/>
        </w:rPr>
        <w:t>’-</w:t>
      </w:r>
      <w:r w:rsidR="009E1D53">
        <w:rPr>
          <w:color w:val="000000"/>
        </w:rPr>
        <w:t>циклических азомети</w:t>
      </w:r>
      <w:r w:rsidR="005D205E">
        <w:rPr>
          <w:color w:val="000000"/>
        </w:rPr>
        <w:t>ниминов</w:t>
      </w:r>
      <w:r w:rsidR="009E1D53">
        <w:rPr>
          <w:color w:val="000000"/>
        </w:rPr>
        <w:t xml:space="preserve"> с производными 5-</w:t>
      </w:r>
      <w:r w:rsidR="009E1D53" w:rsidRPr="005D205E">
        <w:rPr>
          <w:color w:val="000000"/>
        </w:rPr>
        <w:t>метил</w:t>
      </w:r>
      <w:r w:rsidR="005D205E" w:rsidRPr="005D205E">
        <w:rPr>
          <w:color w:val="000000"/>
        </w:rPr>
        <w:t>ид</w:t>
      </w:r>
      <w:r w:rsidR="009E1D53" w:rsidRPr="005D205E">
        <w:rPr>
          <w:color w:val="000000"/>
        </w:rPr>
        <w:t>ен</w:t>
      </w:r>
      <w:r w:rsidR="009E1D53" w:rsidRPr="00285CBF">
        <w:rPr>
          <w:color w:val="000000"/>
        </w:rPr>
        <w:t>гидантоинам</w:t>
      </w:r>
      <w:r w:rsidR="009E1D53">
        <w:rPr>
          <w:color w:val="000000"/>
        </w:rPr>
        <w:t>и</w:t>
      </w:r>
      <w:r w:rsidR="009E1D53" w:rsidRPr="00285CBF">
        <w:rPr>
          <w:color w:val="000000"/>
        </w:rPr>
        <w:t xml:space="preserve"> и </w:t>
      </w:r>
      <w:r w:rsidR="009E1D53">
        <w:rPr>
          <w:color w:val="000000"/>
        </w:rPr>
        <w:t>5-мети</w:t>
      </w:r>
      <w:r w:rsidR="002D3D0C">
        <w:rPr>
          <w:color w:val="000000"/>
        </w:rPr>
        <w:t>лиден</w:t>
      </w:r>
      <w:r w:rsidR="004F07F3">
        <w:rPr>
          <w:color w:val="000000"/>
        </w:rPr>
        <w:t>-2-</w:t>
      </w:r>
      <w:r w:rsidR="009E1D53" w:rsidRPr="00285CBF">
        <w:rPr>
          <w:color w:val="000000"/>
        </w:rPr>
        <w:t>тиогидантоинам</w:t>
      </w:r>
      <w:r w:rsidR="009E1D53">
        <w:rPr>
          <w:color w:val="000000"/>
        </w:rPr>
        <w:t>и</w:t>
      </w:r>
      <w:r w:rsidR="004F07F3">
        <w:rPr>
          <w:color w:val="000000"/>
        </w:rPr>
        <w:t xml:space="preserve"> (Схема 1)</w:t>
      </w:r>
      <w:r w:rsidR="009E1D53">
        <w:rPr>
          <w:color w:val="000000"/>
        </w:rPr>
        <w:t>.</w:t>
      </w:r>
    </w:p>
    <w:p w14:paraId="3E90222A" w14:textId="4D0725F4" w:rsidR="00FF1903" w:rsidRPr="00DC0508" w:rsidRDefault="00726669" w:rsidP="00DC0508">
      <w:pPr>
        <w:pStyle w:val="a8"/>
        <w:jc w:val="center"/>
      </w:pPr>
      <w:r>
        <w:rPr>
          <w:noProof/>
        </w:rPr>
        <w:drawing>
          <wp:inline distT="0" distB="0" distL="0" distR="0" wp14:anchorId="517016E9" wp14:editId="32AD2F4E">
            <wp:extent cx="5829300" cy="2794000"/>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29300" cy="2794000"/>
                    </a:xfrm>
                    <a:prstGeom prst="rect">
                      <a:avLst/>
                    </a:prstGeom>
                    <a:noFill/>
                    <a:ln>
                      <a:noFill/>
                    </a:ln>
                  </pic:spPr>
                </pic:pic>
              </a:graphicData>
            </a:graphic>
          </wp:inline>
        </w:drawing>
      </w:r>
    </w:p>
    <w:p w14:paraId="6F7CCE78" w14:textId="179973A7" w:rsidR="00FF1903" w:rsidRDefault="00FF1903" w:rsidP="00FF1903">
      <w:pPr>
        <w:pBdr>
          <w:top w:val="nil"/>
          <w:left w:val="nil"/>
          <w:bottom w:val="nil"/>
          <w:right w:val="nil"/>
          <w:between w:val="nil"/>
        </w:pBdr>
        <w:shd w:val="clear" w:color="auto" w:fill="FFFFFF"/>
        <w:ind w:firstLine="397"/>
        <w:jc w:val="center"/>
        <w:rPr>
          <w:color w:val="000000"/>
        </w:rPr>
      </w:pPr>
      <w:r>
        <w:rPr>
          <w:color w:val="000000"/>
        </w:rPr>
        <w:t xml:space="preserve">Схема 1. </w:t>
      </w:r>
      <w:r w:rsidR="005615BA">
        <w:rPr>
          <w:color w:val="000000"/>
        </w:rPr>
        <w:t>Реакци</w:t>
      </w:r>
      <w:r w:rsidR="00DC0508">
        <w:rPr>
          <w:color w:val="000000"/>
        </w:rPr>
        <w:t>я</w:t>
      </w:r>
      <w:r w:rsidR="005615BA">
        <w:rPr>
          <w:color w:val="000000"/>
        </w:rPr>
        <w:t xml:space="preserve"> 1,3-диполярного циклоприсоединения </w:t>
      </w:r>
      <w:r w:rsidR="00DC0508">
        <w:rPr>
          <w:color w:val="000000"/>
        </w:rPr>
        <w:t>азометиниминов.</w:t>
      </w:r>
    </w:p>
    <w:p w14:paraId="74F682B7" w14:textId="77777777" w:rsidR="00701B19" w:rsidRPr="005615BA" w:rsidRDefault="00701B19" w:rsidP="00FF1903">
      <w:pPr>
        <w:pBdr>
          <w:top w:val="nil"/>
          <w:left w:val="nil"/>
          <w:bottom w:val="nil"/>
          <w:right w:val="nil"/>
          <w:between w:val="nil"/>
        </w:pBdr>
        <w:shd w:val="clear" w:color="auto" w:fill="FFFFFF"/>
        <w:ind w:firstLine="397"/>
        <w:jc w:val="center"/>
        <w:rPr>
          <w:color w:val="000000"/>
        </w:rPr>
      </w:pPr>
    </w:p>
    <w:p w14:paraId="2E68D806" w14:textId="4944A34A" w:rsidR="00FF1903" w:rsidRPr="00AF2963" w:rsidRDefault="00AF2963" w:rsidP="00AF2963">
      <w:pPr>
        <w:pBdr>
          <w:top w:val="nil"/>
          <w:left w:val="nil"/>
          <w:bottom w:val="nil"/>
          <w:right w:val="nil"/>
          <w:between w:val="nil"/>
        </w:pBdr>
        <w:shd w:val="clear" w:color="auto" w:fill="FFFFFF"/>
        <w:ind w:firstLine="397"/>
        <w:jc w:val="both"/>
        <w:rPr>
          <w:color w:val="000000"/>
        </w:rPr>
      </w:pPr>
      <w:r w:rsidRPr="00AF2963">
        <w:t>На первом этапе в результате последовательно проведенных реакций</w:t>
      </w:r>
      <w:r>
        <w:t xml:space="preserve"> конденсаций были получены</w:t>
      </w:r>
      <w:r w:rsidR="00701B19">
        <w:t xml:space="preserve"> различные</w:t>
      </w:r>
      <w:r>
        <w:t xml:space="preserve"> </w:t>
      </w:r>
      <w:r>
        <w:rPr>
          <w:color w:val="000000"/>
          <w:lang w:val="en-US"/>
        </w:rPr>
        <w:t>N</w:t>
      </w:r>
      <w:r w:rsidRPr="009E1D53">
        <w:rPr>
          <w:color w:val="000000"/>
        </w:rPr>
        <w:t>,</w:t>
      </w:r>
      <w:r>
        <w:rPr>
          <w:color w:val="000000"/>
          <w:lang w:val="en-US"/>
        </w:rPr>
        <w:t>N</w:t>
      </w:r>
      <w:r w:rsidRPr="009E1D53">
        <w:rPr>
          <w:color w:val="000000"/>
        </w:rPr>
        <w:t>’-</w:t>
      </w:r>
      <w:r>
        <w:rPr>
          <w:color w:val="000000"/>
        </w:rPr>
        <w:t>циклически</w:t>
      </w:r>
      <w:r w:rsidR="00701B19">
        <w:rPr>
          <w:color w:val="000000"/>
        </w:rPr>
        <w:t xml:space="preserve">е </w:t>
      </w:r>
      <w:r>
        <w:rPr>
          <w:color w:val="000000"/>
        </w:rPr>
        <w:t>азомети</w:t>
      </w:r>
      <w:r w:rsidR="00701B19">
        <w:rPr>
          <w:color w:val="000000"/>
        </w:rPr>
        <w:t>ни</w:t>
      </w:r>
      <w:r>
        <w:rPr>
          <w:color w:val="000000"/>
        </w:rPr>
        <w:t>мин</w:t>
      </w:r>
      <w:r w:rsidR="00701B19">
        <w:rPr>
          <w:color w:val="000000"/>
        </w:rPr>
        <w:t>ы</w:t>
      </w:r>
      <w:r>
        <w:rPr>
          <w:color w:val="000000"/>
        </w:rPr>
        <w:t xml:space="preserve"> </w:t>
      </w:r>
      <w:r w:rsidRPr="00AF2963">
        <w:rPr>
          <w:b/>
          <w:bCs/>
          <w:color w:val="000000"/>
        </w:rPr>
        <w:t>5</w:t>
      </w:r>
      <w:r w:rsidR="002D3D0C">
        <w:rPr>
          <w:color w:val="000000"/>
        </w:rPr>
        <w:t xml:space="preserve">, которые </w:t>
      </w:r>
      <w:r w:rsidR="002D3D0C">
        <w:t xml:space="preserve">затем </w:t>
      </w:r>
      <w:r>
        <w:t xml:space="preserve">вводили в реакцию </w:t>
      </w:r>
      <w:r w:rsidR="00701B19">
        <w:t xml:space="preserve">1,3-диполярного </w:t>
      </w:r>
      <w:r>
        <w:t xml:space="preserve">циклоприсоединения с соединениями </w:t>
      </w:r>
      <w:r w:rsidRPr="00AF2963">
        <w:rPr>
          <w:b/>
          <w:bCs/>
        </w:rPr>
        <w:t>6</w:t>
      </w:r>
      <w:r>
        <w:t xml:space="preserve"> с образованием продуктов </w:t>
      </w:r>
      <w:r w:rsidRPr="00AF2963">
        <w:rPr>
          <w:b/>
          <w:bCs/>
        </w:rPr>
        <w:t>7</w:t>
      </w:r>
      <w:r>
        <w:t xml:space="preserve"> и </w:t>
      </w:r>
      <w:r w:rsidRPr="00AF2963">
        <w:rPr>
          <w:b/>
          <w:bCs/>
        </w:rPr>
        <w:t>8</w:t>
      </w:r>
      <w:r>
        <w:rPr>
          <w:color w:val="000000"/>
        </w:rPr>
        <w:t>.</w:t>
      </w:r>
    </w:p>
    <w:p w14:paraId="0000000E" w14:textId="77777777" w:rsidR="00130241" w:rsidRPr="004F07F3" w:rsidRDefault="00EB1F49">
      <w:pPr>
        <w:pBdr>
          <w:top w:val="nil"/>
          <w:left w:val="nil"/>
          <w:bottom w:val="nil"/>
          <w:right w:val="nil"/>
          <w:between w:val="nil"/>
        </w:pBdr>
        <w:shd w:val="clear" w:color="auto" w:fill="FFFFFF"/>
        <w:jc w:val="center"/>
        <w:rPr>
          <w:color w:val="000000"/>
          <w:lang w:val="en-US"/>
        </w:rPr>
      </w:pPr>
      <w:r>
        <w:rPr>
          <w:b/>
          <w:color w:val="000000"/>
        </w:rPr>
        <w:t>Литература</w:t>
      </w:r>
    </w:p>
    <w:sdt>
      <w:sdtPr>
        <w:rPr>
          <w:color w:val="000000"/>
        </w:rPr>
        <w:tag w:val="MENDELEY_BIBLIOGRAPHY"/>
        <w:id w:val="1815602281"/>
        <w:placeholder>
          <w:docPart w:val="DefaultPlaceholder_-1854013440"/>
        </w:placeholder>
      </w:sdtPr>
      <w:sdtContent>
        <w:p w14:paraId="3519FB20" w14:textId="77777777" w:rsidR="002D3D0C" w:rsidRDefault="0010003E" w:rsidP="002D3D0C">
          <w:pPr>
            <w:autoSpaceDE w:val="0"/>
            <w:autoSpaceDN w:val="0"/>
            <w:ind w:hanging="640"/>
            <w:jc w:val="both"/>
            <w:divId w:val="1531457123"/>
            <w:rPr>
              <w:lang w:val="en-US"/>
            </w:rPr>
          </w:pPr>
          <w:r w:rsidRPr="0010003E">
            <w:rPr>
              <w:lang w:val="en-US"/>
            </w:rPr>
            <w:t>1.</w:t>
          </w:r>
          <w:r w:rsidRPr="0010003E">
            <w:rPr>
              <w:lang w:val="en-US"/>
            </w:rPr>
            <w:tab/>
            <w:t>Graves B., Thompson T., Xia M., Janson C., Lukacs C., Deo D., di Lello P., Fry D., Garvie C., Huang K. sen, Gao L., Tovar C., Lovey A., Wanner J., Vassilev L.T. Activation of the p53 pathway by small-molecule-induced MDM2 and MDMX dimerization // Proc Natl Acad Sci U S A. 2012. Vol. 109, № 29. P. 11788–11793.</w:t>
          </w:r>
        </w:p>
        <w:p w14:paraId="3486C755" w14:textId="756EC21E" w:rsidR="00116478" w:rsidRPr="002D3D0C" w:rsidRDefault="0010003E" w:rsidP="002D3D0C">
          <w:pPr>
            <w:autoSpaceDE w:val="0"/>
            <w:autoSpaceDN w:val="0"/>
            <w:ind w:hanging="640"/>
            <w:jc w:val="both"/>
            <w:divId w:val="1531457123"/>
            <w:rPr>
              <w:lang w:val="en-US"/>
            </w:rPr>
          </w:pPr>
          <w:r w:rsidRPr="0010003E">
            <w:rPr>
              <w:lang w:val="en-US"/>
            </w:rPr>
            <w:t>2.</w:t>
          </w:r>
          <w:r w:rsidRPr="0010003E">
            <w:rPr>
              <w:lang w:val="en-US"/>
            </w:rPr>
            <w:tab/>
            <w:t xml:space="preserve">Breugst M., Reissig H.U. The Huisgen Reaction: Milestones of the 1,3-Dipolar Cycloaddition // Angewandte Chemie - International Edition. </w:t>
          </w:r>
          <w:r w:rsidRPr="002D3D0C">
            <w:rPr>
              <w:lang w:val="en-US"/>
            </w:rPr>
            <w:t>Wiley-VCH Verlag, 2020. Vol. 59, № 30. P. 12293–12307.</w:t>
          </w:r>
        </w:p>
      </w:sdtContent>
    </w:sdt>
    <w:sectPr w:rsidR="00116478" w:rsidRPr="002D3D0C">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0195290">
    <w:abstractNumId w:val="0"/>
  </w:num>
  <w:num w:numId="2" w16cid:durableId="298656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86081"/>
    <w:rsid w:val="0010003E"/>
    <w:rsid w:val="00101A1C"/>
    <w:rsid w:val="00106375"/>
    <w:rsid w:val="00116478"/>
    <w:rsid w:val="00121966"/>
    <w:rsid w:val="00130241"/>
    <w:rsid w:val="001E61C2"/>
    <w:rsid w:val="001F0493"/>
    <w:rsid w:val="002264EE"/>
    <w:rsid w:val="0023307C"/>
    <w:rsid w:val="002D3D0C"/>
    <w:rsid w:val="0031361E"/>
    <w:rsid w:val="00391C38"/>
    <w:rsid w:val="003A334F"/>
    <w:rsid w:val="003B76D6"/>
    <w:rsid w:val="004A26A3"/>
    <w:rsid w:val="004E6C60"/>
    <w:rsid w:val="004F07F3"/>
    <w:rsid w:val="004F0EDF"/>
    <w:rsid w:val="00522BF1"/>
    <w:rsid w:val="005615BA"/>
    <w:rsid w:val="00590166"/>
    <w:rsid w:val="005D205E"/>
    <w:rsid w:val="0069427D"/>
    <w:rsid w:val="006F7A19"/>
    <w:rsid w:val="00701B19"/>
    <w:rsid w:val="00726669"/>
    <w:rsid w:val="00775389"/>
    <w:rsid w:val="00797838"/>
    <w:rsid w:val="007C36D8"/>
    <w:rsid w:val="007F2744"/>
    <w:rsid w:val="008931BE"/>
    <w:rsid w:val="00921D45"/>
    <w:rsid w:val="009A66DB"/>
    <w:rsid w:val="009B2F80"/>
    <w:rsid w:val="009B3300"/>
    <w:rsid w:val="009B79D9"/>
    <w:rsid w:val="009E1D53"/>
    <w:rsid w:val="009F3380"/>
    <w:rsid w:val="00A02163"/>
    <w:rsid w:val="00A314FE"/>
    <w:rsid w:val="00AF2963"/>
    <w:rsid w:val="00BF36F8"/>
    <w:rsid w:val="00BF4622"/>
    <w:rsid w:val="00C2270A"/>
    <w:rsid w:val="00C2580A"/>
    <w:rsid w:val="00CD00B1"/>
    <w:rsid w:val="00CF1209"/>
    <w:rsid w:val="00D22306"/>
    <w:rsid w:val="00D42542"/>
    <w:rsid w:val="00D8121C"/>
    <w:rsid w:val="00DC0508"/>
    <w:rsid w:val="00E22189"/>
    <w:rsid w:val="00E74069"/>
    <w:rsid w:val="00EB1F49"/>
    <w:rsid w:val="00F865B3"/>
    <w:rsid w:val="00FB1509"/>
    <w:rsid w:val="00FF1903"/>
    <w:rsid w:val="00FF3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 w:type="character" w:styleId="ab">
    <w:name w:val="annotation reference"/>
    <w:basedOn w:val="a0"/>
    <w:uiPriority w:val="99"/>
    <w:semiHidden/>
    <w:unhideWhenUsed/>
    <w:rsid w:val="004F07F3"/>
    <w:rPr>
      <w:sz w:val="16"/>
      <w:szCs w:val="16"/>
    </w:rPr>
  </w:style>
  <w:style w:type="paragraph" w:styleId="ac">
    <w:name w:val="annotation text"/>
    <w:basedOn w:val="a"/>
    <w:link w:val="ad"/>
    <w:uiPriority w:val="99"/>
    <w:semiHidden/>
    <w:unhideWhenUsed/>
    <w:rsid w:val="004F07F3"/>
    <w:rPr>
      <w:sz w:val="20"/>
      <w:szCs w:val="20"/>
    </w:rPr>
  </w:style>
  <w:style w:type="character" w:customStyle="1" w:styleId="ad">
    <w:name w:val="Текст примечания Знак"/>
    <w:basedOn w:val="a0"/>
    <w:link w:val="ac"/>
    <w:uiPriority w:val="99"/>
    <w:semiHidden/>
    <w:rsid w:val="004F07F3"/>
    <w:rPr>
      <w:rFonts w:ascii="Times New Roman" w:eastAsia="Times New Roman" w:hAnsi="Times New Roman" w:cs="Times New Roman"/>
    </w:rPr>
  </w:style>
  <w:style w:type="paragraph" w:styleId="ae">
    <w:name w:val="annotation subject"/>
    <w:basedOn w:val="ac"/>
    <w:next w:val="ac"/>
    <w:link w:val="af"/>
    <w:uiPriority w:val="99"/>
    <w:semiHidden/>
    <w:unhideWhenUsed/>
    <w:rsid w:val="004F07F3"/>
    <w:rPr>
      <w:b/>
      <w:bCs/>
    </w:rPr>
  </w:style>
  <w:style w:type="character" w:customStyle="1" w:styleId="af">
    <w:name w:val="Тема примечания Знак"/>
    <w:basedOn w:val="ad"/>
    <w:link w:val="ae"/>
    <w:uiPriority w:val="99"/>
    <w:semiHidden/>
    <w:rsid w:val="004F07F3"/>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9811">
      <w:bodyDiv w:val="1"/>
      <w:marLeft w:val="0"/>
      <w:marRight w:val="0"/>
      <w:marTop w:val="0"/>
      <w:marBottom w:val="0"/>
      <w:divBdr>
        <w:top w:val="none" w:sz="0" w:space="0" w:color="auto"/>
        <w:left w:val="none" w:sz="0" w:space="0" w:color="auto"/>
        <w:bottom w:val="none" w:sz="0" w:space="0" w:color="auto"/>
        <w:right w:val="none" w:sz="0" w:space="0" w:color="auto"/>
      </w:divBdr>
    </w:div>
    <w:div w:id="98767929">
      <w:bodyDiv w:val="1"/>
      <w:marLeft w:val="0"/>
      <w:marRight w:val="0"/>
      <w:marTop w:val="0"/>
      <w:marBottom w:val="0"/>
      <w:divBdr>
        <w:top w:val="none" w:sz="0" w:space="0" w:color="auto"/>
        <w:left w:val="none" w:sz="0" w:space="0" w:color="auto"/>
        <w:bottom w:val="none" w:sz="0" w:space="0" w:color="auto"/>
        <w:right w:val="none" w:sz="0" w:space="0" w:color="auto"/>
      </w:divBdr>
      <w:divsChild>
        <w:div w:id="1531457123">
          <w:marLeft w:val="640"/>
          <w:marRight w:val="0"/>
          <w:marTop w:val="0"/>
          <w:marBottom w:val="0"/>
          <w:divBdr>
            <w:top w:val="none" w:sz="0" w:space="0" w:color="auto"/>
            <w:left w:val="none" w:sz="0" w:space="0" w:color="auto"/>
            <w:bottom w:val="none" w:sz="0" w:space="0" w:color="auto"/>
            <w:right w:val="none" w:sz="0" w:space="0" w:color="auto"/>
          </w:divBdr>
        </w:div>
        <w:div w:id="597643917">
          <w:marLeft w:val="640"/>
          <w:marRight w:val="0"/>
          <w:marTop w:val="0"/>
          <w:marBottom w:val="0"/>
          <w:divBdr>
            <w:top w:val="none" w:sz="0" w:space="0" w:color="auto"/>
            <w:left w:val="none" w:sz="0" w:space="0" w:color="auto"/>
            <w:bottom w:val="none" w:sz="0" w:space="0" w:color="auto"/>
            <w:right w:val="none" w:sz="0" w:space="0" w:color="auto"/>
          </w:divBdr>
        </w:div>
      </w:divsChild>
    </w:div>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537743160">
      <w:bodyDiv w:val="1"/>
      <w:marLeft w:val="0"/>
      <w:marRight w:val="0"/>
      <w:marTop w:val="0"/>
      <w:marBottom w:val="0"/>
      <w:divBdr>
        <w:top w:val="none" w:sz="0" w:space="0" w:color="auto"/>
        <w:left w:val="none" w:sz="0" w:space="0" w:color="auto"/>
        <w:bottom w:val="none" w:sz="0" w:space="0" w:color="auto"/>
        <w:right w:val="none" w:sz="0" w:space="0" w:color="auto"/>
      </w:divBdr>
      <w:divsChild>
        <w:div w:id="2012875007">
          <w:marLeft w:val="640"/>
          <w:marRight w:val="0"/>
          <w:marTop w:val="0"/>
          <w:marBottom w:val="0"/>
          <w:divBdr>
            <w:top w:val="none" w:sz="0" w:space="0" w:color="auto"/>
            <w:left w:val="none" w:sz="0" w:space="0" w:color="auto"/>
            <w:bottom w:val="none" w:sz="0" w:space="0" w:color="auto"/>
            <w:right w:val="none" w:sz="0" w:space="0" w:color="auto"/>
          </w:divBdr>
        </w:div>
      </w:divsChild>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576235360">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25086383">
      <w:bodyDiv w:val="1"/>
      <w:marLeft w:val="0"/>
      <w:marRight w:val="0"/>
      <w:marTop w:val="0"/>
      <w:marBottom w:val="0"/>
      <w:divBdr>
        <w:top w:val="none" w:sz="0" w:space="0" w:color="auto"/>
        <w:left w:val="none" w:sz="0" w:space="0" w:color="auto"/>
        <w:bottom w:val="none" w:sz="0" w:space="0" w:color="auto"/>
        <w:right w:val="none" w:sz="0" w:space="0" w:color="auto"/>
      </w:divBdr>
      <w:divsChild>
        <w:div w:id="1411388274">
          <w:marLeft w:val="640"/>
          <w:marRight w:val="0"/>
          <w:marTop w:val="0"/>
          <w:marBottom w:val="0"/>
          <w:divBdr>
            <w:top w:val="none" w:sz="0" w:space="0" w:color="auto"/>
            <w:left w:val="none" w:sz="0" w:space="0" w:color="auto"/>
            <w:bottom w:val="none" w:sz="0" w:space="0" w:color="auto"/>
            <w:right w:val="none" w:sz="0" w:space="0" w:color="auto"/>
          </w:divBdr>
        </w:div>
      </w:divsChild>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29A9DFAF-95C3-42A3-9850-565FB6CB0B69}"/>
      </w:docPartPr>
      <w:docPartBody>
        <w:p w:rsidR="0007743A" w:rsidRDefault="00B263A4">
          <w:r w:rsidRPr="008D38A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3A4"/>
    <w:rsid w:val="0007743A"/>
    <w:rsid w:val="000F0DDC"/>
    <w:rsid w:val="005B2B93"/>
    <w:rsid w:val="00B263A4"/>
    <w:rsid w:val="00BE3548"/>
    <w:rsid w:val="00D47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263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496669-022A-4F9C-8974-EF07F4BC7523}">
  <we:reference id="wa104382081" version="1.46.0.0" store="ru-RU" storeType="OMEX"/>
  <we:alternateReferences>
    <we:reference id="WA104382081" version="1.46.0.0" store="ru-RU" storeType="OMEX"/>
  </we:alternateReferences>
  <we:properties>
    <we:property name="MENDELEY_CITATIONS" value="[{&quot;citationID&quot;:&quot;MENDELEY_CITATION_bd5b0f88-cf8a-46d0-8f2e-1db6aa59db3e&quot;,&quot;properties&quot;:{&quot;noteIndex&quot;:0},&quot;isEdited&quot;:false,&quot;manualOverride&quot;:{&quot;isManuallyOverridden&quot;:false,&quot;citeprocText&quot;:&quot;[1]&quot;,&quot;manualOverrideText&quot;:&quot;&quot;},&quot;citationTag&quot;:&quot;MENDELEY_CITATION_v3_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&quot;,&quot;citationItems&quot;:[{&quot;id&quot;:&quot;00f3b3d2-3596-34f4-b440-1c8b20976dfd&quot;,&quot;itemData&quot;:{&quot;type&quot;:&quot;article-journal&quot;,&quot;id&quot;:&quot;00f3b3d2-3596-34f4-b440-1c8b20976dfd&quot;,&quot;title&quot;:&quot;Activation of the p53 pathway by small-molecule-induced MDM2 and MDMX dimerization&quot;,&quot;author&quot;:[{&quot;family&quot;:&quot;Graves&quot;,&quot;given&quot;:&quot;Bradford&quot;,&quot;parse-names&quot;:false,&quot;dropping-particle&quot;:&quot;&quot;,&quot;non-dropping-particle&quot;:&quot;&quot;},{&quot;family&quot;:&quot;Thompson&quot;,&quot;given&quot;:&quot;Thelma&quot;,&quot;parse-names&quot;:false,&quot;dropping-particle&quot;:&quot;&quot;,&quot;non-dropping-particle&quot;:&quot;&quot;},{&quot;family&quot;:&quot;Xia&quot;,&quot;given&quot;:&quot;Mingxuan&quot;,&quot;parse-names&quot;:false,&quot;dropping-particle&quot;:&quot;&quot;,&quot;non-dropping-particle&quot;:&quot;&quot;},{&quot;family&quot;:&quot;Janson&quot;,&quot;given&quot;:&quot;Cheryl&quot;,&quot;parse-names&quot;:false,&quot;dropping-particle&quot;:&quot;&quot;,&quot;non-dropping-particle&quot;:&quot;&quot;},{&quot;family&quot;:&quot;Lukacs&quot;,&quot;given&quot;:&quot;Christine&quot;,&quot;parse-names&quot;:false,&quot;dropping-particle&quot;:&quot;&quot;,&quot;non-dropping-particle&quot;:&quot;&quot;},{&quot;family&quot;:&quot;Deo&quot;,&quot;given&quot;:&quot;Dayanand&quot;,&quot;parse-names&quot;:false,&quot;dropping-particle&quot;:&quot;&quot;,&quot;non-dropping-particle&quot;:&quot;&quot;},{&quot;family&quot;:&quot;Lello&quot;,&quot;given&quot;:&quot;Paola&quot;,&quot;parse-names&quot;:false,&quot;dropping-particle&quot;:&quot;&quot;,&quot;non-dropping-particle&quot;:&quot;di&quot;},{&quot;family&quot;:&quot;Fry&quot;,&quot;given&quot;:&quot;David&quot;,&quot;parse-names&quot;:false,&quot;dropping-particle&quot;:&quot;&quot;,&quot;non-dropping-particle&quot;:&quot;&quot;},{&quot;family&quot;:&quot;Garvie&quot;,&quot;given&quot;:&quot;Colin&quot;,&quot;parse-names&quot;:false,&quot;dropping-particle&quot;:&quot;&quot;,&quot;non-dropping-particle&quot;:&quot;&quot;},{&quot;family&quot;:&quot;Huang&quot;,&quot;given&quot;:&quot;Kuo&quot;,&quot;parse-names&quot;:false,&quot;dropping-particle&quot;:&quot;sen&quot;,&quot;non-dropping-particle&quot;:&quot;&quot;},{&quot;family&quot;:&quot;Gao&quot;,&quot;given&quot;:&quot;Lin&quot;,&quot;parse-names&quot;:false,&quot;dropping-particle&quot;:&quot;&quot;,&quot;non-dropping-particle&quot;:&quot;&quot;},{&quot;family&quot;:&quot;Tovar&quot;,&quot;given&quot;:&quot;Christian&quot;,&quot;parse-names&quot;:false,&quot;dropping-particle&quot;:&quot;&quot;,&quot;non-dropping-particle&quot;:&quot;&quot;},{&quot;family&quot;:&quot;Lovey&quot;,&quot;given&quot;:&quot;Allen&quot;,&quot;parse-names&quot;:false,&quot;dropping-particle&quot;:&quot;&quot;,&quot;non-dropping-particle&quot;:&quot;&quot;},{&quot;family&quot;:&quot;Wanner&quot;,&quot;given&quot;:&quot;Jutta&quot;,&quot;parse-names&quot;:false,&quot;dropping-particle&quot;:&quot;&quot;,&quot;non-dropping-particle&quot;:&quot;&quot;},{&quot;family&quot;:&quot;Vassilev&quot;,&quot;given&quot;:&quot;Lyubomir T.&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1203789109&quot;,&quot;ISSN&quot;:&quot;00278424&quot;,&quot;PMID&quot;:&quot;22745160&quot;,&quot;issued&quot;:{&quot;date-parts&quot;:[[2012,7,17]]},&quot;page&quot;:&quot;11788-11793&quot;,&quot;abstract&quot;:&quot;Activation of p53 tumor suppressor by antagonizing its negative regulator murine double minute (MDM)2 has been considered an attractive strategy for cancer therapy and several classes of p53- MDM2 binding inhibitors have been developed. However, these compounds do not inhibit the p53-MDMX interaction, and their effectiveness can be compromised in tumors overexpressing MDMX. Here, we identify small molecules that potently block p53 binding with both MDM2 and MDMX by inhibitor-driven homo- and/or heterodimerization of MDM2 and MDMX proteins. Structural studies revealed that the inhibitors bind into and occlude the p53 pockets of MDM2 and MDMX by inducing the formation of dimeric protein complexes kept together by a dimeric small-molecule core. This mode of action effectively stabilized p53 and activated p53 signaling in cancer cells, leading to cell cycle arrest and apoptosis. Dual MDM2/MDMX antagonists restored p53 apoptotic activity in the presence of high levels of MDMX and may offer a more effective therapeutic modality for MDMX-overexpressing cancers.&quot;,&quot;issue&quot;:&quot;29&quot;,&quot;volume&quot;:&quot;109&quot;},&quot;isTemporary&quot;:false}]},{&quot;citationID&quot;:&quot;MENDELEY_CITATION_fb65cd85-b1d0-400e-a8b6-7f8644902dab&quot;,&quot;properties&quot;:{&quot;noteIndex&quot;:0},&quot;isEdited&quot;:false,&quot;manualOverride&quot;:{&quot;isManuallyOverridden&quot;:false,&quot;citeprocText&quot;:&quot;[2]&quot;,&quot;manualOverrideText&quot;:&quot;&quot;},&quot;citationTag&quot;:&quot;MENDELEY_CITATION_v3_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&quot;,&quot;citationItems&quot;:[{&quot;id&quot;:&quot;07e19c8f-d38c-36fa-ae9e-1db3f8942fbb&quot;,&quot;itemData&quot;:{&quot;type&quot;:&quot;article&quot;,&quot;id&quot;:&quot;07e19c8f-d38c-36fa-ae9e-1db3f8942fbb&quot;,&quot;title&quot;:&quot;The Huisgen Reaction: Milestones of the 1,3-Dipolar Cycloaddition&quot;,&quot;author&quot;:[{&quot;family&quot;:&quot;Breugst&quot;,&quot;given&quot;:&quot;Martin&quot;,&quot;parse-names&quot;:false,&quot;dropping-particle&quot;:&quot;&quot;,&quot;non-dropping-particle&quot;:&quot;&quot;},{&quot;family&quot;:&quot;Reissig&quot;,&quot;given&quot;:&quot;Hans Ulrich&quot;,&quot;parse-names&quot;:false,&quot;dropping-particle&quot;:&quot;&quot;,&quot;non-dropping-particle&quot;:&quot;&quot;}],&quot;container-title&quot;:&quot;Angewandte Chemie - International Edition&quot;,&quot;DOI&quot;:&quot;10.1002/anie.202003115&quot;,&quot;ISSN&quot;:&quot;15213773&quot;,&quot;PMID&quot;:&quot;32255543&quot;,&quot;issued&quot;:{&quot;date-parts&quot;:[[2020,7,20]]},&quot;page&quot;:&quot;12293-12307&quot;,&quot;abstract&quot;:&quot;The concept of 1,3-dipolar cycloadditions was presented by Rolf Huisgen 60 years ago. Previously unknown reactive intermediates, for example azomethine ylides, were introduced to organic chemistry and the (3+2) cycloadditions of 1,3-dipoles to multiple-bond systems (Huisgen reaction) developed into one of the most versatile synthetic methods in heterocyclic chemistry. In this Review, we present the history of this research area, highlight important older reports, and describe the evolution and further development of the concept. The most important mechanistic and synthetic results are discussed. Quantum-mechanical calculations support the concerted mechanism always favored by R. Huisgen; however, in extreme cases intermediates may be involved. The impact of 1,3-dipolar cycloadditions on the click chemistry concept of K. B. Sharpless will also be discussed.&quot;,&quot;publisher&quot;:&quot;Wiley-VCH Verlag&quot;,&quot;issue&quot;:&quot;30&quot;,&quot;volume&quot;:&quot;59&quot;,&quot;container-title-short&quot;:&quot;&quot;},&quot;isTemporary&quot;:false}]}]"/>
    <we:property name="MENDELEY_CITATIONS_LOCALE_CODE" value="&quot;en-US&quot;"/>
    <we:property name="MENDELEY_CITATIONS_STYLE" value="{&quot;id&quot;:&quot;https://csl.mendeley.com/styles/685484391/gost-r-7-0-5-2008-numeric-baray&quot;,&quot;title&quot;:&quot;Russian GOST R 7.0.5-2008 (numeric) - Daria Baray&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328</Words>
  <Characters>1875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Барай</dc:creator>
  <cp:lastModifiedBy>Дарья Барай</cp:lastModifiedBy>
  <cp:revision>9</cp:revision>
  <cp:lastPrinted>2023-02-16T19:52:00Z</cp:lastPrinted>
  <dcterms:created xsi:type="dcterms:W3CDTF">2023-02-16T19:47:00Z</dcterms:created>
  <dcterms:modified xsi:type="dcterms:W3CDTF">2023-02-16T20:34:00Z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