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62859" w14:textId="4642D031" w:rsidR="006D07F2" w:rsidRDefault="00154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нитроксильных</w:t>
      </w:r>
      <w:proofErr w:type="spellEnd"/>
      <w:r>
        <w:rPr>
          <w:b/>
          <w:color w:val="000000"/>
        </w:rPr>
        <w:t xml:space="preserve"> радикалов ряда пирролидина с использованием донорно-акцепторных циклопропанов</w:t>
      </w:r>
    </w:p>
    <w:p w14:paraId="00000002" w14:textId="3B8EF4A4" w:rsidR="00130241" w:rsidRDefault="006D07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Трахинина</w:t>
      </w:r>
      <w:proofErr w:type="spellEnd"/>
      <w:r>
        <w:rPr>
          <w:b/>
          <w:i/>
          <w:color w:val="000000"/>
        </w:rPr>
        <w:t xml:space="preserve"> С.Ю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Таратайко А.И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Глазачев Ю.И.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Кирилюк И.А.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743980C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5" w14:textId="6D96333B" w:rsidR="00130241" w:rsidRPr="006D07F2" w:rsidRDefault="00EB1F49" w:rsidP="006D07F2">
      <w:pPr>
        <w:jc w:val="center"/>
        <w:rPr>
          <w:i/>
          <w:iCs/>
        </w:rPr>
      </w:pPr>
      <w:r>
        <w:rPr>
          <w:i/>
          <w:color w:val="000000"/>
          <w:vertAlign w:val="superscript"/>
        </w:rPr>
        <w:t>1</w:t>
      </w:r>
      <w:r w:rsidR="006D07F2" w:rsidRPr="006D07F2">
        <w:rPr>
          <w:i/>
          <w:iCs/>
        </w:rPr>
        <w:t xml:space="preserve"> </w:t>
      </w:r>
      <w:r w:rsidR="006D07F2" w:rsidRPr="00F45191">
        <w:rPr>
          <w:i/>
          <w:iCs/>
        </w:rPr>
        <w:t xml:space="preserve">Новосибирский институт органической химии им. Н.Н. Ворожцова СО </w:t>
      </w:r>
      <w:proofErr w:type="spellStart"/>
      <w:r w:rsidR="006D07F2" w:rsidRPr="00F45191">
        <w:rPr>
          <w:i/>
          <w:iCs/>
        </w:rPr>
        <w:t>РАН</w:t>
      </w:r>
      <w:proofErr w:type="gramStart"/>
      <w:r w:rsidR="006D07F2" w:rsidRPr="00267817">
        <w:rPr>
          <w:i/>
          <w:iCs/>
        </w:rPr>
        <w:t>,</w:t>
      </w:r>
      <w:r w:rsidR="006D07F2">
        <w:rPr>
          <w:i/>
          <w:iCs/>
        </w:rPr>
        <w:t>ф</w:t>
      </w:r>
      <w:proofErr w:type="gramEnd"/>
      <w:r w:rsidR="006D07F2">
        <w:rPr>
          <w:i/>
          <w:iCs/>
        </w:rPr>
        <w:t>акультет</w:t>
      </w:r>
      <w:proofErr w:type="spellEnd"/>
      <w:r w:rsidR="006D07F2">
        <w:rPr>
          <w:i/>
          <w:iCs/>
        </w:rPr>
        <w:t xml:space="preserve"> естественных наук, Новосибирск, Россия</w:t>
      </w:r>
    </w:p>
    <w:p w14:paraId="1A6B59E4" w14:textId="77777777" w:rsidR="006D07F2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6D07F2" w:rsidRPr="006D07F2">
        <w:rPr>
          <w:i/>
          <w:iCs/>
          <w:spacing w:val="-4"/>
        </w:rPr>
        <w:t xml:space="preserve"> </w:t>
      </w:r>
      <w:r w:rsidR="006D07F2" w:rsidRPr="0054230F">
        <w:rPr>
          <w:i/>
          <w:iCs/>
          <w:spacing w:val="-4"/>
        </w:rPr>
        <w:t>Новосибирский государственный университет,</w:t>
      </w:r>
      <w:r w:rsidR="006D07F2" w:rsidRPr="006D07F2">
        <w:rPr>
          <w:i/>
          <w:iCs/>
          <w:spacing w:val="-4"/>
        </w:rPr>
        <w:t xml:space="preserve"> </w:t>
      </w:r>
      <w:r w:rsidR="006D07F2" w:rsidRPr="0054230F">
        <w:rPr>
          <w:i/>
          <w:iCs/>
          <w:spacing w:val="-4"/>
        </w:rPr>
        <w:t>Новосибирск</w:t>
      </w:r>
      <w:r w:rsidR="006D07F2">
        <w:rPr>
          <w:i/>
          <w:iCs/>
          <w:spacing w:val="-4"/>
        </w:rPr>
        <w:t>,</w:t>
      </w:r>
      <w:r w:rsidR="006D07F2" w:rsidRPr="0054230F">
        <w:rPr>
          <w:i/>
          <w:iCs/>
          <w:spacing w:val="-4"/>
        </w:rPr>
        <w:t xml:space="preserve"> Россия</w:t>
      </w:r>
      <w:r w:rsidR="006D07F2">
        <w:rPr>
          <w:i/>
          <w:color w:val="000000"/>
        </w:rPr>
        <w:t xml:space="preserve"> </w:t>
      </w:r>
    </w:p>
    <w:p w14:paraId="00000007" w14:textId="26D65B8A" w:rsidR="00130241" w:rsidRDefault="006D07F2" w:rsidP="006D07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3 </w:t>
      </w:r>
      <w:r w:rsidRPr="00F45191">
        <w:rPr>
          <w:i/>
          <w:iCs/>
        </w:rPr>
        <w:t>Институт химической кинетики и горения им В. В. Воеводского СО РАН</w:t>
      </w:r>
      <w:r>
        <w:rPr>
          <w:i/>
          <w:iCs/>
        </w:rPr>
        <w:t>,</w:t>
      </w:r>
      <w:r w:rsidRPr="006D07F2">
        <w:rPr>
          <w:i/>
          <w:iCs/>
        </w:rPr>
        <w:t xml:space="preserve"> </w:t>
      </w:r>
      <w:r>
        <w:rPr>
          <w:i/>
          <w:iCs/>
        </w:rPr>
        <w:t>Новосибирск, Россия</w:t>
      </w:r>
    </w:p>
    <w:p w14:paraId="00000008" w14:textId="708DD06F" w:rsidR="00130241" w:rsidRPr="006D07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D07F2">
        <w:rPr>
          <w:i/>
          <w:color w:val="000000"/>
          <w:lang w:val="en-US"/>
        </w:rPr>
        <w:t>E</w:t>
      </w:r>
      <w:r w:rsidR="003B76D6" w:rsidRPr="006D07F2">
        <w:rPr>
          <w:i/>
          <w:color w:val="000000"/>
          <w:lang w:val="en-US"/>
        </w:rPr>
        <w:t>-</w:t>
      </w:r>
      <w:r w:rsidRPr="006D07F2">
        <w:rPr>
          <w:i/>
          <w:color w:val="000000"/>
          <w:lang w:val="en-US"/>
        </w:rPr>
        <w:t xml:space="preserve">mail: </w:t>
      </w:r>
      <w:r w:rsidR="006D07F2" w:rsidRPr="006D07F2">
        <w:rPr>
          <w:i/>
          <w:u w:val="single"/>
          <w:lang w:val="en-US"/>
        </w:rPr>
        <w:t>s.trakhinina@g.nsu.ru</w:t>
      </w:r>
      <w:r w:rsidRPr="006D07F2">
        <w:rPr>
          <w:i/>
          <w:color w:val="000000"/>
          <w:lang w:val="en-US"/>
        </w:rPr>
        <w:t xml:space="preserve"> </w:t>
      </w:r>
    </w:p>
    <w:p w14:paraId="03223DC9" w14:textId="0F453151" w:rsidR="007C36D8" w:rsidRPr="00797838" w:rsidRDefault="001A31C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Нитроксильные</w:t>
      </w:r>
      <w:proofErr w:type="spellEnd"/>
      <w:r>
        <w:rPr>
          <w:color w:val="000000"/>
        </w:rPr>
        <w:t xml:space="preserve"> радикалы – это один из наиболее известных и изученных классов стабильных органических радикалов. В настоящее время наиболее бурно развивающ</w:t>
      </w:r>
      <w:r w:rsidR="00154411">
        <w:rPr>
          <w:color w:val="000000"/>
        </w:rPr>
        <w:t>ейся</w:t>
      </w:r>
      <w:r>
        <w:rPr>
          <w:color w:val="000000"/>
        </w:rPr>
        <w:t xml:space="preserve"> област</w:t>
      </w:r>
      <w:r w:rsidR="00154411">
        <w:rPr>
          <w:color w:val="000000"/>
        </w:rPr>
        <w:t>ью</w:t>
      </w:r>
      <w:r>
        <w:rPr>
          <w:color w:val="000000"/>
        </w:rPr>
        <w:t xml:space="preserve"> применения </w:t>
      </w:r>
      <w:proofErr w:type="spellStart"/>
      <w:r>
        <w:rPr>
          <w:color w:val="000000"/>
        </w:rPr>
        <w:t>нитроксильных</w:t>
      </w:r>
      <w:proofErr w:type="spellEnd"/>
      <w:r>
        <w:rPr>
          <w:color w:val="000000"/>
        </w:rPr>
        <w:t xml:space="preserve"> радикалов является их использование в качестве спиновых зондов и спиновых меток в биофизических и биомедицинских экспериментах по изучению строени</w:t>
      </w:r>
      <w:r w:rsidR="00154411">
        <w:rPr>
          <w:color w:val="000000"/>
        </w:rPr>
        <w:t>я</w:t>
      </w:r>
      <w:r w:rsidR="00FD375D">
        <w:rPr>
          <w:color w:val="000000"/>
        </w:rPr>
        <w:t xml:space="preserve"> и свой</w:t>
      </w:r>
      <w:proofErr w:type="gramStart"/>
      <w:r w:rsidR="00FD375D">
        <w:rPr>
          <w:color w:val="000000"/>
        </w:rPr>
        <w:t>ств</w:t>
      </w:r>
      <w:r w:rsidR="00FD375D" w:rsidRPr="00FD375D">
        <w:rPr>
          <w:color w:val="000000"/>
        </w:rPr>
        <w:t xml:space="preserve"> </w:t>
      </w:r>
      <w:r>
        <w:rPr>
          <w:color w:val="000000"/>
        </w:rPr>
        <w:t>сл</w:t>
      </w:r>
      <w:proofErr w:type="gramEnd"/>
      <w:r>
        <w:rPr>
          <w:color w:val="000000"/>
        </w:rPr>
        <w:t>ожных биологических систем</w:t>
      </w:r>
      <w:r w:rsidR="00154411">
        <w:rPr>
          <w:color w:val="000000"/>
        </w:rPr>
        <w:t xml:space="preserve"> </w:t>
      </w:r>
      <w:r w:rsidR="00FD375D">
        <w:rPr>
          <w:color w:val="000000"/>
        </w:rPr>
        <w:t>[1,</w:t>
      </w:r>
      <w:r w:rsidR="00154411" w:rsidRPr="00154411">
        <w:rPr>
          <w:color w:val="000000"/>
        </w:rPr>
        <w:t>2]</w:t>
      </w:r>
      <w:r>
        <w:rPr>
          <w:color w:val="000000"/>
        </w:rPr>
        <w:t>.</w:t>
      </w:r>
      <w:r w:rsidR="00051949">
        <w:rPr>
          <w:color w:val="000000"/>
        </w:rPr>
        <w:t xml:space="preserve"> </w:t>
      </w:r>
      <w:r w:rsidR="008572B5">
        <w:rPr>
          <w:color w:val="000000"/>
        </w:rPr>
        <w:t>Одним из о</w:t>
      </w:r>
      <w:r w:rsidR="00051949">
        <w:rPr>
          <w:color w:val="000000"/>
        </w:rPr>
        <w:t>сновополагающи</w:t>
      </w:r>
      <w:r w:rsidR="008323EC">
        <w:rPr>
          <w:color w:val="000000"/>
        </w:rPr>
        <w:t>х</w:t>
      </w:r>
      <w:r w:rsidR="00051949">
        <w:rPr>
          <w:color w:val="000000"/>
        </w:rPr>
        <w:t xml:space="preserve"> параметр</w:t>
      </w:r>
      <w:r w:rsidR="008323EC">
        <w:rPr>
          <w:color w:val="000000"/>
        </w:rPr>
        <w:t>ов</w:t>
      </w:r>
      <w:r w:rsidR="00051949">
        <w:rPr>
          <w:color w:val="000000"/>
        </w:rPr>
        <w:t>, обуславливающи</w:t>
      </w:r>
      <w:r w:rsidR="008323EC">
        <w:rPr>
          <w:color w:val="000000"/>
        </w:rPr>
        <w:t>х</w:t>
      </w:r>
      <w:r w:rsidR="00051949">
        <w:rPr>
          <w:color w:val="000000"/>
        </w:rPr>
        <w:t xml:space="preserve"> возможность такого использования, явля</w:t>
      </w:r>
      <w:r w:rsidR="008323EC">
        <w:rPr>
          <w:color w:val="000000"/>
        </w:rPr>
        <w:t>е</w:t>
      </w:r>
      <w:r w:rsidR="00051949">
        <w:rPr>
          <w:color w:val="000000"/>
        </w:rPr>
        <w:t>тся устойчивость радикалов к восстановле</w:t>
      </w:r>
      <w:r w:rsidR="008323EC">
        <w:rPr>
          <w:color w:val="000000"/>
        </w:rPr>
        <w:t xml:space="preserve">нию биогенными восстановителями. Известно, что введение четырех алкильных заместителей больших, чем метил в ближайшее окружение </w:t>
      </w:r>
      <w:proofErr w:type="spellStart"/>
      <w:r w:rsidR="008323EC">
        <w:rPr>
          <w:color w:val="000000"/>
        </w:rPr>
        <w:t>нитроксильной</w:t>
      </w:r>
      <w:proofErr w:type="spellEnd"/>
      <w:r w:rsidR="008323EC">
        <w:rPr>
          <w:color w:val="000000"/>
        </w:rPr>
        <w:t xml:space="preserve"> группы существенно повышает устойчивость радикала к восстановлению по сравнению с его </w:t>
      </w:r>
      <w:proofErr w:type="spellStart"/>
      <w:r w:rsidR="008323EC">
        <w:rPr>
          <w:color w:val="000000"/>
        </w:rPr>
        <w:t>тетраметильным</w:t>
      </w:r>
      <w:proofErr w:type="spellEnd"/>
      <w:r w:rsidR="008323EC">
        <w:rPr>
          <w:color w:val="000000"/>
        </w:rPr>
        <w:t xml:space="preserve"> аналогом</w:t>
      </w:r>
      <w:r w:rsidR="00154411" w:rsidRPr="00154411">
        <w:rPr>
          <w:color w:val="000000"/>
        </w:rPr>
        <w:t xml:space="preserve"> [3]</w:t>
      </w:r>
      <w:r w:rsidR="008323EC">
        <w:rPr>
          <w:color w:val="000000"/>
        </w:rPr>
        <w:t>. С другой стороны</w:t>
      </w:r>
      <w:r w:rsidR="00BC3345">
        <w:rPr>
          <w:color w:val="000000"/>
        </w:rPr>
        <w:t xml:space="preserve">, подобная модификация приводит к росту </w:t>
      </w:r>
      <w:proofErr w:type="spellStart"/>
      <w:r w:rsidR="00BC3345">
        <w:rPr>
          <w:color w:val="000000"/>
        </w:rPr>
        <w:t>липофильности</w:t>
      </w:r>
      <w:proofErr w:type="spellEnd"/>
      <w:r w:rsidR="00BC3345">
        <w:rPr>
          <w:color w:val="000000"/>
        </w:rPr>
        <w:t xml:space="preserve"> радикала, что ограничивает возможность его применения для изучения биологических систем, где основным растворителем является вода. Таким образом, актуальной задачей является синтез </w:t>
      </w:r>
      <w:proofErr w:type="spellStart"/>
      <w:r w:rsidR="00BC3345">
        <w:rPr>
          <w:color w:val="000000"/>
        </w:rPr>
        <w:t>нитроксильных</w:t>
      </w:r>
      <w:proofErr w:type="spellEnd"/>
      <w:r w:rsidR="00BC3345">
        <w:rPr>
          <w:color w:val="000000"/>
        </w:rPr>
        <w:t xml:space="preserve"> радикалов, содержащих в своей структуре, как гидрофильные фрагменты, так и объемные заместители вблизи </w:t>
      </w:r>
      <w:proofErr w:type="spellStart"/>
      <w:r w:rsidR="00BC3345">
        <w:rPr>
          <w:color w:val="000000"/>
        </w:rPr>
        <w:t>нитроксильного</w:t>
      </w:r>
      <w:proofErr w:type="spellEnd"/>
      <w:r w:rsidR="00BC3345">
        <w:rPr>
          <w:color w:val="000000"/>
        </w:rPr>
        <w:t xml:space="preserve"> центра. </w:t>
      </w:r>
    </w:p>
    <w:p w14:paraId="59369BF7" w14:textId="68C681FA" w:rsidR="00FD375D" w:rsidRDefault="00BC3345" w:rsidP="00B22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предложен новый способ синтеза </w:t>
      </w:r>
      <w:proofErr w:type="spellStart"/>
      <w:r>
        <w:rPr>
          <w:color w:val="000000"/>
        </w:rPr>
        <w:t>нитроксильных</w:t>
      </w:r>
      <w:proofErr w:type="spellEnd"/>
      <w:r>
        <w:rPr>
          <w:color w:val="000000"/>
        </w:rPr>
        <w:t xml:space="preserve"> радикалов, включающий в себя </w:t>
      </w:r>
      <w:r w:rsidR="006E02FC">
        <w:rPr>
          <w:color w:val="000000"/>
        </w:rPr>
        <w:t xml:space="preserve">использование донорно-акцепторных циклопропанов на ключевой стадии сборки </w:t>
      </w:r>
      <w:proofErr w:type="spellStart"/>
      <w:r w:rsidR="006E02FC">
        <w:rPr>
          <w:color w:val="000000"/>
        </w:rPr>
        <w:t>гетероцикла</w:t>
      </w:r>
      <w:proofErr w:type="spellEnd"/>
      <w:r w:rsidR="006E02FC">
        <w:rPr>
          <w:color w:val="000000"/>
        </w:rPr>
        <w:t xml:space="preserve">. Дальнейшая модификация образующихся в ходе синтеза производных </w:t>
      </w:r>
      <w:proofErr w:type="spellStart"/>
      <w:r w:rsidR="006E02FC">
        <w:rPr>
          <w:color w:val="000000"/>
        </w:rPr>
        <w:t>пирролина</w:t>
      </w:r>
      <w:proofErr w:type="spellEnd"/>
      <w:r w:rsidR="006E02FC">
        <w:rPr>
          <w:color w:val="000000"/>
        </w:rPr>
        <w:t xml:space="preserve"> позволяет получить </w:t>
      </w:r>
      <w:proofErr w:type="spellStart"/>
      <w:r w:rsidR="006E02FC">
        <w:rPr>
          <w:color w:val="000000"/>
        </w:rPr>
        <w:t>нитроксильные</w:t>
      </w:r>
      <w:proofErr w:type="spellEnd"/>
      <w:r w:rsidR="006E02FC">
        <w:rPr>
          <w:color w:val="000000"/>
        </w:rPr>
        <w:t xml:space="preserve"> радикалы ряда пирролидина, содержащие в своей структуре </w:t>
      </w:r>
      <w:r w:rsidR="00860DE7">
        <w:rPr>
          <w:color w:val="000000"/>
        </w:rPr>
        <w:t xml:space="preserve">две </w:t>
      </w:r>
      <w:proofErr w:type="spellStart"/>
      <w:r w:rsidR="00860DE7">
        <w:rPr>
          <w:color w:val="000000"/>
        </w:rPr>
        <w:t>гидроксиметильные</w:t>
      </w:r>
      <w:proofErr w:type="spellEnd"/>
      <w:r w:rsidR="00860DE7">
        <w:rPr>
          <w:color w:val="000000"/>
        </w:rPr>
        <w:t xml:space="preserve"> группы.</w:t>
      </w:r>
    </w:p>
    <w:p w14:paraId="588215A5" w14:textId="11852EF0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90222A" w14:textId="463EE1F5" w:rsidR="00FF1903" w:rsidRPr="009B73C6" w:rsidRDefault="009B73C6" w:rsidP="00D55DF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56F490B" wp14:editId="713EAA76">
            <wp:extent cx="5831840" cy="1071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is lom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A2DC5" w14:textId="0F99F37D" w:rsidR="00FD375D" w:rsidRDefault="00FF1903" w:rsidP="00B22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98263D">
        <w:rPr>
          <w:color w:val="000000"/>
        </w:rPr>
        <w:t>Схема</w:t>
      </w:r>
      <w:r w:rsidR="0098263D" w:rsidRPr="0098263D">
        <w:rPr>
          <w:color w:val="000000"/>
        </w:rPr>
        <w:t xml:space="preserve"> </w:t>
      </w:r>
      <w:r w:rsidR="0098263D">
        <w:rPr>
          <w:color w:val="000000"/>
        </w:rPr>
        <w:t>с</w:t>
      </w:r>
      <w:r w:rsidR="008931BE">
        <w:rPr>
          <w:color w:val="000000"/>
        </w:rPr>
        <w:t>интез</w:t>
      </w:r>
      <w:r w:rsidR="0098263D">
        <w:rPr>
          <w:color w:val="000000"/>
        </w:rPr>
        <w:t>а</w:t>
      </w:r>
      <w:bookmarkStart w:id="0" w:name="_GoBack"/>
      <w:bookmarkEnd w:id="0"/>
      <w:r w:rsidR="008931BE">
        <w:rPr>
          <w:color w:val="000000"/>
        </w:rPr>
        <w:t xml:space="preserve"> </w:t>
      </w:r>
      <w:proofErr w:type="spellStart"/>
      <w:r w:rsidR="00D55DF0">
        <w:rPr>
          <w:color w:val="000000"/>
        </w:rPr>
        <w:t>нитроксильных</w:t>
      </w:r>
      <w:proofErr w:type="spellEnd"/>
      <w:r w:rsidR="00D55DF0">
        <w:rPr>
          <w:color w:val="000000"/>
        </w:rPr>
        <w:t xml:space="preserve"> радикалов</w:t>
      </w:r>
    </w:p>
    <w:p w14:paraId="73B74945" w14:textId="648AACA4" w:rsidR="00D55DF0" w:rsidRDefault="00860DE7" w:rsidP="00FD3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всех полученных в данной работе радикалов были определены такие параметры как константа скорости восстановления </w:t>
      </w:r>
      <w:proofErr w:type="spellStart"/>
      <w:r>
        <w:rPr>
          <w:color w:val="000000"/>
        </w:rPr>
        <w:t>аскорбатом</w:t>
      </w:r>
      <w:proofErr w:type="spellEnd"/>
      <w:r>
        <w:rPr>
          <w:color w:val="000000"/>
        </w:rPr>
        <w:t xml:space="preserve"> и коэффициент распределения в системе </w:t>
      </w:r>
      <w:proofErr w:type="spellStart"/>
      <w:r>
        <w:rPr>
          <w:color w:val="000000"/>
        </w:rPr>
        <w:t>октанол</w:t>
      </w:r>
      <w:proofErr w:type="spellEnd"/>
      <w:r>
        <w:rPr>
          <w:color w:val="000000"/>
        </w:rPr>
        <w:t xml:space="preserve"> – вода.</w:t>
      </w:r>
    </w:p>
    <w:p w14:paraId="4E4A1CA1" w14:textId="696B78EC" w:rsidR="00E22189" w:rsidRPr="00D55DF0" w:rsidRDefault="00D55DF0" w:rsidP="00D55DF0">
      <w:pPr>
        <w:ind w:firstLine="397"/>
        <w:jc w:val="both"/>
        <w:rPr>
          <w:i/>
        </w:rPr>
      </w:pPr>
      <w:r w:rsidRPr="00475BB2">
        <w:rPr>
          <w:i/>
        </w:rPr>
        <w:t>Данная работ</w:t>
      </w:r>
      <w:r>
        <w:rPr>
          <w:i/>
        </w:rPr>
        <w:t>а</w:t>
      </w:r>
      <w:r w:rsidRPr="00475BB2">
        <w:rPr>
          <w:i/>
        </w:rPr>
        <w:t xml:space="preserve"> выполнена при поддержке гранта РНФ № 21-73-00281.</w:t>
      </w:r>
    </w:p>
    <w:p w14:paraId="0000000E" w14:textId="77777777" w:rsidR="00130241" w:rsidRPr="00FD375D" w:rsidRDefault="00EB1F49" w:rsidP="00B22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D788DFE" w14:textId="6F2F50E7" w:rsidR="00FD375D" w:rsidRDefault="00116478" w:rsidP="00B22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1.</w:t>
      </w:r>
      <w:r w:rsidR="00FD375D" w:rsidRPr="00FD375D">
        <w:rPr>
          <w:color w:val="000000"/>
          <w:lang w:val="en-US"/>
        </w:rPr>
        <w:t xml:space="preserve"> </w:t>
      </w:r>
      <w:proofErr w:type="spellStart"/>
      <w:r w:rsidR="00FD375D" w:rsidRPr="00FD375D">
        <w:rPr>
          <w:color w:val="000000"/>
          <w:lang w:val="en-US"/>
        </w:rPr>
        <w:t>Bleicken</w:t>
      </w:r>
      <w:proofErr w:type="spellEnd"/>
      <w:r w:rsidR="00FD375D" w:rsidRPr="00FD375D">
        <w:rPr>
          <w:color w:val="000000"/>
          <w:lang w:val="en-US"/>
        </w:rPr>
        <w:t xml:space="preserve"> S, et al.</w:t>
      </w:r>
      <w:r w:rsidR="00B220BA" w:rsidRPr="00B220BA">
        <w:rPr>
          <w:lang w:val="en-US"/>
        </w:rPr>
        <w:t xml:space="preserve"> </w:t>
      </w:r>
      <w:r w:rsidR="00B220BA" w:rsidRPr="00B220BA">
        <w:rPr>
          <w:color w:val="000000"/>
          <w:lang w:val="en-US"/>
        </w:rPr>
        <w:t xml:space="preserve">gem-Diethyl </w:t>
      </w:r>
      <w:proofErr w:type="spellStart"/>
      <w:r w:rsidR="00B220BA" w:rsidRPr="00B220BA">
        <w:rPr>
          <w:color w:val="000000"/>
          <w:lang w:val="en-US"/>
        </w:rPr>
        <w:t>Pyrroline</w:t>
      </w:r>
      <w:proofErr w:type="spellEnd"/>
      <w:r w:rsidR="00B220BA" w:rsidRPr="00B220BA">
        <w:rPr>
          <w:color w:val="000000"/>
          <w:lang w:val="en-US"/>
        </w:rPr>
        <w:t xml:space="preserve"> </w:t>
      </w:r>
      <w:proofErr w:type="spellStart"/>
      <w:r w:rsidR="00B220BA" w:rsidRPr="00B220BA">
        <w:rPr>
          <w:color w:val="000000"/>
          <w:lang w:val="en-US"/>
        </w:rPr>
        <w:t>Nitroxide</w:t>
      </w:r>
      <w:proofErr w:type="spellEnd"/>
      <w:r w:rsidR="00B220BA" w:rsidRPr="00B220BA">
        <w:rPr>
          <w:color w:val="000000"/>
          <w:lang w:val="en-US"/>
        </w:rPr>
        <w:t xml:space="preserve"> Spin Labels: Synthesis, EPR Characterization, </w:t>
      </w:r>
      <w:proofErr w:type="spellStart"/>
      <w:r w:rsidR="00B220BA" w:rsidRPr="00B220BA">
        <w:rPr>
          <w:color w:val="000000"/>
          <w:lang w:val="en-US"/>
        </w:rPr>
        <w:t>Rotamer</w:t>
      </w:r>
      <w:proofErr w:type="spellEnd"/>
      <w:r w:rsidR="00B220BA" w:rsidRPr="00B220BA">
        <w:rPr>
          <w:color w:val="000000"/>
          <w:lang w:val="en-US"/>
        </w:rPr>
        <w:t xml:space="preserve"> Libraries and Biocompatibility </w:t>
      </w:r>
      <w:r w:rsidR="00B220BA" w:rsidRPr="00126F0F">
        <w:rPr>
          <w:color w:val="000000"/>
          <w:lang w:val="en-US"/>
        </w:rPr>
        <w:t>//</w:t>
      </w:r>
      <w:r w:rsidR="00B220BA" w:rsidRPr="00B220BA">
        <w:rPr>
          <w:color w:val="000000"/>
          <w:lang w:val="en-US"/>
        </w:rPr>
        <w:t xml:space="preserve"> </w:t>
      </w:r>
      <w:proofErr w:type="spellStart"/>
      <w:r w:rsidR="00B220BA">
        <w:rPr>
          <w:color w:val="000000"/>
          <w:lang w:val="en-US"/>
        </w:rPr>
        <w:t>ChemistryOpen</w:t>
      </w:r>
      <w:proofErr w:type="spellEnd"/>
      <w:r w:rsidR="00B220BA" w:rsidRPr="00B220BA">
        <w:rPr>
          <w:color w:val="000000"/>
          <w:lang w:val="en-US"/>
        </w:rPr>
        <w:t>. 2019.</w:t>
      </w:r>
      <w:r w:rsidR="00FD375D" w:rsidRPr="00FD375D">
        <w:rPr>
          <w:color w:val="000000"/>
          <w:lang w:val="en-US"/>
        </w:rPr>
        <w:t xml:space="preserve"> </w:t>
      </w:r>
      <w:r w:rsidR="00B220BA" w:rsidRPr="00126F0F">
        <w:rPr>
          <w:color w:val="000000"/>
          <w:lang w:val="en-US"/>
        </w:rPr>
        <w:t>V</w:t>
      </w:r>
      <w:r w:rsidR="00B220BA">
        <w:rPr>
          <w:color w:val="000000"/>
          <w:lang w:val="en-US"/>
        </w:rPr>
        <w:t xml:space="preserve">ol. </w:t>
      </w:r>
      <w:r w:rsidR="00B220BA" w:rsidRPr="00B220BA">
        <w:rPr>
          <w:color w:val="000000"/>
          <w:lang w:val="en-US"/>
        </w:rPr>
        <w:t>8</w:t>
      </w:r>
      <w:r w:rsidR="00B220BA">
        <w:rPr>
          <w:color w:val="000000"/>
          <w:lang w:val="en-US"/>
        </w:rPr>
        <w:t>.</w:t>
      </w:r>
      <w:r w:rsidR="00B220BA" w:rsidRPr="00116478">
        <w:rPr>
          <w:color w:val="000000"/>
          <w:lang w:val="en-US"/>
        </w:rPr>
        <w:t xml:space="preserve"> </w:t>
      </w:r>
      <w:r w:rsidR="00B220BA">
        <w:rPr>
          <w:color w:val="000000"/>
          <w:lang w:val="en-US"/>
        </w:rPr>
        <w:t>P. 1</w:t>
      </w:r>
      <w:r w:rsidR="00B220BA">
        <w:rPr>
          <w:color w:val="000000"/>
        </w:rPr>
        <w:t>03</w:t>
      </w:r>
      <w:r w:rsidR="00B220BA">
        <w:rPr>
          <w:color w:val="000000"/>
          <w:lang w:val="en-US"/>
        </w:rPr>
        <w:t>3-</w:t>
      </w:r>
      <w:r w:rsidR="00B220BA">
        <w:rPr>
          <w:color w:val="000000"/>
        </w:rPr>
        <w:t>1033</w:t>
      </w:r>
      <w:r w:rsidR="00B220BA" w:rsidRPr="00116478">
        <w:rPr>
          <w:color w:val="000000"/>
          <w:lang w:val="en-US"/>
        </w:rPr>
        <w:t>.</w:t>
      </w:r>
    </w:p>
    <w:p w14:paraId="03608551" w14:textId="1C1D61EA" w:rsidR="00B220BA" w:rsidRPr="00B220BA" w:rsidRDefault="00B220BA" w:rsidP="00B22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220BA">
        <w:rPr>
          <w:color w:val="000000"/>
          <w:lang w:val="en-US"/>
        </w:rPr>
        <w:t xml:space="preserve">2. Nguyen H. V.-T. </w:t>
      </w:r>
      <w:proofErr w:type="gramStart"/>
      <w:r w:rsidRPr="00B220BA">
        <w:rPr>
          <w:color w:val="000000"/>
          <w:lang w:val="en-US"/>
        </w:rPr>
        <w:t>et</w:t>
      </w:r>
      <w:proofErr w:type="gramEnd"/>
      <w:r w:rsidRPr="00B220BA">
        <w:rPr>
          <w:color w:val="000000"/>
          <w:lang w:val="en-US"/>
        </w:rPr>
        <w:t xml:space="preserve"> al.</w:t>
      </w:r>
      <w:r w:rsidRPr="00B220BA">
        <w:rPr>
          <w:lang w:val="en-US"/>
        </w:rPr>
        <w:t xml:space="preserve"> </w:t>
      </w:r>
      <w:proofErr w:type="spellStart"/>
      <w:r w:rsidRPr="00B220BA">
        <w:rPr>
          <w:color w:val="000000"/>
          <w:lang w:val="en-US"/>
        </w:rPr>
        <w:t>Nitroxide</w:t>
      </w:r>
      <w:proofErr w:type="spellEnd"/>
      <w:r w:rsidRPr="00B220BA">
        <w:rPr>
          <w:color w:val="000000"/>
          <w:lang w:val="en-US"/>
        </w:rPr>
        <w:t xml:space="preserve">-Based Macromolecular Contrast Agents with Unprecedented Transverse </w:t>
      </w:r>
      <w:proofErr w:type="spellStart"/>
      <w:r w:rsidRPr="00B220BA">
        <w:rPr>
          <w:color w:val="000000"/>
          <w:lang w:val="en-US"/>
        </w:rPr>
        <w:t>Relaxivity</w:t>
      </w:r>
      <w:proofErr w:type="spellEnd"/>
      <w:r w:rsidRPr="00B220BA">
        <w:rPr>
          <w:color w:val="000000"/>
          <w:lang w:val="en-US"/>
        </w:rPr>
        <w:t xml:space="preserve"> and Stability for Magnetic Resonance Imaging of Tumors </w:t>
      </w:r>
      <w:r w:rsidRPr="00126F0F">
        <w:rPr>
          <w:color w:val="000000"/>
          <w:lang w:val="en-US"/>
        </w:rPr>
        <w:t>//</w:t>
      </w:r>
      <w:r w:rsidRPr="00B220B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ACS Cent. </w:t>
      </w:r>
      <w:proofErr w:type="gramStart"/>
      <w:r>
        <w:rPr>
          <w:color w:val="000000"/>
          <w:lang w:val="en-US"/>
        </w:rPr>
        <w:t>Sci.</w:t>
      </w:r>
      <w:r w:rsidRPr="00B220BA">
        <w:rPr>
          <w:color w:val="000000"/>
          <w:lang w:val="en-US"/>
        </w:rPr>
        <w:t xml:space="preserve"> 2017,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 xml:space="preserve">ol. </w:t>
      </w:r>
      <w:r w:rsidRPr="00B220BA">
        <w:rPr>
          <w:color w:val="000000"/>
          <w:lang w:val="en-US"/>
        </w:rPr>
        <w:t>3</w:t>
      </w:r>
      <w:r>
        <w:rPr>
          <w:color w:val="000000"/>
          <w:lang w:val="en-US"/>
        </w:rPr>
        <w:t>.</w:t>
      </w:r>
      <w:proofErr w:type="gramEnd"/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B220BA">
        <w:rPr>
          <w:color w:val="000000"/>
          <w:lang w:val="en-US"/>
        </w:rPr>
        <w:t>800</w:t>
      </w:r>
      <w:r>
        <w:rPr>
          <w:color w:val="000000"/>
          <w:lang w:val="en-US"/>
        </w:rPr>
        <w:t>-</w:t>
      </w:r>
      <w:r w:rsidRPr="00B220BA">
        <w:rPr>
          <w:color w:val="000000"/>
          <w:lang w:val="en-US"/>
        </w:rPr>
        <w:t>811</w:t>
      </w:r>
      <w:r w:rsidRPr="00116478">
        <w:rPr>
          <w:color w:val="000000"/>
          <w:lang w:val="en-US"/>
        </w:rPr>
        <w:t>.</w:t>
      </w:r>
    </w:p>
    <w:p w14:paraId="66081CE2" w14:textId="3F8FB6EB" w:rsidR="00B220BA" w:rsidRPr="00B220BA" w:rsidRDefault="00B220BA" w:rsidP="00B22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220BA">
        <w:rPr>
          <w:color w:val="000000"/>
          <w:lang w:val="en-US"/>
        </w:rPr>
        <w:t xml:space="preserve">3. </w:t>
      </w:r>
      <w:proofErr w:type="spellStart"/>
      <w:r w:rsidRPr="00B220BA">
        <w:rPr>
          <w:color w:val="000000"/>
          <w:lang w:val="en-US"/>
        </w:rPr>
        <w:t>Jagtap</w:t>
      </w:r>
      <w:proofErr w:type="spellEnd"/>
      <w:r w:rsidRPr="00B220BA">
        <w:rPr>
          <w:color w:val="000000"/>
          <w:lang w:val="en-US"/>
        </w:rPr>
        <w:t xml:space="preserve"> A. P. et al. </w:t>
      </w:r>
      <w:proofErr w:type="spellStart"/>
      <w:proofErr w:type="gramStart"/>
      <w:r w:rsidRPr="00B220BA">
        <w:rPr>
          <w:color w:val="000000"/>
          <w:lang w:val="en-US"/>
        </w:rPr>
        <w:t>Sterically</w:t>
      </w:r>
      <w:proofErr w:type="spellEnd"/>
      <w:proofErr w:type="gramEnd"/>
      <w:r w:rsidRPr="00B220BA">
        <w:rPr>
          <w:color w:val="000000"/>
          <w:lang w:val="en-US"/>
        </w:rPr>
        <w:t xml:space="preserve"> shielded spin labels for in-cell EPR spectroscopy: analysis of stability in reducing environment </w:t>
      </w:r>
      <w:r w:rsidRPr="00126F0F">
        <w:rPr>
          <w:color w:val="000000"/>
          <w:lang w:val="en-US"/>
        </w:rPr>
        <w:t>//</w:t>
      </w:r>
      <w:r w:rsidRPr="00B220B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Free radical research</w:t>
      </w:r>
      <w:r w:rsidRPr="00B220BA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2015</w:t>
      </w:r>
      <w:r w:rsidRPr="00B220BA">
        <w:rPr>
          <w:color w:val="000000"/>
          <w:lang w:val="en-US"/>
        </w:rPr>
        <w:t xml:space="preserve">.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 xml:space="preserve">ol. </w:t>
      </w:r>
      <w:r w:rsidRPr="00B220BA">
        <w:rPr>
          <w:color w:val="000000"/>
          <w:lang w:val="en-US"/>
        </w:rPr>
        <w:t>49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B220BA">
        <w:rPr>
          <w:color w:val="000000"/>
          <w:lang w:val="en-US"/>
        </w:rPr>
        <w:t>7</w:t>
      </w:r>
      <w:r>
        <w:rPr>
          <w:color w:val="000000"/>
        </w:rPr>
        <w:t>8</w:t>
      </w:r>
      <w:r>
        <w:rPr>
          <w:color w:val="000000"/>
          <w:lang w:val="en-US"/>
        </w:rPr>
        <w:t>-</w:t>
      </w:r>
      <w:r>
        <w:rPr>
          <w:color w:val="000000"/>
        </w:rPr>
        <w:t>85</w:t>
      </w:r>
      <w:r w:rsidRPr="00B220BA">
        <w:rPr>
          <w:color w:val="000000"/>
          <w:lang w:val="en-US"/>
        </w:rPr>
        <w:t>.</w:t>
      </w:r>
    </w:p>
    <w:sectPr w:rsidR="00B220BA" w:rsidRPr="00B220B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1949"/>
    <w:rsid w:val="00063966"/>
    <w:rsid w:val="00086081"/>
    <w:rsid w:val="00101A1C"/>
    <w:rsid w:val="00106375"/>
    <w:rsid w:val="00116478"/>
    <w:rsid w:val="00130241"/>
    <w:rsid w:val="00154411"/>
    <w:rsid w:val="001A31C3"/>
    <w:rsid w:val="001E61C2"/>
    <w:rsid w:val="001F0493"/>
    <w:rsid w:val="002264EE"/>
    <w:rsid w:val="0023307C"/>
    <w:rsid w:val="0031361E"/>
    <w:rsid w:val="00391C38"/>
    <w:rsid w:val="003B76D6"/>
    <w:rsid w:val="00422DA3"/>
    <w:rsid w:val="004A26A3"/>
    <w:rsid w:val="004F0EDF"/>
    <w:rsid w:val="00522BF1"/>
    <w:rsid w:val="00590166"/>
    <w:rsid w:val="006D07F2"/>
    <w:rsid w:val="006E02FC"/>
    <w:rsid w:val="006F7A19"/>
    <w:rsid w:val="00775389"/>
    <w:rsid w:val="00797838"/>
    <w:rsid w:val="007C36D8"/>
    <w:rsid w:val="007F2744"/>
    <w:rsid w:val="008323EC"/>
    <w:rsid w:val="008572B5"/>
    <w:rsid w:val="00860DE7"/>
    <w:rsid w:val="008931BE"/>
    <w:rsid w:val="00921D45"/>
    <w:rsid w:val="0098263D"/>
    <w:rsid w:val="00997296"/>
    <w:rsid w:val="009A66DB"/>
    <w:rsid w:val="009B2F80"/>
    <w:rsid w:val="009B3300"/>
    <w:rsid w:val="009B73C6"/>
    <w:rsid w:val="009F3380"/>
    <w:rsid w:val="00A02163"/>
    <w:rsid w:val="00A314FE"/>
    <w:rsid w:val="00B220BA"/>
    <w:rsid w:val="00B97190"/>
    <w:rsid w:val="00BC3345"/>
    <w:rsid w:val="00BF36F8"/>
    <w:rsid w:val="00BF4622"/>
    <w:rsid w:val="00BF6310"/>
    <w:rsid w:val="00CD00B1"/>
    <w:rsid w:val="00D22306"/>
    <w:rsid w:val="00D42542"/>
    <w:rsid w:val="00D55DF0"/>
    <w:rsid w:val="00D8121C"/>
    <w:rsid w:val="00E22189"/>
    <w:rsid w:val="00E74069"/>
    <w:rsid w:val="00EB1F49"/>
    <w:rsid w:val="00F865B3"/>
    <w:rsid w:val="00FB1509"/>
    <w:rsid w:val="00FD375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F63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63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F63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63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9E5461-8C2A-4C1C-AD6D-0E696AAD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15</cp:revision>
  <dcterms:created xsi:type="dcterms:W3CDTF">2023-02-15T07:17:00Z</dcterms:created>
  <dcterms:modified xsi:type="dcterms:W3CDTF">2023-02-16T08:32:00Z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