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10" w:rsidRPr="00710FFB" w:rsidRDefault="009004EE" w:rsidP="00710FF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0FFB">
        <w:rPr>
          <w:rFonts w:ascii="Times New Roman" w:eastAsia="Times New Roman" w:hAnsi="Times New Roman" w:cs="Times New Roman"/>
          <w:b/>
          <w:sz w:val="24"/>
          <w:szCs w:val="24"/>
        </w:rPr>
        <w:t xml:space="preserve">Determination </w:t>
      </w:r>
      <w:r w:rsidRPr="00710FFB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r w:rsidRPr="00710FFB">
        <w:rPr>
          <w:rFonts w:ascii="Times New Roman" w:eastAsia="Times New Roman" w:hAnsi="Times New Roman" w:cs="Times New Roman"/>
          <w:b/>
          <w:sz w:val="24"/>
          <w:szCs w:val="24"/>
        </w:rPr>
        <w:t xml:space="preserve">binding sites of small carboxylic derivatives to </w:t>
      </w:r>
      <w:proofErr w:type="gramStart"/>
      <w:r w:rsidRPr="00710FFB">
        <w:rPr>
          <w:rFonts w:ascii="Times New Roman" w:eastAsia="Times New Roman" w:hAnsi="Times New Roman" w:cs="Times New Roman"/>
          <w:b/>
          <w:sz w:val="24"/>
          <w:szCs w:val="24"/>
        </w:rPr>
        <w:t>GABA</w:t>
      </w:r>
      <w:r w:rsidRPr="00710FFB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A  </w:t>
      </w:r>
      <w:r w:rsidRPr="00710FFB">
        <w:rPr>
          <w:rFonts w:ascii="Times New Roman" w:eastAsia="Times New Roman" w:hAnsi="Times New Roman" w:cs="Times New Roman"/>
          <w:b/>
          <w:sz w:val="24"/>
          <w:szCs w:val="24"/>
        </w:rPr>
        <w:t>receptor</w:t>
      </w:r>
      <w:proofErr w:type="gramEnd"/>
      <w:r w:rsidRPr="00710FF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277110" w:rsidRPr="00710FFB" w:rsidRDefault="009004EE" w:rsidP="00710FF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</w:pPr>
      <w:proofErr w:type="spellStart"/>
      <w:r w:rsidRPr="00710FFB">
        <w:rPr>
          <w:rFonts w:ascii="Times New Roman" w:eastAsia="Times New Roman" w:hAnsi="Times New Roman" w:cs="Times New Roman"/>
          <w:b/>
          <w:i/>
          <w:sz w:val="24"/>
          <w:szCs w:val="24"/>
        </w:rPr>
        <w:t>Sahradyan</w:t>
      </w:r>
      <w:proofErr w:type="spellEnd"/>
      <w:r w:rsidR="00710FFB" w:rsidRPr="00710FF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M</w:t>
      </w:r>
      <w:r w:rsidR="00710FFB" w:rsidRPr="00710FF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.</w:t>
      </w:r>
      <w:r w:rsidR="00710FFB" w:rsidRPr="00710FFB">
        <w:rPr>
          <w:rFonts w:ascii="Times New Roman" w:eastAsia="Times New Roman" w:hAnsi="Times New Roman" w:cs="Times New Roman"/>
          <w:b/>
          <w:i/>
          <w:sz w:val="24"/>
          <w:szCs w:val="24"/>
        </w:rPr>
        <w:t>G.</w:t>
      </w:r>
      <w:r w:rsidRPr="00710FF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710FFB">
        <w:rPr>
          <w:rFonts w:ascii="Times New Roman" w:eastAsia="Times New Roman" w:hAnsi="Times New Roman" w:cs="Times New Roman"/>
          <w:b/>
          <w:i/>
          <w:sz w:val="24"/>
          <w:szCs w:val="24"/>
        </w:rPr>
        <w:t>Hunanyan</w:t>
      </w:r>
      <w:proofErr w:type="spellEnd"/>
      <w:r w:rsidRPr="00710FF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10FFB" w:rsidRPr="00710FFB">
        <w:rPr>
          <w:rFonts w:ascii="Times New Roman" w:eastAsia="Times New Roman" w:hAnsi="Times New Roman" w:cs="Times New Roman"/>
          <w:b/>
          <w:i/>
          <w:sz w:val="24"/>
          <w:szCs w:val="24"/>
        </w:rPr>
        <w:t>L</w:t>
      </w:r>
      <w:r w:rsidR="00710FFB" w:rsidRPr="00710FF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.</w:t>
      </w:r>
      <w:r w:rsidR="00710FFB" w:rsidRPr="00710FFB">
        <w:rPr>
          <w:rFonts w:ascii="Times New Roman" w:eastAsia="Times New Roman" w:hAnsi="Times New Roman" w:cs="Times New Roman"/>
          <w:b/>
          <w:i/>
          <w:sz w:val="24"/>
          <w:szCs w:val="24"/>
        </w:rPr>
        <w:t>S.</w:t>
      </w:r>
      <w:r w:rsidRPr="00710FF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710FFB">
        <w:rPr>
          <w:rFonts w:ascii="Times New Roman" w:eastAsia="Times New Roman" w:hAnsi="Times New Roman" w:cs="Times New Roman"/>
          <w:b/>
          <w:i/>
          <w:sz w:val="24"/>
          <w:szCs w:val="24"/>
        </w:rPr>
        <w:t>Grigoryan</w:t>
      </w:r>
      <w:proofErr w:type="spellEnd"/>
      <w:r w:rsidRPr="00710FF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10FFB" w:rsidRPr="00710FFB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="00710FFB" w:rsidRPr="00710FF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.</w:t>
      </w:r>
      <w:r w:rsidR="00710FFB" w:rsidRPr="00710FFB">
        <w:rPr>
          <w:rFonts w:ascii="Times New Roman" w:eastAsia="Times New Roman" w:hAnsi="Times New Roman" w:cs="Times New Roman"/>
          <w:b/>
          <w:i/>
          <w:sz w:val="24"/>
          <w:szCs w:val="24"/>
        </w:rPr>
        <w:t>M.</w:t>
      </w:r>
    </w:p>
    <w:p w:rsidR="00AF3BE3" w:rsidRDefault="00AF3BE3" w:rsidP="00710FF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Student</w:t>
      </w:r>
    </w:p>
    <w:p w:rsidR="00277110" w:rsidRPr="00AF3BE3" w:rsidRDefault="009004EE" w:rsidP="00710FF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10FFB">
        <w:rPr>
          <w:rFonts w:ascii="Times New Roman" w:eastAsia="Times New Roman" w:hAnsi="Times New Roman" w:cs="Times New Roman"/>
          <w:i/>
          <w:sz w:val="24"/>
          <w:szCs w:val="24"/>
        </w:rPr>
        <w:t>Russian-Armenian University (RAU), Institute of Biomedicine and Pharmacy, Yerevan, RA</w:t>
      </w:r>
    </w:p>
    <w:p w:rsidR="00710FFB" w:rsidRPr="00710FFB" w:rsidRDefault="00710FFB" w:rsidP="00710FF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E-mail: </w:t>
      </w:r>
      <w:r w:rsidRPr="00710FF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sahradyanmane@mail.ru</w:t>
      </w:r>
    </w:p>
    <w:p w:rsidR="00277110" w:rsidRPr="00710FFB" w:rsidRDefault="009004EE" w:rsidP="005E22EC">
      <w:pPr>
        <w:pStyle w:val="normal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Strained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carbocyclic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 molecules have proven to be very useful synthetic tools in recent decades. In this class of compounds,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cyclopropane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cyclobutane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 derivatives are by far the most studied and versatile organic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molecules.Due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 to their inherent ring defo</w:t>
      </w:r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rmation, selective modification of their structures can be strategically used in organic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synthesis.They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 can be used as biologically active substances.</w:t>
      </w:r>
    </w:p>
    <w:p w:rsidR="00277110" w:rsidRPr="00710FFB" w:rsidRDefault="009004EE" w:rsidP="005E22EC">
      <w:pPr>
        <w:pStyle w:val="normal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A common method for the synthesis of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cyclopropanes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 is the addition of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carbenes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 or their equivalents to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710FFB">
        <w:rPr>
          <w:rFonts w:ascii="Times New Roman" w:eastAsia="Times New Roman" w:hAnsi="Times New Roman" w:cs="Times New Roman"/>
          <w:sz w:val="24"/>
          <w:szCs w:val="24"/>
        </w:rPr>
        <w:t>kenes.organocatalytic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 reactions and metal-catalyzed reactions of intermolecular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cyclopropanation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 make it possible to obtain discrete three-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membered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 ring systems with high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diastereo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- and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enantioselectivity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 in laboratory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syntheses.The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 ATR (radical atom trans</w:t>
      </w:r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fer) reaction methodology catalyzed by transition metals is applied in multi-step methods to prepare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carbocycles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heterocycles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. Active catalysts for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cyclization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 are obtained mainly from complexes of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, Fe, </w:t>
      </w:r>
      <w:proofErr w:type="gramStart"/>
      <w:r w:rsidRPr="00710FFB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gram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. The most popular are Cu,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>.  Copper comple</w:t>
      </w:r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xes are cheaper and more accessible. The following compounds have been synthesized: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Cl-permethrin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Cl-permethric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 acid,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Cyclobutane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 carboxylic acid,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Cyclobutane-piperidine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 amide,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Cyclobutine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 amide.</w:t>
      </w:r>
    </w:p>
    <w:p w:rsidR="00277110" w:rsidRPr="00710FFB" w:rsidRDefault="009004EE" w:rsidP="005E22EC">
      <w:pPr>
        <w:pStyle w:val="normal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0FFB">
        <w:rPr>
          <w:rFonts w:ascii="Times New Roman" w:eastAsia="Times New Roman" w:hAnsi="Times New Roman" w:cs="Times New Roman"/>
          <w:sz w:val="24"/>
          <w:szCs w:val="24"/>
        </w:rPr>
        <w:t>Also it is important to note that Gamma-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aminobutyric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 acid (</w:t>
      </w:r>
      <w:r w:rsidRPr="00710FFB">
        <w:rPr>
          <w:rFonts w:ascii="Times New Roman" w:eastAsia="Times New Roman" w:hAnsi="Times New Roman" w:cs="Times New Roman"/>
          <w:sz w:val="24"/>
          <w:szCs w:val="24"/>
        </w:rPr>
        <w:t>GABA) is a neurotransmitter, a chemical messenger in our brain. It slows down our brain activity by blocking synaptic transmission in the human brain. GABA is known for producing a calming effect. It’s thought to play a major role in controlling nerve cell</w:t>
      </w:r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 hyperactivity associated with anxiety, stress and fear.</w:t>
      </w:r>
    </w:p>
    <w:p w:rsidR="00277110" w:rsidRPr="00710FFB" w:rsidRDefault="009004EE" w:rsidP="005E22EC">
      <w:pPr>
        <w:pStyle w:val="normal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As it is known the receptors </w:t>
      </w:r>
      <w:proofErr w:type="gramStart"/>
      <w:r w:rsidRPr="00710FFB">
        <w:rPr>
          <w:rFonts w:ascii="Times New Roman" w:eastAsia="Times New Roman" w:hAnsi="Times New Roman" w:cs="Times New Roman"/>
          <w:sz w:val="24"/>
          <w:szCs w:val="24"/>
        </w:rPr>
        <w:t>of  γ</w:t>
      </w:r>
      <w:proofErr w:type="gramEnd"/>
      <w:r w:rsidRPr="00710FF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aminobutyric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 acid type A (GABAA) are the main mediators of rapid inhibitory synaptic transmission in the human brain. Decreased GABA activity may contribute to: hyp</w:t>
      </w:r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eractive neurological disorders such as insomnia, anxiety, and epilepsy. </w:t>
      </w:r>
    </w:p>
    <w:p w:rsidR="00277110" w:rsidRPr="00710FFB" w:rsidRDefault="009004EE" w:rsidP="005E22EC">
      <w:pPr>
        <w:pStyle w:val="normal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0FFB">
        <w:rPr>
          <w:rFonts w:ascii="Times New Roman" w:eastAsia="Times New Roman" w:hAnsi="Times New Roman" w:cs="Times New Roman"/>
          <w:sz w:val="24"/>
          <w:szCs w:val="24"/>
        </w:rPr>
        <w:t>That is why the study of these receptors is important both in medicine and pharmacology.</w:t>
      </w:r>
    </w:p>
    <w:p w:rsidR="00277110" w:rsidRPr="00710FFB" w:rsidRDefault="009004EE" w:rsidP="005E22EC">
      <w:pPr>
        <w:pStyle w:val="normal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0FFB">
        <w:rPr>
          <w:rFonts w:ascii="Times New Roman" w:eastAsia="Times New Roman" w:hAnsi="Times New Roman" w:cs="Times New Roman"/>
          <w:sz w:val="24"/>
          <w:szCs w:val="24"/>
        </w:rPr>
        <w:t>Preliminary results of our investigation indicate that all compounds under study can interact</w:t>
      </w:r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 with GABBAA receptors at different binding sites with different spatial arrangement of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ligands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 (binding sites: 3-in-domain, 1 out-domain, 1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transmembrane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 domain with the formation of a pocket in the channel cavity).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Chlorpermethrin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cyclobutine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piperidin</w:t>
      </w:r>
      <w:r w:rsidRPr="00710FFB">
        <w:rPr>
          <w:rFonts w:ascii="Times New Roman" w:eastAsia="Times New Roman" w:hAnsi="Times New Roman" w:cs="Times New Roman"/>
          <w:sz w:val="24"/>
          <w:szCs w:val="24"/>
        </w:rPr>
        <w:t>amide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 - interact only on alkyl radicals, with the formation of hydrophobic interactions.</w:t>
      </w:r>
    </w:p>
    <w:p w:rsidR="00277110" w:rsidRPr="00710FFB" w:rsidRDefault="009004EE" w:rsidP="005E22EC">
      <w:pPr>
        <w:pStyle w:val="normal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 Moreover, we are planning to study an in vitro the activity of these compounds, as bioactive compounds, their </w:t>
      </w:r>
      <w:proofErr w:type="spellStart"/>
      <w:r w:rsidRPr="00710FFB">
        <w:rPr>
          <w:rFonts w:ascii="Times New Roman" w:eastAsia="Times New Roman" w:hAnsi="Times New Roman" w:cs="Times New Roman"/>
          <w:sz w:val="24"/>
          <w:szCs w:val="24"/>
        </w:rPr>
        <w:t>neuro</w:t>
      </w:r>
      <w:proofErr w:type="spellEnd"/>
      <w:r w:rsidRPr="00710FFB">
        <w:rPr>
          <w:rFonts w:ascii="Times New Roman" w:eastAsia="Times New Roman" w:hAnsi="Times New Roman" w:cs="Times New Roman"/>
          <w:sz w:val="24"/>
          <w:szCs w:val="24"/>
        </w:rPr>
        <w:t xml:space="preserve"> inhibitory action with the potential for medical u</w:t>
      </w:r>
      <w:r w:rsidRPr="00710FFB">
        <w:rPr>
          <w:rFonts w:ascii="Times New Roman" w:eastAsia="Times New Roman" w:hAnsi="Times New Roman" w:cs="Times New Roman"/>
          <w:sz w:val="24"/>
          <w:szCs w:val="24"/>
        </w:rPr>
        <w:t>se in neurological disorders associated with GABA metabolism and reception.</w:t>
      </w:r>
    </w:p>
    <w:sectPr w:rsidR="00277110" w:rsidRPr="00710FFB" w:rsidSect="00710FFB">
      <w:headerReference w:type="default" r:id="rId6"/>
      <w:pgSz w:w="11907" w:h="16839" w:code="9"/>
      <w:pgMar w:top="1134" w:right="1361" w:bottom="1134" w:left="136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4EE" w:rsidRDefault="009004EE" w:rsidP="00277110">
      <w:pPr>
        <w:spacing w:line="240" w:lineRule="auto"/>
      </w:pPr>
      <w:r>
        <w:separator/>
      </w:r>
    </w:p>
  </w:endnote>
  <w:endnote w:type="continuationSeparator" w:id="0">
    <w:p w:rsidR="009004EE" w:rsidRDefault="009004EE" w:rsidP="0027711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4EE" w:rsidRDefault="009004EE" w:rsidP="00277110">
      <w:pPr>
        <w:spacing w:line="240" w:lineRule="auto"/>
      </w:pPr>
      <w:r>
        <w:separator/>
      </w:r>
    </w:p>
  </w:footnote>
  <w:footnote w:type="continuationSeparator" w:id="0">
    <w:p w:rsidR="009004EE" w:rsidRDefault="009004EE" w:rsidP="0027711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10" w:rsidRDefault="00277110">
    <w:pPr>
      <w:pStyle w:val="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110"/>
    <w:rsid w:val="00277110"/>
    <w:rsid w:val="00453365"/>
    <w:rsid w:val="005E22EC"/>
    <w:rsid w:val="00710FFB"/>
    <w:rsid w:val="009004EE"/>
    <w:rsid w:val="00AF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2771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27711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27711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27711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27711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27711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77110"/>
  </w:style>
  <w:style w:type="table" w:customStyle="1" w:styleId="TableNormal">
    <w:name w:val="Table Normal"/>
    <w:rsid w:val="002771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7711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27711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Windows User</cp:lastModifiedBy>
  <cp:revision>5</cp:revision>
  <dcterms:created xsi:type="dcterms:W3CDTF">2023-03-18T13:13:00Z</dcterms:created>
  <dcterms:modified xsi:type="dcterms:W3CDTF">2023-03-18T13:13:00Z</dcterms:modified>
</cp:coreProperties>
</file>