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0DFE1" w14:textId="644C6B3D" w:rsidR="000D3CC4" w:rsidRPr="000D3428" w:rsidRDefault="000D3CC4" w:rsidP="000D3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3428">
        <w:rPr>
          <w:rFonts w:ascii="Times New Roman" w:hAnsi="Times New Roman" w:cs="Times New Roman"/>
          <w:b/>
          <w:bCs/>
          <w:sz w:val="24"/>
          <w:szCs w:val="24"/>
        </w:rPr>
        <w:t>Полиокс</w:t>
      </w:r>
      <w:proofErr w:type="gramStart"/>
      <w:r w:rsidRPr="000D3428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Pr="000D3428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0D342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0D3428">
        <w:rPr>
          <w:rFonts w:ascii="Times New Roman" w:hAnsi="Times New Roman" w:cs="Times New Roman"/>
          <w:b/>
          <w:bCs/>
          <w:sz w:val="24"/>
          <w:szCs w:val="24"/>
        </w:rPr>
        <w:t>полиазамакроциклические</w:t>
      </w:r>
      <w:proofErr w:type="spellEnd"/>
      <w:r w:rsidRPr="000D3428">
        <w:rPr>
          <w:rFonts w:ascii="Times New Roman" w:hAnsi="Times New Roman" w:cs="Times New Roman"/>
          <w:b/>
          <w:bCs/>
          <w:sz w:val="24"/>
          <w:szCs w:val="24"/>
        </w:rPr>
        <w:t xml:space="preserve"> соединения на основе </w:t>
      </w:r>
      <w:r w:rsidR="00212E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D3428">
        <w:rPr>
          <w:rFonts w:ascii="Times New Roman" w:hAnsi="Times New Roman" w:cs="Times New Roman"/>
          <w:b/>
          <w:bCs/>
          <w:sz w:val="24"/>
          <w:szCs w:val="24"/>
        </w:rPr>
        <w:t>2,3-дифенил</w:t>
      </w:r>
      <w:r w:rsidR="000F23EE" w:rsidRPr="000F23EE">
        <w:rPr>
          <w:rFonts w:ascii="Times New Roman" w:hAnsi="Times New Roman" w:cs="Times New Roman"/>
          <w:b/>
          <w:bCs/>
          <w:sz w:val="24"/>
          <w:szCs w:val="24"/>
        </w:rPr>
        <w:t>-6,7-</w:t>
      </w:r>
      <w:r w:rsidR="000F23EE">
        <w:rPr>
          <w:rFonts w:ascii="Times New Roman" w:hAnsi="Times New Roman" w:cs="Times New Roman"/>
          <w:b/>
          <w:bCs/>
          <w:sz w:val="24"/>
          <w:szCs w:val="24"/>
        </w:rPr>
        <w:t>диамино</w:t>
      </w:r>
      <w:r w:rsidRPr="000D3428">
        <w:rPr>
          <w:rFonts w:ascii="Times New Roman" w:hAnsi="Times New Roman" w:cs="Times New Roman"/>
          <w:b/>
          <w:bCs/>
          <w:sz w:val="24"/>
          <w:szCs w:val="24"/>
        </w:rPr>
        <w:t>хиноксалина</w:t>
      </w:r>
      <w:r w:rsidR="00212E94">
        <w:rPr>
          <w:rFonts w:ascii="Times New Roman" w:hAnsi="Times New Roman" w:cs="Times New Roman"/>
          <w:b/>
          <w:bCs/>
          <w:sz w:val="24"/>
          <w:szCs w:val="24"/>
        </w:rPr>
        <w:t>: синтез и сенсорные свойства</w:t>
      </w:r>
    </w:p>
    <w:p w14:paraId="3BA9B074" w14:textId="03101FFB" w:rsidR="000D3CC4" w:rsidRPr="000D3428" w:rsidRDefault="000D3CC4" w:rsidP="000D3C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3428">
        <w:rPr>
          <w:rFonts w:ascii="Times New Roman" w:hAnsi="Times New Roman" w:cs="Times New Roman"/>
          <w:b/>
          <w:i/>
          <w:sz w:val="24"/>
          <w:szCs w:val="24"/>
        </w:rPr>
        <w:t>Курашов И.А., Харламова А.Д., Абель А.С., Аверин А.Д., Белецкая И.П.</w:t>
      </w:r>
    </w:p>
    <w:p w14:paraId="77E31353" w14:textId="56FFFECD" w:rsidR="000D3CC4" w:rsidRPr="000D3428" w:rsidRDefault="000D3CC4" w:rsidP="000D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3428">
        <w:rPr>
          <w:rFonts w:ascii="Times New Roman" w:hAnsi="Times New Roman" w:cs="Times New Roman"/>
          <w:i/>
          <w:sz w:val="24"/>
          <w:szCs w:val="24"/>
        </w:rPr>
        <w:t>Студент, 5 курс специалитета</w:t>
      </w:r>
    </w:p>
    <w:p w14:paraId="5D695867" w14:textId="35DEF10A" w:rsidR="000D3CC4" w:rsidRPr="000D3428" w:rsidRDefault="000D3CC4" w:rsidP="000D3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М.В.Ломоносова</w:t>
      </w:r>
      <w:proofErr w:type="spellEnd"/>
      <w:r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</w:t>
      </w:r>
    </w:p>
    <w:p w14:paraId="6EC9FCA9" w14:textId="57AF1FA6" w:rsidR="000D3CC4" w:rsidRPr="000D3428" w:rsidRDefault="000D3CC4" w:rsidP="000D3C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  <w:r w:rsidRPr="000D3428">
        <w:rPr>
          <w:rFonts w:ascii="Times New Roman" w:hAnsi="Times New Roman" w:cs="Times New Roman"/>
          <w:i/>
          <w:sz w:val="24"/>
          <w:szCs w:val="24"/>
        </w:rPr>
        <w:br/>
      </w:r>
      <w:r w:rsidRPr="000D342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D3428">
        <w:rPr>
          <w:rFonts w:ascii="Times New Roman" w:hAnsi="Times New Roman" w:cs="Times New Roman"/>
          <w:i/>
          <w:sz w:val="24"/>
          <w:szCs w:val="24"/>
        </w:rPr>
        <w:t>-</w:t>
      </w:r>
      <w:r w:rsidRPr="000D342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D342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F2871">
        <w:rPr>
          <w:rFonts w:ascii="Times New Roman" w:hAnsi="Times New Roman" w:cs="Times New Roman"/>
          <w:i/>
          <w:sz w:val="24"/>
          <w:szCs w:val="24"/>
          <w:u w:val="single"/>
        </w:rPr>
        <w:t>igor.kurashov@chemistry.msu.ru</w:t>
      </w:r>
    </w:p>
    <w:p w14:paraId="5649A62A" w14:textId="6AA355E5" w:rsidR="004D4872" w:rsidRPr="000D3428" w:rsidRDefault="004D4872" w:rsidP="00957C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3428">
        <w:rPr>
          <w:rFonts w:ascii="Times New Roman" w:hAnsi="Times New Roman" w:cs="Times New Roman"/>
          <w:sz w:val="24"/>
          <w:szCs w:val="24"/>
        </w:rPr>
        <w:t xml:space="preserve">Флуоресцентные </w:t>
      </w:r>
      <w:proofErr w:type="spellStart"/>
      <w:r w:rsidR="009855D1">
        <w:rPr>
          <w:rFonts w:ascii="Times New Roman" w:hAnsi="Times New Roman" w:cs="Times New Roman"/>
          <w:sz w:val="24"/>
          <w:szCs w:val="24"/>
        </w:rPr>
        <w:t>хемосенсоры</w:t>
      </w:r>
      <w:proofErr w:type="spellEnd"/>
      <w:r w:rsidR="009855D1">
        <w:rPr>
          <w:rFonts w:ascii="Times New Roman" w:hAnsi="Times New Roman" w:cs="Times New Roman"/>
          <w:sz w:val="24"/>
          <w:szCs w:val="24"/>
        </w:rPr>
        <w:t xml:space="preserve"> и детекторы </w:t>
      </w:r>
      <w:r w:rsidR="009855D1">
        <w:rPr>
          <w:rFonts w:ascii="Times New Roman" w:hAnsi="Times New Roman" w:cs="Times New Roman"/>
          <w:sz w:val="24"/>
          <w:szCs w:val="24"/>
        </w:rPr>
        <w:t>широко применяются</w:t>
      </w:r>
      <w:r w:rsidR="009855D1">
        <w:rPr>
          <w:rFonts w:ascii="Times New Roman" w:hAnsi="Times New Roman" w:cs="Times New Roman"/>
          <w:sz w:val="24"/>
          <w:szCs w:val="24"/>
        </w:rPr>
        <w:t xml:space="preserve"> для определения</w:t>
      </w:r>
      <w:r w:rsidRPr="000D3428">
        <w:rPr>
          <w:rFonts w:ascii="Times New Roman" w:hAnsi="Times New Roman" w:cs="Times New Roman"/>
          <w:sz w:val="24"/>
          <w:szCs w:val="24"/>
        </w:rPr>
        <w:t xml:space="preserve"> </w:t>
      </w:r>
      <w:r w:rsidR="00212E94">
        <w:rPr>
          <w:rFonts w:ascii="Times New Roman" w:hAnsi="Times New Roman" w:cs="Times New Roman"/>
          <w:sz w:val="24"/>
          <w:szCs w:val="24"/>
        </w:rPr>
        <w:t>ионов</w:t>
      </w:r>
      <w:r w:rsidR="00957CCD">
        <w:rPr>
          <w:rFonts w:ascii="Times New Roman" w:hAnsi="Times New Roman" w:cs="Times New Roman"/>
          <w:sz w:val="24"/>
          <w:szCs w:val="24"/>
        </w:rPr>
        <w:t xml:space="preserve"> и малых молекул</w:t>
      </w:r>
      <w:r w:rsidRPr="000D3428">
        <w:rPr>
          <w:rFonts w:ascii="Times New Roman" w:hAnsi="Times New Roman" w:cs="Times New Roman"/>
          <w:sz w:val="24"/>
          <w:szCs w:val="24"/>
        </w:rPr>
        <w:t xml:space="preserve"> в различных </w:t>
      </w:r>
      <w:r w:rsidR="009855D1">
        <w:rPr>
          <w:rFonts w:ascii="Times New Roman" w:hAnsi="Times New Roman" w:cs="Times New Roman"/>
          <w:sz w:val="24"/>
          <w:szCs w:val="24"/>
        </w:rPr>
        <w:t>объектах</w:t>
      </w:r>
      <w:r w:rsidRPr="000D3428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541357">
        <w:rPr>
          <w:rFonts w:ascii="Times New Roman" w:hAnsi="Times New Roman" w:cs="Times New Roman"/>
          <w:sz w:val="24"/>
          <w:szCs w:val="24"/>
        </w:rPr>
        <w:t>обеспечивают</w:t>
      </w:r>
      <w:r w:rsidRPr="000D3428">
        <w:rPr>
          <w:rFonts w:ascii="Times New Roman" w:hAnsi="Times New Roman" w:cs="Times New Roman"/>
          <w:sz w:val="24"/>
          <w:szCs w:val="24"/>
        </w:rPr>
        <w:t xml:space="preserve"> высокую ч</w:t>
      </w:r>
      <w:r w:rsidR="002A3476">
        <w:rPr>
          <w:rFonts w:ascii="Times New Roman" w:hAnsi="Times New Roman" w:cs="Times New Roman"/>
          <w:sz w:val="24"/>
          <w:szCs w:val="24"/>
        </w:rPr>
        <w:t>увствительность и селективность</w:t>
      </w:r>
      <w:r w:rsidR="000F23EE" w:rsidRPr="000F23EE">
        <w:rPr>
          <w:rFonts w:ascii="Times New Roman" w:hAnsi="Times New Roman" w:cs="Times New Roman"/>
          <w:sz w:val="24"/>
          <w:szCs w:val="24"/>
        </w:rPr>
        <w:t xml:space="preserve"> [1]</w:t>
      </w:r>
      <w:r w:rsidR="00016A21">
        <w:rPr>
          <w:rFonts w:ascii="Times New Roman" w:hAnsi="Times New Roman" w:cs="Times New Roman"/>
          <w:sz w:val="24"/>
          <w:szCs w:val="24"/>
        </w:rPr>
        <w:t>.</w:t>
      </w:r>
      <w:r w:rsidR="009855D1" w:rsidRPr="009855D1">
        <w:rPr>
          <w:rFonts w:ascii="Times New Roman" w:hAnsi="Times New Roman" w:cs="Times New Roman"/>
          <w:sz w:val="24"/>
          <w:szCs w:val="24"/>
        </w:rPr>
        <w:t xml:space="preserve"> </w:t>
      </w:r>
      <w:r w:rsidR="00016A21">
        <w:rPr>
          <w:rFonts w:ascii="Times New Roman" w:hAnsi="Times New Roman" w:cs="Times New Roman"/>
          <w:sz w:val="24"/>
          <w:szCs w:val="24"/>
        </w:rPr>
        <w:t>Разработка методов синтеза таких соединений является актуальной задачей</w:t>
      </w:r>
      <w:proofErr w:type="gramStart"/>
      <w:r w:rsidR="00016A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6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3EE">
        <w:rPr>
          <w:rFonts w:ascii="Times New Roman" w:hAnsi="Times New Roman" w:cs="Times New Roman"/>
          <w:sz w:val="24"/>
          <w:szCs w:val="24"/>
        </w:rPr>
        <w:t>Создание</w:t>
      </w:r>
      <w:r w:rsidR="00016A21">
        <w:rPr>
          <w:rFonts w:ascii="Times New Roman" w:hAnsi="Times New Roman" w:cs="Times New Roman"/>
          <w:sz w:val="24"/>
          <w:szCs w:val="24"/>
        </w:rPr>
        <w:t xml:space="preserve"> </w:t>
      </w:r>
      <w:r w:rsidR="00016A21" w:rsidRPr="000D3428">
        <w:rPr>
          <w:rFonts w:ascii="Times New Roman" w:hAnsi="Times New Roman" w:cs="Times New Roman"/>
          <w:sz w:val="24"/>
          <w:szCs w:val="24"/>
        </w:rPr>
        <w:t>детекторов</w:t>
      </w:r>
      <w:r w:rsidR="00016A21">
        <w:rPr>
          <w:rFonts w:ascii="Times New Roman" w:hAnsi="Times New Roman" w:cs="Times New Roman"/>
          <w:sz w:val="24"/>
          <w:szCs w:val="24"/>
        </w:rPr>
        <w:t xml:space="preserve">, содержащих </w:t>
      </w:r>
      <w:proofErr w:type="spellStart"/>
      <w:r w:rsidR="00016A21">
        <w:rPr>
          <w:rFonts w:ascii="Times New Roman" w:hAnsi="Times New Roman" w:cs="Times New Roman"/>
          <w:sz w:val="24"/>
          <w:szCs w:val="24"/>
        </w:rPr>
        <w:t>аминохиноксалиновый</w:t>
      </w:r>
      <w:proofErr w:type="spellEnd"/>
      <w:r w:rsidR="00016A21">
        <w:rPr>
          <w:rFonts w:ascii="Times New Roman" w:hAnsi="Times New Roman" w:cs="Times New Roman"/>
          <w:sz w:val="24"/>
          <w:szCs w:val="24"/>
        </w:rPr>
        <w:t xml:space="preserve"> фрагмент в качестве </w:t>
      </w:r>
      <w:proofErr w:type="spellStart"/>
      <w:r w:rsidR="00016A21">
        <w:rPr>
          <w:rFonts w:ascii="Times New Roman" w:hAnsi="Times New Roman" w:cs="Times New Roman"/>
          <w:sz w:val="24"/>
          <w:szCs w:val="24"/>
        </w:rPr>
        <w:t>флуорофора</w:t>
      </w:r>
      <w:proofErr w:type="spellEnd"/>
      <w:r w:rsidR="00016A21">
        <w:rPr>
          <w:rFonts w:ascii="Times New Roman" w:hAnsi="Times New Roman" w:cs="Times New Roman"/>
          <w:sz w:val="24"/>
          <w:szCs w:val="24"/>
        </w:rPr>
        <w:t>,</w:t>
      </w:r>
      <w:r w:rsidR="00016A21" w:rsidRPr="000D3428">
        <w:rPr>
          <w:rFonts w:ascii="Times New Roman" w:hAnsi="Times New Roman" w:cs="Times New Roman"/>
          <w:sz w:val="24"/>
          <w:szCs w:val="24"/>
        </w:rPr>
        <w:t xml:space="preserve"> </w:t>
      </w:r>
      <w:r w:rsidRPr="000D3428">
        <w:rPr>
          <w:rFonts w:ascii="Times New Roman" w:hAnsi="Times New Roman" w:cs="Times New Roman"/>
          <w:sz w:val="24"/>
          <w:szCs w:val="24"/>
        </w:rPr>
        <w:t>яв</w:t>
      </w:r>
      <w:r w:rsidR="00F910ED" w:rsidRPr="000D3428">
        <w:rPr>
          <w:rFonts w:ascii="Times New Roman" w:hAnsi="Times New Roman" w:cs="Times New Roman"/>
          <w:sz w:val="24"/>
          <w:szCs w:val="24"/>
        </w:rPr>
        <w:t xml:space="preserve">ляется перспективным направлением в </w:t>
      </w:r>
      <w:r w:rsidR="00541357">
        <w:rPr>
          <w:rFonts w:ascii="Times New Roman" w:hAnsi="Times New Roman" w:cs="Times New Roman"/>
          <w:sz w:val="24"/>
          <w:szCs w:val="24"/>
        </w:rPr>
        <w:t>данной</w:t>
      </w:r>
      <w:r w:rsidR="00F910ED" w:rsidRPr="000D342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0F23EE">
        <w:rPr>
          <w:rFonts w:ascii="Times New Roman" w:hAnsi="Times New Roman" w:cs="Times New Roman"/>
          <w:sz w:val="24"/>
          <w:szCs w:val="24"/>
        </w:rPr>
        <w:t>, так как а</w:t>
      </w:r>
      <w:r w:rsidR="000F23EE">
        <w:rPr>
          <w:rFonts w:ascii="Times New Roman" w:hAnsi="Times New Roman" w:cs="Times New Roman"/>
          <w:sz w:val="24"/>
          <w:szCs w:val="24"/>
        </w:rPr>
        <w:t>мино</w:t>
      </w:r>
      <w:r w:rsidR="000F23EE" w:rsidRPr="000D3428">
        <w:rPr>
          <w:rFonts w:ascii="Times New Roman" w:hAnsi="Times New Roman" w:cs="Times New Roman"/>
          <w:sz w:val="24"/>
          <w:szCs w:val="24"/>
        </w:rPr>
        <w:t>производные 2,3-дифенилхиноксалина обладают устойчивой флуоресценцией в видимой области</w:t>
      </w:r>
      <w:r w:rsidR="000F23EE">
        <w:rPr>
          <w:rFonts w:ascii="Times New Roman" w:hAnsi="Times New Roman" w:cs="Times New Roman"/>
          <w:sz w:val="24"/>
          <w:szCs w:val="24"/>
        </w:rPr>
        <w:t xml:space="preserve"> спектра.</w:t>
      </w:r>
      <w:proofErr w:type="gramEnd"/>
    </w:p>
    <w:p w14:paraId="3DD10B52" w14:textId="33CF0DFA" w:rsidR="00D179A6" w:rsidRPr="002A3476" w:rsidRDefault="00051F6A" w:rsidP="00957C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3428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541357">
        <w:rPr>
          <w:rFonts w:ascii="Times New Roman" w:hAnsi="Times New Roman" w:cs="Times New Roman"/>
          <w:sz w:val="24"/>
          <w:szCs w:val="24"/>
        </w:rPr>
        <w:t>настоящей</w:t>
      </w:r>
      <w:r w:rsidRPr="000D3428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541357">
        <w:rPr>
          <w:rFonts w:ascii="Times New Roman" w:hAnsi="Times New Roman" w:cs="Times New Roman"/>
          <w:sz w:val="24"/>
          <w:szCs w:val="24"/>
        </w:rPr>
        <w:t>является</w:t>
      </w:r>
      <w:r w:rsidRPr="000D3428">
        <w:rPr>
          <w:rFonts w:ascii="Times New Roman" w:hAnsi="Times New Roman" w:cs="Times New Roman"/>
          <w:sz w:val="24"/>
          <w:szCs w:val="24"/>
        </w:rPr>
        <w:t xml:space="preserve"> исследование возможности применения реакций </w:t>
      </w:r>
      <w:r w:rsidRPr="000D342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0D3428">
        <w:rPr>
          <w:rFonts w:ascii="Times New Roman" w:hAnsi="Times New Roman" w:cs="Times New Roman"/>
          <w:sz w:val="24"/>
          <w:szCs w:val="24"/>
        </w:rPr>
        <w:t xml:space="preserve">-катализируемого аминирования 6,7-дибром-2,3-дифенилхиноксалина для синтеза различных </w:t>
      </w:r>
      <w:proofErr w:type="spellStart"/>
      <w:r w:rsidR="00D179A6" w:rsidRPr="000D3428">
        <w:rPr>
          <w:rFonts w:ascii="Times New Roman" w:hAnsi="Times New Roman" w:cs="Times New Roman"/>
          <w:sz w:val="24"/>
          <w:szCs w:val="24"/>
        </w:rPr>
        <w:t>полиокс</w:t>
      </w:r>
      <w:proofErr w:type="gramStart"/>
      <w:r w:rsidR="00D179A6" w:rsidRPr="000D342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179A6" w:rsidRPr="000D34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179A6" w:rsidRPr="000D34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179A6" w:rsidRPr="000D3428">
        <w:rPr>
          <w:rFonts w:ascii="Times New Roman" w:hAnsi="Times New Roman" w:cs="Times New Roman"/>
          <w:sz w:val="24"/>
          <w:szCs w:val="24"/>
        </w:rPr>
        <w:t>полиазамакроцикл</w:t>
      </w:r>
      <w:r w:rsidR="00016A2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016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6A21">
        <w:rPr>
          <w:rFonts w:ascii="Times New Roman" w:hAnsi="Times New Roman" w:cs="Times New Roman"/>
          <w:sz w:val="24"/>
          <w:szCs w:val="24"/>
        </w:rPr>
        <w:t>аннелированных</w:t>
      </w:r>
      <w:proofErr w:type="spellEnd"/>
      <w:r w:rsidR="00016A21">
        <w:rPr>
          <w:rFonts w:ascii="Times New Roman" w:hAnsi="Times New Roman" w:cs="Times New Roman"/>
          <w:sz w:val="24"/>
          <w:szCs w:val="24"/>
        </w:rPr>
        <w:t xml:space="preserve"> с 2,3-дифенил-6,7-диаминохиноксалином (Схема 1).</w:t>
      </w:r>
    </w:p>
    <w:p w14:paraId="2B1E082F" w14:textId="395E5758" w:rsidR="000D3CC4" w:rsidRDefault="00352FF8" w:rsidP="002A3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49A2C8" wp14:editId="19579B6E">
            <wp:extent cx="5831840" cy="1753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42A278" w14:textId="57A4DE0D" w:rsidR="00B46424" w:rsidRPr="00B46424" w:rsidRDefault="00B46424" w:rsidP="002A3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424">
        <w:rPr>
          <w:rFonts w:ascii="Times New Roman" w:hAnsi="Times New Roman" w:cs="Times New Roman"/>
          <w:sz w:val="24"/>
          <w:szCs w:val="24"/>
        </w:rPr>
        <w:t>Схема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B464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катализируемый синтез макроциклов на основе 6</w:t>
      </w:r>
      <w:proofErr w:type="gramStart"/>
      <w:r>
        <w:rPr>
          <w:rFonts w:ascii="Times New Roman" w:hAnsi="Times New Roman" w:cs="Times New Roman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>-диаминохиноксалина</w:t>
      </w:r>
    </w:p>
    <w:p w14:paraId="4D677DFA" w14:textId="77777777" w:rsidR="00B46424" w:rsidRPr="000D3428" w:rsidRDefault="00B46424" w:rsidP="002A3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EEB4B" w14:textId="662ABF6C" w:rsidR="00B01846" w:rsidRPr="000D3428" w:rsidRDefault="00016A21" w:rsidP="00957C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12E94">
        <w:rPr>
          <w:rFonts w:ascii="Times New Roman" w:hAnsi="Times New Roman" w:cs="Times New Roman"/>
          <w:sz w:val="24"/>
          <w:szCs w:val="24"/>
        </w:rPr>
        <w:t xml:space="preserve">айдены каталитические условия </w:t>
      </w:r>
      <w:r w:rsidR="00D4750E">
        <w:rPr>
          <w:rFonts w:ascii="Times New Roman" w:hAnsi="Times New Roman" w:cs="Times New Roman"/>
          <w:sz w:val="24"/>
          <w:szCs w:val="24"/>
        </w:rPr>
        <w:t xml:space="preserve">для </w:t>
      </w:r>
      <w:r w:rsidR="00212E94">
        <w:rPr>
          <w:rFonts w:ascii="Times New Roman" w:hAnsi="Times New Roman" w:cs="Times New Roman"/>
          <w:sz w:val="24"/>
          <w:szCs w:val="24"/>
        </w:rPr>
        <w:t>получения</w:t>
      </w:r>
      <w:r w:rsidR="00B52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8F4" w:rsidRPr="000D3428">
        <w:rPr>
          <w:rFonts w:ascii="Times New Roman" w:hAnsi="Times New Roman" w:cs="Times New Roman"/>
          <w:sz w:val="24"/>
          <w:szCs w:val="24"/>
        </w:rPr>
        <w:t>пол</w:t>
      </w:r>
      <w:r w:rsidR="00B52749">
        <w:rPr>
          <w:rFonts w:ascii="Times New Roman" w:hAnsi="Times New Roman" w:cs="Times New Roman"/>
          <w:sz w:val="24"/>
          <w:szCs w:val="24"/>
        </w:rPr>
        <w:t>иоксадиаз</w:t>
      </w:r>
      <w:proofErr w:type="gramStart"/>
      <w:r w:rsidR="00B5274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5274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27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2749">
        <w:rPr>
          <w:rFonts w:ascii="Times New Roman" w:hAnsi="Times New Roman" w:cs="Times New Roman"/>
          <w:sz w:val="24"/>
          <w:szCs w:val="24"/>
        </w:rPr>
        <w:t>полиазамакроциклов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16A21">
        <w:rPr>
          <w:rFonts w:ascii="Times New Roman" w:hAnsi="Times New Roman" w:cs="Times New Roman"/>
          <w:sz w:val="24"/>
          <w:szCs w:val="24"/>
        </w:rPr>
        <w:t xml:space="preserve"> отличающихся числом донорных атомов, размером и </w:t>
      </w:r>
      <w:r w:rsidR="00402627">
        <w:rPr>
          <w:rFonts w:ascii="Times New Roman" w:hAnsi="Times New Roman" w:cs="Times New Roman"/>
          <w:sz w:val="24"/>
          <w:szCs w:val="24"/>
        </w:rPr>
        <w:t>конформационной гибкостью цикла,</w:t>
      </w:r>
      <w:r w:rsidR="00212E94">
        <w:rPr>
          <w:rFonts w:ascii="Times New Roman" w:hAnsi="Times New Roman" w:cs="Times New Roman"/>
          <w:sz w:val="24"/>
          <w:szCs w:val="24"/>
        </w:rPr>
        <w:t xml:space="preserve"> </w:t>
      </w:r>
      <w:r w:rsidR="00DC58F4" w:rsidRPr="000D3428">
        <w:rPr>
          <w:rFonts w:ascii="Times New Roman" w:hAnsi="Times New Roman" w:cs="Times New Roman"/>
          <w:sz w:val="24"/>
          <w:szCs w:val="24"/>
        </w:rPr>
        <w:t xml:space="preserve">с </w:t>
      </w:r>
      <w:r w:rsidR="00402627">
        <w:rPr>
          <w:rFonts w:ascii="Times New Roman" w:hAnsi="Times New Roman" w:cs="Times New Roman"/>
          <w:sz w:val="24"/>
          <w:szCs w:val="24"/>
        </w:rPr>
        <w:t xml:space="preserve">хорошими </w:t>
      </w:r>
      <w:r w:rsidR="00DC58F4" w:rsidRPr="000D3428">
        <w:rPr>
          <w:rFonts w:ascii="Times New Roman" w:hAnsi="Times New Roman" w:cs="Times New Roman"/>
          <w:sz w:val="24"/>
          <w:szCs w:val="24"/>
        </w:rPr>
        <w:t xml:space="preserve">выходами </w:t>
      </w:r>
      <w:r w:rsidR="00402627">
        <w:rPr>
          <w:rFonts w:ascii="Times New Roman" w:hAnsi="Times New Roman" w:cs="Times New Roman"/>
          <w:sz w:val="24"/>
          <w:szCs w:val="24"/>
        </w:rPr>
        <w:t>(</w:t>
      </w:r>
      <w:r w:rsidR="00DC58F4" w:rsidRPr="000D3428">
        <w:rPr>
          <w:rFonts w:ascii="Times New Roman" w:hAnsi="Times New Roman" w:cs="Times New Roman"/>
          <w:sz w:val="24"/>
          <w:szCs w:val="24"/>
        </w:rPr>
        <w:t>до 77</w:t>
      </w:r>
      <w:r w:rsidR="00212E94">
        <w:rPr>
          <w:rFonts w:ascii="Times New Roman" w:hAnsi="Times New Roman" w:cs="Times New Roman"/>
          <w:sz w:val="24"/>
          <w:szCs w:val="24"/>
        </w:rPr>
        <w:t>%</w:t>
      </w:r>
      <w:r w:rsidR="00402627">
        <w:rPr>
          <w:rFonts w:ascii="Times New Roman" w:hAnsi="Times New Roman" w:cs="Times New Roman"/>
          <w:sz w:val="24"/>
          <w:szCs w:val="24"/>
        </w:rPr>
        <w:t>)</w:t>
      </w:r>
      <w:r w:rsidR="00212E94">
        <w:rPr>
          <w:rFonts w:ascii="Times New Roman" w:hAnsi="Times New Roman" w:cs="Times New Roman"/>
          <w:sz w:val="24"/>
          <w:szCs w:val="24"/>
        </w:rPr>
        <w:t>.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BF442" w14:textId="4C2CED03" w:rsidR="00402627" w:rsidRDefault="00402627" w:rsidP="004026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растворе исследовались методами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спектрофотометрии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спектрофлуориметрии</w:t>
      </w:r>
      <w:proofErr w:type="spellEnd"/>
      <w:r w:rsidR="00B52749">
        <w:rPr>
          <w:rFonts w:ascii="Times New Roman" w:hAnsi="Times New Roman" w:cs="Times New Roman"/>
          <w:sz w:val="24"/>
          <w:szCs w:val="24"/>
        </w:rPr>
        <w:t>. Показано, что данные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соединения обладают </w:t>
      </w:r>
      <w:r>
        <w:rPr>
          <w:rFonts w:ascii="Times New Roman" w:hAnsi="Times New Roman" w:cs="Times New Roman"/>
          <w:sz w:val="24"/>
          <w:szCs w:val="24"/>
        </w:rPr>
        <w:t xml:space="preserve">ярко выраженной 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люминесценцией. </w:t>
      </w:r>
      <w:proofErr w:type="gramStart"/>
      <w:r w:rsidR="00B01846" w:rsidRPr="000D34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846" w:rsidRPr="000D3428">
        <w:rPr>
          <w:rFonts w:ascii="Times New Roman" w:hAnsi="Times New Roman" w:cs="Times New Roman"/>
          <w:sz w:val="24"/>
          <w:szCs w:val="24"/>
        </w:rPr>
        <w:t>апротонных</w:t>
      </w:r>
      <w:proofErr w:type="spellEnd"/>
      <w:r w:rsidR="00B01846" w:rsidRPr="000D3428">
        <w:rPr>
          <w:rFonts w:ascii="Times New Roman" w:hAnsi="Times New Roman" w:cs="Times New Roman"/>
          <w:sz w:val="24"/>
          <w:szCs w:val="24"/>
        </w:rPr>
        <w:t xml:space="preserve"> растворителях синтезированные макроциклы обладают</w:t>
      </w:r>
      <w:r w:rsidR="00B52749">
        <w:rPr>
          <w:rFonts w:ascii="Times New Roman" w:hAnsi="Times New Roman" w:cs="Times New Roman"/>
          <w:sz w:val="24"/>
          <w:szCs w:val="24"/>
        </w:rPr>
        <w:t xml:space="preserve"> высокими квантовыми выходами</w:t>
      </w:r>
      <w:r w:rsidR="00212E94">
        <w:rPr>
          <w:rFonts w:ascii="Times New Roman" w:hAnsi="Times New Roman" w:cs="Times New Roman"/>
          <w:sz w:val="24"/>
          <w:szCs w:val="24"/>
        </w:rPr>
        <w:t xml:space="preserve"> люминесценции</w:t>
      </w:r>
      <w:r w:rsidR="00B52749">
        <w:rPr>
          <w:rFonts w:ascii="Times New Roman" w:hAnsi="Times New Roman" w:cs="Times New Roman"/>
          <w:sz w:val="24"/>
          <w:szCs w:val="24"/>
        </w:rPr>
        <w:t xml:space="preserve"> (до 70%) </w:t>
      </w:r>
      <w:r w:rsidR="00B01846" w:rsidRPr="000D3428">
        <w:rPr>
          <w:rFonts w:ascii="Times New Roman" w:hAnsi="Times New Roman" w:cs="Times New Roman"/>
          <w:sz w:val="24"/>
          <w:szCs w:val="24"/>
        </w:rPr>
        <w:t>с максимумами эмиссии в синей области</w:t>
      </w:r>
      <w:r w:rsidR="00212E94">
        <w:rPr>
          <w:rFonts w:ascii="Times New Roman" w:hAnsi="Times New Roman" w:cs="Times New Roman"/>
          <w:sz w:val="24"/>
          <w:szCs w:val="24"/>
        </w:rPr>
        <w:t xml:space="preserve"> спектра</w:t>
      </w:r>
      <w:r w:rsidR="003D64F3">
        <w:rPr>
          <w:rFonts w:ascii="Times New Roman" w:hAnsi="Times New Roman" w:cs="Times New Roman"/>
          <w:sz w:val="24"/>
          <w:szCs w:val="24"/>
        </w:rPr>
        <w:t>.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64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D64F3">
        <w:rPr>
          <w:rFonts w:ascii="Times New Roman" w:hAnsi="Times New Roman" w:cs="Times New Roman"/>
          <w:sz w:val="24"/>
          <w:szCs w:val="24"/>
        </w:rPr>
        <w:t>ри переходе к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протонны</w:t>
      </w:r>
      <w:r w:rsidR="003D64F3">
        <w:rPr>
          <w:rFonts w:ascii="Times New Roman" w:hAnsi="Times New Roman" w:cs="Times New Roman"/>
          <w:sz w:val="24"/>
          <w:szCs w:val="24"/>
        </w:rPr>
        <w:t>м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среда</w:t>
      </w:r>
      <w:r w:rsidR="003D64F3">
        <w:rPr>
          <w:rFonts w:ascii="Times New Roman" w:hAnsi="Times New Roman" w:cs="Times New Roman"/>
          <w:sz w:val="24"/>
          <w:szCs w:val="24"/>
        </w:rPr>
        <w:t>м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r w:rsidR="003D64F3">
        <w:rPr>
          <w:rFonts w:ascii="Times New Roman" w:hAnsi="Times New Roman" w:cs="Times New Roman"/>
          <w:sz w:val="24"/>
          <w:szCs w:val="24"/>
        </w:rPr>
        <w:t>квантовые выходы сохраняются (до 64%), а</w:t>
      </w:r>
      <w:r w:rsidR="003D64F3" w:rsidRPr="003D64F3">
        <w:rPr>
          <w:rFonts w:ascii="Times New Roman" w:hAnsi="Times New Roman" w:cs="Times New Roman"/>
          <w:sz w:val="24"/>
          <w:szCs w:val="24"/>
        </w:rPr>
        <w:t xml:space="preserve"> </w:t>
      </w:r>
      <w:r w:rsidR="003D64F3">
        <w:rPr>
          <w:rFonts w:ascii="Times New Roman" w:hAnsi="Times New Roman" w:cs="Times New Roman"/>
          <w:sz w:val="24"/>
          <w:szCs w:val="24"/>
        </w:rPr>
        <w:t>максимум эмиссии</w:t>
      </w:r>
      <w:r w:rsidR="003D64F3" w:rsidRPr="000D3428">
        <w:rPr>
          <w:rFonts w:ascii="Times New Roman" w:hAnsi="Times New Roman" w:cs="Times New Roman"/>
          <w:sz w:val="24"/>
          <w:szCs w:val="24"/>
        </w:rPr>
        <w:t xml:space="preserve"> смещ</w:t>
      </w:r>
      <w:r w:rsidR="003D64F3">
        <w:rPr>
          <w:rFonts w:ascii="Times New Roman" w:hAnsi="Times New Roman" w:cs="Times New Roman"/>
          <w:sz w:val="24"/>
          <w:szCs w:val="24"/>
        </w:rPr>
        <w:t>ается в зеленую область спектра.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0654B" w14:textId="51CCC245" w:rsidR="00541357" w:rsidRDefault="00212E94" w:rsidP="004026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примере катионов меди(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12E9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исследовано влияние структуры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состав образующихся комплексов и их устойчивость.</w:t>
      </w:r>
      <w:r w:rsidR="009855D1">
        <w:rPr>
          <w:rFonts w:ascii="Times New Roman" w:hAnsi="Times New Roman" w:cs="Times New Roman"/>
          <w:sz w:val="24"/>
          <w:szCs w:val="24"/>
        </w:rPr>
        <w:t xml:space="preserve"> </w:t>
      </w:r>
      <w:r w:rsidR="000F2871">
        <w:rPr>
          <w:rFonts w:ascii="Times New Roman" w:hAnsi="Times New Roman" w:cs="Times New Roman"/>
          <w:sz w:val="24"/>
          <w:szCs w:val="24"/>
        </w:rPr>
        <w:t xml:space="preserve">Изучено </w:t>
      </w:r>
      <w:proofErr w:type="spellStart"/>
      <w:r w:rsidR="000F2871">
        <w:rPr>
          <w:rFonts w:ascii="Times New Roman" w:hAnsi="Times New Roman" w:cs="Times New Roman"/>
          <w:sz w:val="24"/>
          <w:szCs w:val="24"/>
        </w:rPr>
        <w:t>протонирование</w:t>
      </w:r>
      <w:proofErr w:type="spellEnd"/>
      <w:r w:rsidR="00541357">
        <w:rPr>
          <w:rFonts w:ascii="Times New Roman" w:hAnsi="Times New Roman" w:cs="Times New Roman"/>
          <w:sz w:val="24"/>
          <w:szCs w:val="24"/>
        </w:rPr>
        <w:t xml:space="preserve"> некоторых макроциклов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r w:rsidR="000F2871">
        <w:rPr>
          <w:rFonts w:ascii="Times New Roman" w:hAnsi="Times New Roman" w:cs="Times New Roman"/>
          <w:sz w:val="24"/>
          <w:szCs w:val="24"/>
        </w:rPr>
        <w:t>в водной среде.</w:t>
      </w:r>
      <w:r w:rsidR="009855D1">
        <w:rPr>
          <w:rFonts w:ascii="Times New Roman" w:hAnsi="Times New Roman" w:cs="Times New Roman"/>
          <w:sz w:val="24"/>
          <w:szCs w:val="24"/>
        </w:rPr>
        <w:t xml:space="preserve"> Показано, что </w:t>
      </w:r>
      <w:r w:rsidR="00B46424">
        <w:rPr>
          <w:rFonts w:ascii="Times New Roman" w:hAnsi="Times New Roman" w:cs="Times New Roman"/>
          <w:sz w:val="24"/>
          <w:szCs w:val="24"/>
        </w:rPr>
        <w:t>интервал</w:t>
      </w:r>
      <w:r w:rsidR="009855D1" w:rsidRPr="00985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5D1" w:rsidRPr="009855D1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9855D1" w:rsidRPr="009855D1">
        <w:rPr>
          <w:rFonts w:ascii="Times New Roman" w:hAnsi="Times New Roman" w:cs="Times New Roman"/>
          <w:sz w:val="24"/>
          <w:szCs w:val="24"/>
        </w:rPr>
        <w:t>-переход</w:t>
      </w:r>
      <w:r w:rsidR="009855D1">
        <w:rPr>
          <w:rFonts w:ascii="Times New Roman" w:hAnsi="Times New Roman" w:cs="Times New Roman"/>
          <w:sz w:val="24"/>
          <w:szCs w:val="24"/>
        </w:rPr>
        <w:t>а</w:t>
      </w:r>
      <w:r w:rsidR="009855D1" w:rsidRPr="009855D1">
        <w:rPr>
          <w:rFonts w:ascii="Times New Roman" w:hAnsi="Times New Roman" w:cs="Times New Roman"/>
          <w:sz w:val="24"/>
          <w:szCs w:val="24"/>
        </w:rPr>
        <w:t xml:space="preserve"> и </w:t>
      </w:r>
      <w:r w:rsidR="00402627">
        <w:rPr>
          <w:rFonts w:ascii="Times New Roman" w:hAnsi="Times New Roman" w:cs="Times New Roman"/>
          <w:sz w:val="24"/>
          <w:szCs w:val="24"/>
        </w:rPr>
        <w:t>спектральный</w:t>
      </w:r>
      <w:r w:rsidR="009855D1" w:rsidRPr="009855D1">
        <w:rPr>
          <w:rFonts w:ascii="Times New Roman" w:hAnsi="Times New Roman" w:cs="Times New Roman"/>
          <w:sz w:val="24"/>
          <w:szCs w:val="24"/>
        </w:rPr>
        <w:t xml:space="preserve"> отклик </w:t>
      </w:r>
      <w:r w:rsidR="009855D1">
        <w:rPr>
          <w:rFonts w:ascii="Times New Roman" w:hAnsi="Times New Roman" w:cs="Times New Roman"/>
          <w:sz w:val="24"/>
          <w:szCs w:val="24"/>
        </w:rPr>
        <w:t>зависят от строения</w:t>
      </w:r>
      <w:r w:rsidR="009855D1" w:rsidRPr="009855D1">
        <w:rPr>
          <w:rFonts w:ascii="Times New Roman" w:hAnsi="Times New Roman" w:cs="Times New Roman"/>
          <w:sz w:val="24"/>
          <w:szCs w:val="24"/>
        </w:rPr>
        <w:t xml:space="preserve"> </w:t>
      </w:r>
      <w:r w:rsidR="00D4750E">
        <w:rPr>
          <w:rFonts w:ascii="Times New Roman" w:hAnsi="Times New Roman" w:cs="Times New Roman"/>
          <w:sz w:val="24"/>
          <w:szCs w:val="24"/>
        </w:rPr>
        <w:t xml:space="preserve">макроциклического </w:t>
      </w:r>
      <w:r w:rsidR="009855D1" w:rsidRPr="009855D1">
        <w:rPr>
          <w:rFonts w:ascii="Times New Roman" w:hAnsi="Times New Roman" w:cs="Times New Roman"/>
          <w:sz w:val="24"/>
          <w:szCs w:val="24"/>
        </w:rPr>
        <w:t>рецепторного фрагмента</w:t>
      </w:r>
      <w:r w:rsidR="009855D1">
        <w:rPr>
          <w:rFonts w:ascii="Times New Roman" w:hAnsi="Times New Roman" w:cs="Times New Roman"/>
          <w:sz w:val="24"/>
          <w:szCs w:val="24"/>
        </w:rPr>
        <w:t>.</w:t>
      </w:r>
      <w:r w:rsidR="000F2871">
        <w:rPr>
          <w:rFonts w:ascii="Times New Roman" w:hAnsi="Times New Roman" w:cs="Times New Roman"/>
          <w:sz w:val="24"/>
          <w:szCs w:val="24"/>
        </w:rPr>
        <w:t xml:space="preserve"> </w:t>
      </w:r>
      <w:r w:rsidR="00B01846" w:rsidRPr="000D3428">
        <w:rPr>
          <w:rFonts w:ascii="Times New Roman" w:hAnsi="Times New Roman" w:cs="Times New Roman"/>
          <w:sz w:val="24"/>
          <w:szCs w:val="24"/>
        </w:rPr>
        <w:t>Значительные изме</w:t>
      </w:r>
      <w:r w:rsidR="00541357">
        <w:rPr>
          <w:rFonts w:ascii="Times New Roman" w:hAnsi="Times New Roman" w:cs="Times New Roman"/>
          <w:sz w:val="24"/>
          <w:szCs w:val="24"/>
        </w:rPr>
        <w:t xml:space="preserve">нения </w:t>
      </w:r>
      <w:r w:rsidR="00D4750E">
        <w:rPr>
          <w:rFonts w:ascii="Times New Roman" w:hAnsi="Times New Roman" w:cs="Times New Roman"/>
          <w:sz w:val="24"/>
          <w:szCs w:val="24"/>
        </w:rPr>
        <w:t>поглощения и эмиссии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r w:rsidR="00402627">
        <w:rPr>
          <w:rFonts w:ascii="Times New Roman" w:hAnsi="Times New Roman" w:cs="Times New Roman"/>
          <w:sz w:val="24"/>
          <w:szCs w:val="24"/>
        </w:rPr>
        <w:t xml:space="preserve">макроциклов 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при различных </w:t>
      </w:r>
      <w:r>
        <w:rPr>
          <w:rFonts w:ascii="Times New Roman" w:hAnsi="Times New Roman" w:cs="Times New Roman"/>
          <w:sz w:val="24"/>
          <w:szCs w:val="24"/>
        </w:rPr>
        <w:t xml:space="preserve">значениях </w:t>
      </w:r>
      <w:proofErr w:type="spellStart"/>
      <w:r w:rsidR="00B01846" w:rsidRPr="000D3428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B01846" w:rsidRPr="000D3428">
        <w:rPr>
          <w:rFonts w:ascii="Times New Roman" w:hAnsi="Times New Roman" w:cs="Times New Roman"/>
          <w:sz w:val="24"/>
          <w:szCs w:val="24"/>
        </w:rPr>
        <w:t xml:space="preserve">, </w:t>
      </w:r>
      <w:r w:rsidR="00541357">
        <w:rPr>
          <w:rFonts w:ascii="Times New Roman" w:hAnsi="Times New Roman" w:cs="Times New Roman"/>
          <w:sz w:val="24"/>
          <w:szCs w:val="24"/>
        </w:rPr>
        <w:t>заметные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невооруженным глазом, </w:t>
      </w:r>
      <w:r w:rsidR="00402627">
        <w:rPr>
          <w:rFonts w:ascii="Times New Roman" w:hAnsi="Times New Roman" w:cs="Times New Roman"/>
          <w:sz w:val="24"/>
          <w:szCs w:val="24"/>
        </w:rPr>
        <w:t>позволяют рассматривать их в качестве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r w:rsidR="00B01846" w:rsidRPr="000D3428">
        <w:rPr>
          <w:rFonts w:ascii="Times New Roman" w:hAnsi="Times New Roman" w:cs="Times New Roman"/>
          <w:sz w:val="24"/>
          <w:szCs w:val="24"/>
        </w:rPr>
        <w:t>канальны</w:t>
      </w:r>
      <w:r w:rsidR="0040262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01846" w:rsidRPr="000D3428">
        <w:rPr>
          <w:rFonts w:ascii="Times New Roman" w:hAnsi="Times New Roman" w:cs="Times New Roman"/>
          <w:sz w:val="24"/>
          <w:szCs w:val="24"/>
        </w:rPr>
        <w:t xml:space="preserve"> </w:t>
      </w:r>
      <w:r w:rsidR="00655486" w:rsidRPr="000D3428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655486" w:rsidRPr="000D3428">
        <w:rPr>
          <w:rFonts w:ascii="Times New Roman" w:hAnsi="Times New Roman" w:cs="Times New Roman"/>
          <w:sz w:val="24"/>
          <w:szCs w:val="24"/>
        </w:rPr>
        <w:t>-</w:t>
      </w:r>
      <w:r w:rsidR="00B01846" w:rsidRPr="000D3428">
        <w:rPr>
          <w:rFonts w:ascii="Times New Roman" w:hAnsi="Times New Roman" w:cs="Times New Roman"/>
          <w:sz w:val="24"/>
          <w:szCs w:val="24"/>
        </w:rPr>
        <w:t>индикатор</w:t>
      </w:r>
      <w:r w:rsidR="00402627">
        <w:rPr>
          <w:rFonts w:ascii="Times New Roman" w:hAnsi="Times New Roman" w:cs="Times New Roman"/>
          <w:sz w:val="24"/>
          <w:szCs w:val="24"/>
        </w:rPr>
        <w:t>ов</w:t>
      </w:r>
      <w:r w:rsidR="00B01846" w:rsidRPr="000D3428">
        <w:rPr>
          <w:rFonts w:ascii="Times New Roman" w:hAnsi="Times New Roman" w:cs="Times New Roman"/>
          <w:sz w:val="24"/>
          <w:szCs w:val="24"/>
        </w:rPr>
        <w:t>, работающи</w:t>
      </w:r>
      <w:r w:rsidR="00402627">
        <w:rPr>
          <w:rFonts w:ascii="Times New Roman" w:hAnsi="Times New Roman" w:cs="Times New Roman"/>
          <w:sz w:val="24"/>
          <w:szCs w:val="24"/>
        </w:rPr>
        <w:t>х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в </w:t>
      </w:r>
      <w:r w:rsidR="00655486" w:rsidRPr="000D3428">
        <w:rPr>
          <w:rFonts w:ascii="Times New Roman" w:hAnsi="Times New Roman" w:cs="Times New Roman"/>
          <w:sz w:val="24"/>
          <w:szCs w:val="24"/>
        </w:rPr>
        <w:t>водных</w:t>
      </w:r>
      <w:r w:rsidR="00B01846" w:rsidRPr="000D3428">
        <w:rPr>
          <w:rFonts w:ascii="Times New Roman" w:hAnsi="Times New Roman" w:cs="Times New Roman"/>
          <w:sz w:val="24"/>
          <w:szCs w:val="24"/>
        </w:rPr>
        <w:t xml:space="preserve"> средах.</w:t>
      </w:r>
      <w:r w:rsidR="000F2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CF3AF" w14:textId="77777777" w:rsidR="00B46424" w:rsidRPr="00B46424" w:rsidRDefault="00B46424" w:rsidP="00B46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42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432DA95" w14:textId="66CF34F7" w:rsidR="000F23EE" w:rsidRPr="00B46424" w:rsidRDefault="000F23EE" w:rsidP="000F2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Formica</w:t>
      </w:r>
      <w:r w:rsid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M.,</w:t>
      </w:r>
      <w:r w:rsid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Fusi</w:t>
      </w:r>
      <w:proofErr w:type="spellEnd"/>
      <w:r w:rsid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 xml:space="preserve">V., </w:t>
      </w:r>
      <w:proofErr w:type="spellStart"/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Giorgi</w:t>
      </w:r>
      <w:proofErr w:type="spellEnd"/>
      <w:r w:rsid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B4642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Micheloni</w:t>
      </w:r>
      <w:proofErr w:type="spellEnd"/>
      <w:r w:rsid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B46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 xml:space="preserve">New fluorescent </w:t>
      </w:r>
      <w:proofErr w:type="spellStart"/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>chemosensors</w:t>
      </w:r>
      <w:proofErr w:type="spellEnd"/>
      <w:r w:rsidR="00B46424" w:rsidRPr="00B46424">
        <w:rPr>
          <w:rFonts w:ascii="Times New Roman" w:hAnsi="Times New Roman" w:cs="Times New Roman"/>
          <w:sz w:val="24"/>
          <w:szCs w:val="24"/>
          <w:lang w:val="en-US"/>
        </w:rPr>
        <w:t xml:space="preserve"> for metal ions in solution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Chem. Rev. 2012.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 256.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 170-192.</w:t>
      </w:r>
    </w:p>
    <w:sectPr w:rsidR="000F23EE" w:rsidRPr="00B46424" w:rsidSect="00957CC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B8"/>
    <w:rsid w:val="00016A21"/>
    <w:rsid w:val="00051F6A"/>
    <w:rsid w:val="000D3428"/>
    <w:rsid w:val="000D3CC4"/>
    <w:rsid w:val="000F23EE"/>
    <w:rsid w:val="000F2871"/>
    <w:rsid w:val="00212E94"/>
    <w:rsid w:val="00256FD1"/>
    <w:rsid w:val="002A3476"/>
    <w:rsid w:val="00352FF8"/>
    <w:rsid w:val="003D61BE"/>
    <w:rsid w:val="003D64F3"/>
    <w:rsid w:val="00402627"/>
    <w:rsid w:val="004D4872"/>
    <w:rsid w:val="00541357"/>
    <w:rsid w:val="00655486"/>
    <w:rsid w:val="0077259B"/>
    <w:rsid w:val="008B231C"/>
    <w:rsid w:val="00957CCD"/>
    <w:rsid w:val="009855D1"/>
    <w:rsid w:val="00A265B8"/>
    <w:rsid w:val="00B01846"/>
    <w:rsid w:val="00B46424"/>
    <w:rsid w:val="00B52749"/>
    <w:rsid w:val="00D179A6"/>
    <w:rsid w:val="00D4750E"/>
    <w:rsid w:val="00DC58F4"/>
    <w:rsid w:val="00E40F74"/>
    <w:rsid w:val="00F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A7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7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5982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7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385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5305-CCC6-4402-9C5F-44DD2666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Anton_MSU</dc:creator>
  <cp:lastModifiedBy>Anton_MSU</cp:lastModifiedBy>
  <cp:revision>2</cp:revision>
  <dcterms:created xsi:type="dcterms:W3CDTF">2023-02-14T16:44:00Z</dcterms:created>
  <dcterms:modified xsi:type="dcterms:W3CDTF">2023-02-14T16:44:00Z</dcterms:modified>
</cp:coreProperties>
</file>