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528" w:rsidRPr="00D23469" w:rsidRDefault="002F4F60" w:rsidP="000631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469">
        <w:rPr>
          <w:rFonts w:ascii="Times New Roman" w:hAnsi="Times New Roman" w:cs="Times New Roman"/>
          <w:b/>
          <w:sz w:val="24"/>
          <w:szCs w:val="24"/>
        </w:rPr>
        <w:t>Х</w:t>
      </w:r>
      <w:r w:rsidR="000631DD" w:rsidRPr="00D23469">
        <w:rPr>
          <w:rFonts w:ascii="Times New Roman" w:hAnsi="Times New Roman" w:cs="Times New Roman"/>
          <w:b/>
          <w:sz w:val="24"/>
          <w:szCs w:val="24"/>
        </w:rPr>
        <w:t xml:space="preserve">лорированные аналоги </w:t>
      </w:r>
      <w:proofErr w:type="spellStart"/>
      <w:r w:rsidR="000631DD" w:rsidRPr="00D23469">
        <w:rPr>
          <w:rFonts w:ascii="Times New Roman" w:hAnsi="Times New Roman" w:cs="Times New Roman"/>
          <w:b/>
          <w:sz w:val="24"/>
          <w:szCs w:val="24"/>
        </w:rPr>
        <w:t>субфталоцианина</w:t>
      </w:r>
      <w:proofErr w:type="spellEnd"/>
      <w:r w:rsidR="000631DD" w:rsidRPr="00D23469">
        <w:rPr>
          <w:rFonts w:ascii="Times New Roman" w:hAnsi="Times New Roman" w:cs="Times New Roman"/>
          <w:b/>
          <w:sz w:val="24"/>
          <w:szCs w:val="24"/>
        </w:rPr>
        <w:t>: синтез и спектральные характеристики</w:t>
      </w:r>
    </w:p>
    <w:p w:rsidR="00C57635" w:rsidRPr="000631DD" w:rsidRDefault="00D23469" w:rsidP="000631D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631DD">
        <w:rPr>
          <w:rFonts w:ascii="Times New Roman" w:hAnsi="Times New Roman" w:cs="Times New Roman"/>
          <w:b/>
          <w:i/>
          <w:sz w:val="24"/>
          <w:szCs w:val="24"/>
        </w:rPr>
        <w:t>Старкова</w:t>
      </w:r>
      <w:r w:rsidR="000631DD" w:rsidRPr="000631DD">
        <w:rPr>
          <w:rFonts w:ascii="Times New Roman" w:hAnsi="Times New Roman" w:cs="Times New Roman"/>
          <w:b/>
          <w:i/>
          <w:sz w:val="24"/>
          <w:szCs w:val="24"/>
        </w:rPr>
        <w:t xml:space="preserve"> М.О.</w:t>
      </w:r>
      <w:r w:rsidR="006C1A02" w:rsidRPr="000631D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0631DD">
        <w:rPr>
          <w:rFonts w:ascii="Times New Roman" w:hAnsi="Times New Roman" w:cs="Times New Roman"/>
          <w:b/>
          <w:i/>
          <w:sz w:val="24"/>
          <w:szCs w:val="24"/>
        </w:rPr>
        <w:t>Ковкова</w:t>
      </w:r>
      <w:proofErr w:type="spellEnd"/>
      <w:r w:rsidR="000631DD" w:rsidRPr="000631DD">
        <w:rPr>
          <w:rFonts w:ascii="Times New Roman" w:hAnsi="Times New Roman" w:cs="Times New Roman"/>
          <w:b/>
          <w:i/>
          <w:sz w:val="24"/>
          <w:szCs w:val="24"/>
        </w:rPr>
        <w:t xml:space="preserve"> У.П.</w:t>
      </w:r>
      <w:r w:rsidR="00640B15" w:rsidRPr="000631DD">
        <w:rPr>
          <w:rFonts w:ascii="Times New Roman" w:hAnsi="Times New Roman" w:cs="Times New Roman"/>
          <w:b/>
          <w:i/>
          <w:sz w:val="24"/>
          <w:szCs w:val="24"/>
        </w:rPr>
        <w:t>, Стужин</w:t>
      </w:r>
      <w:r w:rsidR="000631DD" w:rsidRPr="000631DD">
        <w:rPr>
          <w:rFonts w:ascii="Times New Roman" w:hAnsi="Times New Roman" w:cs="Times New Roman"/>
          <w:b/>
          <w:i/>
          <w:sz w:val="24"/>
          <w:szCs w:val="24"/>
        </w:rPr>
        <w:t xml:space="preserve"> П.А.</w:t>
      </w:r>
    </w:p>
    <w:p w:rsidR="000631DD" w:rsidRDefault="000631DD" w:rsidP="000631D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bidi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bidi="ru-RU"/>
        </w:rPr>
        <w:t>Студент</w:t>
      </w:r>
      <w:r w:rsidR="00B55A5C">
        <w:rPr>
          <w:rFonts w:ascii="Times New Roman" w:hAnsi="Times New Roman" w:cs="Times New Roman"/>
          <w:i/>
          <w:iCs/>
          <w:sz w:val="24"/>
          <w:szCs w:val="24"/>
          <w:lang w:bidi="ru-RU"/>
        </w:rPr>
        <w:t>, бакалавриат</w:t>
      </w:r>
    </w:p>
    <w:p w:rsidR="006C1A02" w:rsidRDefault="00C57635" w:rsidP="000631D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bidi="ru-RU"/>
        </w:rPr>
      </w:pPr>
      <w:r w:rsidRPr="00D23469">
        <w:rPr>
          <w:rFonts w:ascii="Times New Roman" w:hAnsi="Times New Roman" w:cs="Times New Roman"/>
          <w:i/>
          <w:iCs/>
          <w:sz w:val="24"/>
          <w:szCs w:val="24"/>
          <w:lang w:bidi="ru-RU"/>
        </w:rPr>
        <w:t>Ивановский государственный хи</w:t>
      </w:r>
      <w:r w:rsidR="006C1A02">
        <w:rPr>
          <w:rFonts w:ascii="Times New Roman" w:hAnsi="Times New Roman" w:cs="Times New Roman"/>
          <w:i/>
          <w:iCs/>
          <w:sz w:val="24"/>
          <w:szCs w:val="24"/>
          <w:lang w:bidi="ru-RU"/>
        </w:rPr>
        <w:t>мико-технологический университет, Иваново, Россия</w:t>
      </w:r>
    </w:p>
    <w:p w:rsidR="006C1A02" w:rsidRPr="006C1A02" w:rsidRDefault="000631DD" w:rsidP="000631D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 w:bidi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 w:bidi="ru-RU"/>
        </w:rPr>
        <w:t>E</w:t>
      </w:r>
      <w:r w:rsidR="006C1A02">
        <w:rPr>
          <w:rFonts w:ascii="Times New Roman" w:hAnsi="Times New Roman" w:cs="Times New Roman"/>
          <w:i/>
          <w:iCs/>
          <w:sz w:val="24"/>
          <w:szCs w:val="24"/>
          <w:lang w:val="en-US" w:bidi="ru-RU"/>
        </w:rPr>
        <w:t xml:space="preserve">-mail: </w:t>
      </w:r>
      <w:r w:rsidR="006C1A02" w:rsidRPr="000631DD">
        <w:rPr>
          <w:rFonts w:ascii="Times New Roman" w:hAnsi="Times New Roman" w:cs="Times New Roman"/>
          <w:i/>
          <w:iCs/>
          <w:sz w:val="24"/>
          <w:szCs w:val="24"/>
          <w:u w:val="single"/>
          <w:lang w:val="en-US" w:bidi="ru-RU"/>
        </w:rPr>
        <w:t>marusik-kukusik@mail.ru</w:t>
      </w:r>
    </w:p>
    <w:p w:rsidR="000F77A5" w:rsidRPr="00293593" w:rsidRDefault="007A5179" w:rsidP="000631DD">
      <w:pPr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41206">
        <w:rPr>
          <w:rFonts w:ascii="Times New Roman" w:hAnsi="Times New Roman" w:cs="Times New Roman"/>
          <w:sz w:val="24"/>
          <w:szCs w:val="24"/>
        </w:rPr>
        <w:t xml:space="preserve">В </w:t>
      </w:r>
      <w:r w:rsidR="006B681E" w:rsidRPr="00041206">
        <w:rPr>
          <w:rFonts w:ascii="Times New Roman" w:hAnsi="Times New Roman" w:cs="Times New Roman"/>
          <w:sz w:val="24"/>
          <w:szCs w:val="24"/>
        </w:rPr>
        <w:t>органической</w:t>
      </w:r>
      <w:r w:rsidRPr="000412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206">
        <w:rPr>
          <w:rFonts w:ascii="Times New Roman" w:hAnsi="Times New Roman" w:cs="Times New Roman"/>
          <w:sz w:val="24"/>
          <w:szCs w:val="24"/>
        </w:rPr>
        <w:t>фотовольтаике</w:t>
      </w:r>
      <w:proofErr w:type="spellEnd"/>
      <w:r w:rsidR="006B681E" w:rsidRPr="00041206">
        <w:rPr>
          <w:rFonts w:ascii="Times New Roman" w:hAnsi="Times New Roman" w:cs="Times New Roman"/>
          <w:sz w:val="24"/>
          <w:szCs w:val="24"/>
        </w:rPr>
        <w:t xml:space="preserve"> (</w:t>
      </w:r>
      <w:r w:rsidR="006B681E" w:rsidRPr="00041206">
        <w:rPr>
          <w:rFonts w:ascii="Times New Roman" w:hAnsi="Times New Roman" w:cs="Times New Roman"/>
          <w:sz w:val="24"/>
          <w:szCs w:val="24"/>
          <w:lang w:val="en-US"/>
        </w:rPr>
        <w:t>OPVC</w:t>
      </w:r>
      <w:r w:rsidR="006B681E" w:rsidRPr="00041206">
        <w:rPr>
          <w:rFonts w:ascii="Times New Roman" w:hAnsi="Times New Roman" w:cs="Times New Roman"/>
          <w:sz w:val="24"/>
          <w:szCs w:val="24"/>
        </w:rPr>
        <w:t>)</w:t>
      </w:r>
      <w:r w:rsidRPr="00041206">
        <w:rPr>
          <w:rFonts w:ascii="Times New Roman" w:hAnsi="Times New Roman" w:cs="Times New Roman"/>
          <w:sz w:val="24"/>
          <w:szCs w:val="24"/>
        </w:rPr>
        <w:t xml:space="preserve"> одной</w:t>
      </w:r>
      <w:r w:rsidR="00A772D4" w:rsidRPr="00041206">
        <w:rPr>
          <w:rFonts w:ascii="Times New Roman" w:hAnsi="Times New Roman" w:cs="Times New Roman"/>
          <w:sz w:val="24"/>
          <w:szCs w:val="24"/>
        </w:rPr>
        <w:t xml:space="preserve"> из главных</w:t>
      </w:r>
      <w:r w:rsidRPr="00041206">
        <w:rPr>
          <w:rFonts w:ascii="Times New Roman" w:hAnsi="Times New Roman" w:cs="Times New Roman"/>
          <w:sz w:val="24"/>
          <w:szCs w:val="24"/>
        </w:rPr>
        <w:t xml:space="preserve"> задач</w:t>
      </w:r>
      <w:r w:rsidR="00157933" w:rsidRPr="00041206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A772D4" w:rsidRPr="00041206">
        <w:rPr>
          <w:rFonts w:ascii="Times New Roman" w:hAnsi="Times New Roman" w:cs="Times New Roman"/>
          <w:sz w:val="24"/>
          <w:szCs w:val="24"/>
        </w:rPr>
        <w:t>создание эффективно работающ</w:t>
      </w:r>
      <w:r w:rsidR="006B681E" w:rsidRPr="00041206">
        <w:rPr>
          <w:rFonts w:ascii="Times New Roman" w:hAnsi="Times New Roman" w:cs="Times New Roman"/>
          <w:sz w:val="24"/>
          <w:szCs w:val="24"/>
        </w:rPr>
        <w:t xml:space="preserve">его устройства, преобразующего солнечную энергию </w:t>
      </w:r>
      <w:proofErr w:type="gramStart"/>
      <w:r w:rsidR="006B681E" w:rsidRPr="0004120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6B681E" w:rsidRPr="00041206">
        <w:rPr>
          <w:rFonts w:ascii="Times New Roman" w:hAnsi="Times New Roman" w:cs="Times New Roman"/>
          <w:sz w:val="24"/>
          <w:szCs w:val="24"/>
        </w:rPr>
        <w:t xml:space="preserve"> электрическую</w:t>
      </w:r>
      <w:r w:rsidR="00A772D4" w:rsidRPr="00041206">
        <w:rPr>
          <w:rFonts w:ascii="Times New Roman" w:hAnsi="Times New Roman" w:cs="Times New Roman"/>
          <w:sz w:val="24"/>
          <w:szCs w:val="24"/>
        </w:rPr>
        <w:t>. Д</w:t>
      </w:r>
      <w:r w:rsidRPr="00041206">
        <w:rPr>
          <w:rFonts w:ascii="Times New Roman" w:hAnsi="Times New Roman" w:cs="Times New Roman"/>
          <w:sz w:val="24"/>
          <w:szCs w:val="24"/>
        </w:rPr>
        <w:t>ля е</w:t>
      </w:r>
      <w:r w:rsidR="006B681E" w:rsidRPr="00041206">
        <w:rPr>
          <w:rFonts w:ascii="Times New Roman" w:hAnsi="Times New Roman" w:cs="Times New Roman"/>
          <w:sz w:val="24"/>
          <w:szCs w:val="24"/>
        </w:rPr>
        <w:t>го</w:t>
      </w:r>
      <w:r w:rsidRPr="00041206">
        <w:rPr>
          <w:rFonts w:ascii="Times New Roman" w:hAnsi="Times New Roman" w:cs="Times New Roman"/>
          <w:sz w:val="24"/>
          <w:szCs w:val="24"/>
        </w:rPr>
        <w:t xml:space="preserve"> создания необходимо </w:t>
      </w:r>
      <w:r w:rsidR="00A772D4" w:rsidRPr="00041206">
        <w:rPr>
          <w:rFonts w:ascii="Times New Roman" w:hAnsi="Times New Roman" w:cs="Times New Roman"/>
          <w:sz w:val="24"/>
          <w:szCs w:val="24"/>
        </w:rPr>
        <w:t xml:space="preserve">подобрать </w:t>
      </w:r>
      <w:r w:rsidRPr="00041206">
        <w:rPr>
          <w:rFonts w:ascii="Times New Roman" w:hAnsi="Times New Roman" w:cs="Times New Roman"/>
          <w:sz w:val="24"/>
          <w:szCs w:val="24"/>
        </w:rPr>
        <w:t>оптимальную донорно-акцепторную пару</w:t>
      </w:r>
      <w:r w:rsidR="00673AF0" w:rsidRPr="00041206">
        <w:rPr>
          <w:rFonts w:ascii="Times New Roman" w:hAnsi="Times New Roman" w:cs="Times New Roman"/>
          <w:sz w:val="24"/>
          <w:szCs w:val="24"/>
        </w:rPr>
        <w:t xml:space="preserve">. </w:t>
      </w:r>
      <w:r w:rsidR="00A772D4" w:rsidRPr="00041206">
        <w:rPr>
          <w:rFonts w:ascii="Times New Roman" w:hAnsi="Times New Roman" w:cs="Times New Roman"/>
          <w:sz w:val="24"/>
          <w:szCs w:val="24"/>
        </w:rPr>
        <w:t xml:space="preserve">Новые стабильные </w:t>
      </w:r>
      <w:r w:rsidR="001B6F2E" w:rsidRPr="00041206">
        <w:rPr>
          <w:rFonts w:ascii="Times New Roman" w:hAnsi="Times New Roman" w:cs="Times New Roman"/>
          <w:sz w:val="24"/>
          <w:szCs w:val="24"/>
        </w:rPr>
        <w:t xml:space="preserve">акцепторы </w:t>
      </w:r>
      <w:proofErr w:type="spellStart"/>
      <w:r w:rsidR="00A772D4" w:rsidRPr="00041206">
        <w:rPr>
          <w:rFonts w:ascii="Times New Roman" w:hAnsi="Times New Roman" w:cs="Times New Roman"/>
          <w:sz w:val="24"/>
          <w:szCs w:val="24"/>
        </w:rPr>
        <w:t>нефуллеренового</w:t>
      </w:r>
      <w:proofErr w:type="spellEnd"/>
      <w:r w:rsidR="00A772D4" w:rsidRPr="00041206">
        <w:rPr>
          <w:rFonts w:ascii="Times New Roman" w:hAnsi="Times New Roman" w:cs="Times New Roman"/>
          <w:sz w:val="24"/>
          <w:szCs w:val="24"/>
        </w:rPr>
        <w:t xml:space="preserve"> типа </w:t>
      </w:r>
      <w:r w:rsidR="001B6F2E" w:rsidRPr="00041206">
        <w:rPr>
          <w:rFonts w:ascii="Times New Roman" w:hAnsi="Times New Roman" w:cs="Times New Roman"/>
          <w:sz w:val="24"/>
          <w:szCs w:val="24"/>
        </w:rPr>
        <w:t>могут</w:t>
      </w:r>
      <w:r w:rsidR="00A772D4" w:rsidRPr="00041206">
        <w:rPr>
          <w:rFonts w:ascii="Times New Roman" w:hAnsi="Times New Roman" w:cs="Times New Roman"/>
          <w:sz w:val="24"/>
          <w:szCs w:val="24"/>
        </w:rPr>
        <w:t xml:space="preserve"> помочь</w:t>
      </w:r>
      <w:r w:rsidR="001B6F2E" w:rsidRPr="00041206">
        <w:rPr>
          <w:rFonts w:ascii="Times New Roman" w:hAnsi="Times New Roman" w:cs="Times New Roman"/>
          <w:sz w:val="24"/>
          <w:szCs w:val="24"/>
        </w:rPr>
        <w:t xml:space="preserve"> расширить этот выбор. </w:t>
      </w:r>
      <w:r w:rsidR="00D23469" w:rsidRPr="00041206">
        <w:rPr>
          <w:rFonts w:ascii="Times New Roman" w:hAnsi="Times New Roman" w:cs="Times New Roman"/>
          <w:sz w:val="24"/>
          <w:szCs w:val="24"/>
        </w:rPr>
        <w:t xml:space="preserve">Среди подобных соединений </w:t>
      </w:r>
      <w:r w:rsidR="00D23469" w:rsidRPr="00041206">
        <w:rPr>
          <w:rFonts w:ascii="Times New Roman" w:eastAsia="Times New Roman" w:hAnsi="Times New Roman"/>
          <w:color w:val="000000"/>
          <w:sz w:val="24"/>
          <w:szCs w:val="24"/>
        </w:rPr>
        <w:t>представляют интерес</w:t>
      </w:r>
      <w:r w:rsidR="00D23469" w:rsidRPr="000412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23469" w:rsidRPr="00041206">
        <w:rPr>
          <w:rFonts w:ascii="Times New Roman" w:eastAsia="Times New Roman" w:hAnsi="Times New Roman"/>
          <w:color w:val="000000"/>
          <w:sz w:val="24"/>
          <w:szCs w:val="24"/>
        </w:rPr>
        <w:t>х</w:t>
      </w:r>
      <w:r w:rsidR="004153B6" w:rsidRPr="00041206">
        <w:rPr>
          <w:rFonts w:ascii="Times New Roman" w:eastAsia="Times New Roman" w:hAnsi="Times New Roman"/>
          <w:color w:val="000000"/>
          <w:sz w:val="24"/>
          <w:szCs w:val="24"/>
        </w:rPr>
        <w:t>лорированные</w:t>
      </w:r>
      <w:proofErr w:type="gramEnd"/>
      <w:r w:rsidR="004153B6" w:rsidRPr="0004120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1B6F2E" w:rsidRPr="00041206">
        <w:rPr>
          <w:rFonts w:ascii="Times New Roman" w:eastAsia="Times New Roman" w:hAnsi="Times New Roman"/>
          <w:color w:val="000000"/>
          <w:sz w:val="24"/>
          <w:szCs w:val="24"/>
        </w:rPr>
        <w:t>субфталоцианины</w:t>
      </w:r>
      <w:proofErr w:type="spellEnd"/>
      <w:r w:rsidR="00D23469" w:rsidRPr="00041206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324F55" w:rsidRPr="0004120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6B681E" w:rsidRPr="00041206">
        <w:rPr>
          <w:rFonts w:ascii="Times New Roman" w:eastAsia="Times New Roman" w:hAnsi="Times New Roman"/>
          <w:color w:val="000000"/>
          <w:sz w:val="24"/>
          <w:szCs w:val="24"/>
        </w:rPr>
        <w:t>обладающие</w:t>
      </w:r>
      <w:r w:rsidR="00D23469" w:rsidRPr="00041206">
        <w:rPr>
          <w:rFonts w:ascii="Times New Roman" w:eastAsia="Times New Roman" w:hAnsi="Times New Roman"/>
          <w:color w:val="000000"/>
          <w:sz w:val="24"/>
          <w:szCs w:val="24"/>
        </w:rPr>
        <w:t xml:space="preserve"> высок</w:t>
      </w:r>
      <w:r w:rsidR="006B681E" w:rsidRPr="00041206">
        <w:rPr>
          <w:rFonts w:ascii="Times New Roman" w:eastAsia="Times New Roman" w:hAnsi="Times New Roman"/>
          <w:color w:val="000000"/>
          <w:sz w:val="24"/>
          <w:szCs w:val="24"/>
        </w:rPr>
        <w:t>им</w:t>
      </w:r>
      <w:r w:rsidR="00D23469" w:rsidRPr="00041206">
        <w:rPr>
          <w:rFonts w:ascii="Times New Roman" w:eastAsia="Times New Roman" w:hAnsi="Times New Roman"/>
          <w:color w:val="000000"/>
          <w:sz w:val="24"/>
          <w:szCs w:val="24"/>
        </w:rPr>
        <w:t xml:space="preserve"> сродств</w:t>
      </w:r>
      <w:r w:rsidR="006B681E" w:rsidRPr="00041206">
        <w:rPr>
          <w:rFonts w:ascii="Times New Roman" w:eastAsia="Times New Roman" w:hAnsi="Times New Roman"/>
          <w:color w:val="000000"/>
          <w:sz w:val="24"/>
          <w:szCs w:val="24"/>
        </w:rPr>
        <w:t>ом</w:t>
      </w:r>
      <w:r w:rsidR="00324F55" w:rsidRPr="00041206">
        <w:rPr>
          <w:rFonts w:ascii="Times New Roman" w:eastAsia="Times New Roman" w:hAnsi="Times New Roman"/>
          <w:color w:val="000000"/>
          <w:sz w:val="24"/>
          <w:szCs w:val="24"/>
        </w:rPr>
        <w:t xml:space="preserve"> к </w:t>
      </w:r>
      <w:r w:rsidR="004153B6" w:rsidRPr="00041206">
        <w:rPr>
          <w:rFonts w:ascii="Times New Roman" w:eastAsia="Times New Roman" w:hAnsi="Times New Roman"/>
          <w:color w:val="000000"/>
          <w:sz w:val="24"/>
          <w:szCs w:val="24"/>
        </w:rPr>
        <w:t>электрону</w:t>
      </w:r>
      <w:r w:rsidR="006B681E" w:rsidRPr="00041206">
        <w:rPr>
          <w:rFonts w:ascii="Times New Roman" w:eastAsia="Times New Roman" w:hAnsi="Times New Roman"/>
          <w:color w:val="000000"/>
          <w:sz w:val="24"/>
          <w:szCs w:val="24"/>
        </w:rPr>
        <w:t xml:space="preserve"> и, как следствие, являющиеся полупроводниками </w:t>
      </w:r>
      <w:r w:rsidR="001B6F2E" w:rsidRPr="0004120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n</w:t>
      </w:r>
      <w:r w:rsidR="001B6F2E" w:rsidRPr="00041206">
        <w:rPr>
          <w:rFonts w:ascii="Times New Roman" w:eastAsia="Times New Roman" w:hAnsi="Times New Roman"/>
          <w:color w:val="000000"/>
          <w:sz w:val="24"/>
          <w:szCs w:val="24"/>
        </w:rPr>
        <w:t>-типа</w:t>
      </w:r>
      <w:r w:rsidR="006B681E" w:rsidRPr="0004120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2F4F60" w:rsidRPr="00041206">
        <w:rPr>
          <w:rFonts w:ascii="Times New Roman" w:eastAsia="Times New Roman" w:hAnsi="Times New Roman"/>
          <w:color w:val="000000"/>
          <w:sz w:val="24"/>
          <w:szCs w:val="24"/>
        </w:rPr>
        <w:t>[1]</w:t>
      </w:r>
      <w:r w:rsidR="004153B6" w:rsidRPr="00041206">
        <w:rPr>
          <w:rFonts w:ascii="Times New Roman" w:eastAsia="Times New Roman" w:hAnsi="Times New Roman"/>
          <w:color w:val="000000"/>
          <w:sz w:val="24"/>
          <w:szCs w:val="24"/>
        </w:rPr>
        <w:t>. Также для у</w:t>
      </w:r>
      <w:r w:rsidR="006B681E" w:rsidRPr="00041206">
        <w:rPr>
          <w:rFonts w:ascii="Times New Roman" w:eastAsia="Times New Roman" w:hAnsi="Times New Roman"/>
          <w:color w:val="000000"/>
          <w:sz w:val="24"/>
          <w:szCs w:val="24"/>
        </w:rPr>
        <w:t>силения</w:t>
      </w:r>
      <w:r w:rsidR="004153B6" w:rsidRPr="00041206">
        <w:rPr>
          <w:rFonts w:ascii="Times New Roman" w:eastAsia="Times New Roman" w:hAnsi="Times New Roman"/>
          <w:color w:val="000000"/>
          <w:sz w:val="24"/>
          <w:szCs w:val="24"/>
        </w:rPr>
        <w:t xml:space="preserve"> акцепторных свойств</w:t>
      </w:r>
      <w:r w:rsidR="001B6F2E" w:rsidRPr="0004120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9A31D3" w:rsidRPr="00041206">
        <w:rPr>
          <w:rFonts w:ascii="Times New Roman" w:eastAsia="Times New Roman" w:hAnsi="Times New Roman"/>
          <w:color w:val="000000"/>
          <w:sz w:val="24"/>
          <w:szCs w:val="24"/>
        </w:rPr>
        <w:t>можно использовать</w:t>
      </w:r>
      <w:r w:rsidR="00274349" w:rsidRPr="0004120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274349" w:rsidRPr="00041206">
        <w:rPr>
          <w:rFonts w:ascii="Times New Roman" w:eastAsia="Times New Roman" w:hAnsi="Times New Roman"/>
          <w:color w:val="000000"/>
          <w:sz w:val="24"/>
          <w:szCs w:val="24"/>
        </w:rPr>
        <w:t>азазамещение</w:t>
      </w:r>
      <w:proofErr w:type="spellEnd"/>
      <w:r w:rsidR="00274349" w:rsidRPr="00041206">
        <w:rPr>
          <w:rFonts w:ascii="Times New Roman" w:eastAsia="Times New Roman" w:hAnsi="Times New Roman"/>
          <w:color w:val="000000"/>
          <w:sz w:val="24"/>
          <w:szCs w:val="24"/>
        </w:rPr>
        <w:t xml:space="preserve"> в </w:t>
      </w:r>
      <w:proofErr w:type="spellStart"/>
      <w:r w:rsidR="00274349" w:rsidRPr="00041206">
        <w:rPr>
          <w:rFonts w:ascii="Times New Roman" w:eastAsia="Times New Roman" w:hAnsi="Times New Roman"/>
          <w:color w:val="000000"/>
          <w:sz w:val="24"/>
          <w:szCs w:val="24"/>
        </w:rPr>
        <w:t>бензольных</w:t>
      </w:r>
      <w:proofErr w:type="spellEnd"/>
      <w:r w:rsidR="00274349" w:rsidRPr="00041206">
        <w:rPr>
          <w:rFonts w:ascii="Times New Roman" w:eastAsia="Times New Roman" w:hAnsi="Times New Roman"/>
          <w:color w:val="000000"/>
          <w:sz w:val="24"/>
          <w:szCs w:val="24"/>
        </w:rPr>
        <w:t xml:space="preserve"> кольцах</w:t>
      </w:r>
      <w:r w:rsidR="006B681E" w:rsidRPr="0004120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2F4F60" w:rsidRPr="00041206">
        <w:rPr>
          <w:rFonts w:ascii="Times New Roman" w:eastAsia="Times New Roman" w:hAnsi="Times New Roman"/>
          <w:color w:val="000000"/>
          <w:sz w:val="24"/>
          <w:szCs w:val="24"/>
        </w:rPr>
        <w:t>[2]</w:t>
      </w:r>
      <w:r w:rsidR="00274349" w:rsidRPr="00041206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19506E" w:rsidRPr="00041206">
        <w:rPr>
          <w:rFonts w:ascii="Times New Roman" w:eastAsia="Times New Roman" w:hAnsi="Times New Roman"/>
          <w:color w:val="000000"/>
          <w:sz w:val="24"/>
          <w:szCs w:val="24"/>
        </w:rPr>
        <w:t xml:space="preserve"> В наше</w:t>
      </w:r>
      <w:r w:rsidR="00E1672F" w:rsidRPr="00041206">
        <w:rPr>
          <w:rFonts w:ascii="Times New Roman" w:eastAsia="Times New Roman" w:hAnsi="Times New Roman"/>
          <w:color w:val="000000"/>
          <w:sz w:val="24"/>
          <w:szCs w:val="24"/>
        </w:rPr>
        <w:t>й</w:t>
      </w:r>
      <w:r w:rsidR="009A31D3" w:rsidRPr="00041206">
        <w:rPr>
          <w:rFonts w:ascii="Times New Roman" w:eastAsia="Times New Roman" w:hAnsi="Times New Roman"/>
          <w:color w:val="000000"/>
          <w:sz w:val="24"/>
          <w:szCs w:val="24"/>
        </w:rPr>
        <w:t xml:space="preserve"> работе применялись</w:t>
      </w:r>
      <w:r w:rsidR="00157933" w:rsidRPr="00041206">
        <w:rPr>
          <w:rFonts w:ascii="Times New Roman" w:eastAsia="Times New Roman" w:hAnsi="Times New Roman"/>
          <w:color w:val="000000"/>
          <w:sz w:val="24"/>
          <w:szCs w:val="24"/>
        </w:rPr>
        <w:t xml:space="preserve"> оба подхода</w:t>
      </w:r>
      <w:r w:rsidR="0019506E" w:rsidRPr="00041206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 w:rsidR="00274349" w:rsidRPr="00041206">
        <w:rPr>
          <w:rFonts w:ascii="Times New Roman" w:eastAsia="Times New Roman" w:hAnsi="Times New Roman"/>
          <w:color w:val="000000"/>
          <w:sz w:val="24"/>
          <w:szCs w:val="24"/>
        </w:rPr>
        <w:t xml:space="preserve"> При </w:t>
      </w:r>
      <w:proofErr w:type="spellStart"/>
      <w:r w:rsidR="0019506E" w:rsidRPr="00041206">
        <w:rPr>
          <w:rFonts w:ascii="Times New Roman" w:eastAsia="Times New Roman" w:hAnsi="Times New Roman"/>
          <w:color w:val="000000"/>
          <w:sz w:val="24"/>
          <w:szCs w:val="24"/>
        </w:rPr>
        <w:t>соконденсации</w:t>
      </w:r>
      <w:proofErr w:type="spellEnd"/>
      <w:r w:rsidR="00742B99" w:rsidRPr="00041206">
        <w:rPr>
          <w:rFonts w:ascii="Times New Roman" w:eastAsia="Times New Roman" w:hAnsi="Times New Roman"/>
          <w:color w:val="000000"/>
          <w:sz w:val="24"/>
          <w:szCs w:val="24"/>
        </w:rPr>
        <w:t xml:space="preserve"> 5,6-дихлорпиразин-</w:t>
      </w:r>
      <w:r w:rsidR="00274349" w:rsidRPr="00041206">
        <w:rPr>
          <w:rFonts w:ascii="Times New Roman" w:eastAsia="Times New Roman" w:hAnsi="Times New Roman"/>
          <w:color w:val="000000"/>
          <w:sz w:val="24"/>
          <w:szCs w:val="24"/>
        </w:rPr>
        <w:t>2,3-дикарбонитрил</w:t>
      </w:r>
      <w:r w:rsidR="00742B99" w:rsidRPr="00041206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="00274349" w:rsidRPr="00041206">
        <w:rPr>
          <w:rFonts w:ascii="Times New Roman" w:eastAsia="Times New Roman" w:hAnsi="Times New Roman"/>
          <w:color w:val="000000"/>
          <w:sz w:val="24"/>
          <w:szCs w:val="24"/>
        </w:rPr>
        <w:t xml:space="preserve"> и </w:t>
      </w:r>
      <w:proofErr w:type="spellStart"/>
      <w:r w:rsidR="006D7571" w:rsidRPr="00041206">
        <w:rPr>
          <w:rFonts w:ascii="Times New Roman" w:eastAsia="Times New Roman" w:hAnsi="Times New Roman"/>
          <w:color w:val="000000"/>
          <w:sz w:val="24"/>
          <w:szCs w:val="24"/>
        </w:rPr>
        <w:t>тетрахлорфталонитри</w:t>
      </w:r>
      <w:r w:rsidR="00AC3224" w:rsidRPr="00041206">
        <w:rPr>
          <w:rFonts w:ascii="Times New Roman" w:eastAsia="Times New Roman" w:hAnsi="Times New Roman"/>
          <w:color w:val="000000"/>
          <w:sz w:val="24"/>
          <w:szCs w:val="24"/>
        </w:rPr>
        <w:t>л</w:t>
      </w:r>
      <w:r w:rsidR="00742B99" w:rsidRPr="00041206">
        <w:rPr>
          <w:rFonts w:ascii="Times New Roman" w:eastAsia="Times New Roman" w:hAnsi="Times New Roman"/>
          <w:color w:val="000000"/>
          <w:sz w:val="24"/>
          <w:szCs w:val="24"/>
        </w:rPr>
        <w:t>а</w:t>
      </w:r>
      <w:proofErr w:type="spellEnd"/>
      <w:r w:rsidR="0019506E" w:rsidRPr="00041206">
        <w:rPr>
          <w:rFonts w:ascii="Times New Roman" w:eastAsia="Times New Roman" w:hAnsi="Times New Roman"/>
          <w:color w:val="000000"/>
          <w:sz w:val="24"/>
          <w:szCs w:val="24"/>
        </w:rPr>
        <w:t xml:space="preserve"> в присутствии хлорида бора в </w:t>
      </w:r>
      <w:proofErr w:type="spellStart"/>
      <w:r w:rsidR="0019506E" w:rsidRPr="00041206">
        <w:rPr>
          <w:rFonts w:ascii="Times New Roman" w:eastAsia="Times New Roman" w:hAnsi="Times New Roman"/>
          <w:color w:val="000000"/>
          <w:sz w:val="24"/>
          <w:szCs w:val="24"/>
        </w:rPr>
        <w:t>п-ксиоле</w:t>
      </w:r>
      <w:proofErr w:type="spellEnd"/>
      <w:r w:rsidR="0019506E" w:rsidRPr="0004120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6B681E" w:rsidRPr="00041206">
        <w:rPr>
          <w:rFonts w:ascii="Times New Roman" w:eastAsia="Times New Roman" w:hAnsi="Times New Roman"/>
          <w:color w:val="000000"/>
          <w:sz w:val="24"/>
          <w:szCs w:val="24"/>
        </w:rPr>
        <w:t>впервые получена серия</w:t>
      </w:r>
      <w:r w:rsidR="00742B99" w:rsidRPr="0004120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742B99" w:rsidRPr="00041206">
        <w:rPr>
          <w:rFonts w:ascii="Times New Roman" w:eastAsia="Times New Roman" w:hAnsi="Times New Roman"/>
          <w:color w:val="000000"/>
          <w:sz w:val="24"/>
          <w:szCs w:val="24"/>
        </w:rPr>
        <w:t>субпорфиразинов</w:t>
      </w:r>
      <w:proofErr w:type="spellEnd"/>
      <w:r w:rsidR="00157933" w:rsidRPr="00041206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742B99" w:rsidRPr="0004120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gramStart"/>
      <w:r w:rsidR="00742B99" w:rsidRPr="00041206">
        <w:rPr>
          <w:rFonts w:ascii="Times New Roman" w:eastAsia="Times New Roman" w:hAnsi="Times New Roman"/>
          <w:color w:val="000000"/>
          <w:sz w:val="24"/>
          <w:szCs w:val="24"/>
        </w:rPr>
        <w:t>содержащих</w:t>
      </w:r>
      <w:proofErr w:type="gramEnd"/>
      <w:r w:rsidR="00742B99" w:rsidRPr="0004120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742B99" w:rsidRPr="00041206">
        <w:rPr>
          <w:rFonts w:ascii="Times New Roman" w:eastAsia="Times New Roman" w:hAnsi="Times New Roman"/>
          <w:color w:val="000000"/>
          <w:sz w:val="24"/>
          <w:szCs w:val="24"/>
        </w:rPr>
        <w:t>тетрахлорбензольные</w:t>
      </w:r>
      <w:proofErr w:type="spellEnd"/>
      <w:r w:rsidR="00742B99" w:rsidRPr="00041206">
        <w:rPr>
          <w:rFonts w:ascii="Times New Roman" w:eastAsia="Times New Roman" w:hAnsi="Times New Roman"/>
          <w:color w:val="000000"/>
          <w:sz w:val="24"/>
          <w:szCs w:val="24"/>
        </w:rPr>
        <w:t xml:space="preserve"> и </w:t>
      </w:r>
      <w:proofErr w:type="spellStart"/>
      <w:r w:rsidR="00742B99" w:rsidRPr="00041206">
        <w:rPr>
          <w:rFonts w:ascii="Times New Roman" w:eastAsia="Times New Roman" w:hAnsi="Times New Roman"/>
          <w:color w:val="000000"/>
          <w:sz w:val="24"/>
          <w:szCs w:val="24"/>
        </w:rPr>
        <w:t>дихлопиразиновые</w:t>
      </w:r>
      <w:proofErr w:type="spellEnd"/>
      <w:r w:rsidR="00742B99" w:rsidRPr="00041206">
        <w:rPr>
          <w:rFonts w:ascii="Times New Roman" w:eastAsia="Times New Roman" w:hAnsi="Times New Roman"/>
          <w:color w:val="000000"/>
          <w:sz w:val="24"/>
          <w:szCs w:val="24"/>
        </w:rPr>
        <w:t xml:space="preserve"> фрагменты.</w:t>
      </w:r>
    </w:p>
    <w:p w:rsidR="006D7571" w:rsidRPr="00D23469" w:rsidRDefault="00293593" w:rsidP="000631DD">
      <w:pPr>
        <w:keepNext/>
        <w:spacing w:after="0"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707380" cy="1554062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7380" cy="1554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571" w:rsidRPr="000631DD" w:rsidRDefault="006D7571" w:rsidP="000631DD">
      <w:pPr>
        <w:pStyle w:val="a7"/>
        <w:spacing w:after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631D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Схема </w:t>
      </w:r>
      <w:r w:rsidR="00BE2CE6" w:rsidRPr="000631DD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begin"/>
      </w:r>
      <w:r w:rsidRPr="000631DD">
        <w:rPr>
          <w:rFonts w:ascii="Times New Roman" w:hAnsi="Times New Roman" w:cs="Times New Roman"/>
          <w:b w:val="0"/>
          <w:color w:val="auto"/>
          <w:sz w:val="24"/>
          <w:szCs w:val="24"/>
        </w:rPr>
        <w:instrText xml:space="preserve"> SEQ Схема \* ARABIC </w:instrText>
      </w:r>
      <w:r w:rsidR="00BE2CE6" w:rsidRPr="000631DD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separate"/>
      </w:r>
      <w:r w:rsidRPr="000631DD">
        <w:rPr>
          <w:rFonts w:ascii="Times New Roman" w:hAnsi="Times New Roman" w:cs="Times New Roman"/>
          <w:b w:val="0"/>
          <w:noProof/>
          <w:color w:val="auto"/>
          <w:sz w:val="24"/>
          <w:szCs w:val="24"/>
        </w:rPr>
        <w:t>1</w:t>
      </w:r>
      <w:r w:rsidR="00BE2CE6" w:rsidRPr="000631DD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end"/>
      </w:r>
    </w:p>
    <w:p w:rsidR="000631DD" w:rsidRDefault="000631DD" w:rsidP="000631DD">
      <w:pPr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17380" w:rsidRPr="00673DC5" w:rsidRDefault="00157933" w:rsidP="000631DD">
      <w:pPr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41206">
        <w:rPr>
          <w:rFonts w:ascii="Times New Roman" w:eastAsia="Times New Roman" w:hAnsi="Times New Roman"/>
          <w:color w:val="000000"/>
          <w:sz w:val="24"/>
          <w:szCs w:val="24"/>
        </w:rPr>
        <w:t>В докладе будут подробно обсуждены детали синтеза целевых макроциклов</w:t>
      </w:r>
      <w:r w:rsidR="00DF042E" w:rsidRPr="00041206">
        <w:rPr>
          <w:rFonts w:ascii="Times New Roman" w:eastAsia="Times New Roman" w:hAnsi="Times New Roman"/>
          <w:color w:val="000000"/>
          <w:sz w:val="24"/>
          <w:szCs w:val="24"/>
        </w:rPr>
        <w:t>, их</w:t>
      </w:r>
      <w:r w:rsidR="006B681E" w:rsidRPr="00041206">
        <w:rPr>
          <w:rFonts w:ascii="Times New Roman" w:eastAsia="Times New Roman" w:hAnsi="Times New Roman"/>
          <w:color w:val="000000"/>
          <w:sz w:val="24"/>
          <w:szCs w:val="24"/>
        </w:rPr>
        <w:t xml:space="preserve"> спектральная характеристика</w:t>
      </w:r>
      <w:r w:rsidR="00673DC5" w:rsidRPr="0004120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6B681E" w:rsidRPr="00041206">
        <w:rPr>
          <w:rFonts w:ascii="Times New Roman" w:eastAsia="Times New Roman" w:hAnsi="Times New Roman"/>
          <w:color w:val="000000"/>
          <w:sz w:val="24"/>
          <w:szCs w:val="24"/>
        </w:rPr>
        <w:t>(</w:t>
      </w:r>
      <w:r w:rsidR="00673DC5" w:rsidRPr="00041206">
        <w:rPr>
          <w:rFonts w:ascii="Times New Roman" w:eastAsia="Times New Roman" w:hAnsi="Times New Roman"/>
          <w:color w:val="000000"/>
          <w:sz w:val="24"/>
          <w:szCs w:val="24"/>
        </w:rPr>
        <w:t>масс-спектры</w:t>
      </w:r>
      <w:r w:rsidR="006B681E" w:rsidRPr="00041206">
        <w:rPr>
          <w:rFonts w:ascii="Times New Roman" w:eastAsia="Times New Roman" w:hAnsi="Times New Roman"/>
          <w:color w:val="000000"/>
          <w:sz w:val="24"/>
          <w:szCs w:val="24"/>
        </w:rPr>
        <w:t xml:space="preserve"> и электронные спектры поглощения)</w:t>
      </w:r>
      <w:r w:rsidR="00DF042E" w:rsidRPr="00041206">
        <w:rPr>
          <w:rFonts w:ascii="Times New Roman" w:eastAsia="Times New Roman" w:hAnsi="Times New Roman"/>
          <w:color w:val="000000"/>
          <w:sz w:val="24"/>
          <w:szCs w:val="24"/>
        </w:rPr>
        <w:t>, а также</w:t>
      </w:r>
      <w:r w:rsidRPr="00041206">
        <w:rPr>
          <w:rFonts w:ascii="Times New Roman" w:eastAsia="Times New Roman" w:hAnsi="Times New Roman"/>
          <w:color w:val="000000"/>
          <w:sz w:val="24"/>
          <w:szCs w:val="24"/>
        </w:rPr>
        <w:t xml:space="preserve"> результаты</w:t>
      </w:r>
      <w:r w:rsidR="00673DC5" w:rsidRPr="0004120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DF042E" w:rsidRPr="00041206">
        <w:rPr>
          <w:rFonts w:ascii="Times New Roman" w:eastAsia="Times New Roman" w:hAnsi="Times New Roman"/>
          <w:color w:val="000000"/>
          <w:sz w:val="24"/>
          <w:szCs w:val="24"/>
        </w:rPr>
        <w:t>исследования</w:t>
      </w:r>
      <w:r w:rsidR="00673DC5" w:rsidRPr="00041206">
        <w:rPr>
          <w:rFonts w:ascii="Times New Roman" w:eastAsia="Times New Roman" w:hAnsi="Times New Roman"/>
          <w:color w:val="000000"/>
          <w:sz w:val="24"/>
          <w:szCs w:val="24"/>
        </w:rPr>
        <w:t xml:space="preserve"> спектрально-люминесцентных </w:t>
      </w:r>
      <w:r w:rsidR="00293593" w:rsidRPr="00041206">
        <w:rPr>
          <w:rFonts w:ascii="Times New Roman" w:eastAsia="Times New Roman" w:hAnsi="Times New Roman"/>
          <w:color w:val="000000"/>
          <w:sz w:val="24"/>
          <w:szCs w:val="24"/>
        </w:rPr>
        <w:t>и кислотно-основных свойств</w:t>
      </w:r>
      <w:r w:rsidR="006D7571" w:rsidRPr="00041206">
        <w:rPr>
          <w:rFonts w:ascii="Times New Roman" w:eastAsia="Times New Roman" w:hAnsi="Times New Roman"/>
          <w:color w:val="000000"/>
          <w:sz w:val="24"/>
          <w:szCs w:val="24"/>
        </w:rPr>
        <w:t>.</w:t>
      </w:r>
      <w:bookmarkStart w:id="0" w:name="_GoBack"/>
      <w:bookmarkEnd w:id="0"/>
      <w:r w:rsidR="00742B99" w:rsidRPr="00673DC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631DD" w:rsidRDefault="000631DD" w:rsidP="000631D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AC3224" w:rsidRPr="006C1A02" w:rsidRDefault="00AC3224" w:rsidP="000631D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</w:pPr>
      <w:r w:rsidRPr="006C1A02">
        <w:rPr>
          <w:rFonts w:ascii="Times New Roman" w:eastAsia="Times New Roman" w:hAnsi="Times New Roman"/>
          <w:b/>
          <w:color w:val="000000"/>
          <w:sz w:val="24"/>
          <w:szCs w:val="24"/>
        </w:rPr>
        <w:t>Литература</w:t>
      </w:r>
    </w:p>
    <w:p w:rsidR="006C1A02" w:rsidRDefault="006C1A02" w:rsidP="000631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[1]</w:t>
      </w:r>
      <w:r w:rsidRPr="001A0CC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Sullivan P. Halogenated Boron Subphthalocyanines as Light Harvesting Electron Acceptors in Organic Photovoltaics / Sullivan P., Duraud A., Hancox  lan, Beaumont N., Mirri G., Tucker J.H.R., Hatton R.A., Shipman M., Jones T.S. // Advanced Energy Materials – 2011. – 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 w:rsidRPr="001A0CC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1 – № 3 – 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 w:rsidRPr="001A0CC0">
        <w:rPr>
          <w:rFonts w:ascii="Times New Roman" w:hAnsi="Times New Roman" w:cs="Times New Roman"/>
          <w:noProof/>
          <w:sz w:val="24"/>
          <w:szCs w:val="24"/>
          <w:lang w:val="en-US"/>
        </w:rPr>
        <w:t>.352–355.</w:t>
      </w:r>
    </w:p>
    <w:p w:rsidR="006C1A02" w:rsidRPr="006C1A02" w:rsidRDefault="006C1A02" w:rsidP="000631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[2]</w:t>
      </w:r>
      <w:r w:rsidRPr="001A0CC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Skvortsov I.A. Subphthalocyanine-type dye with enhanced electron affinity: Effect of combined azasubstitution and peripheral chlorination / Skvortsov I.A., Kovkova U.P., Zhabanov Y.A., Khodov I.A., Somov N. V., Pakhomov G.L., Stuzhin P.A. // Dyes and Pigments – 2021. – 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 w:rsidRPr="001A0CC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185  – № PB – 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 w:rsidRPr="001A0CC0">
        <w:rPr>
          <w:rFonts w:ascii="Times New Roman" w:hAnsi="Times New Roman" w:cs="Times New Roman"/>
          <w:noProof/>
          <w:sz w:val="24"/>
          <w:szCs w:val="24"/>
          <w:lang w:val="en-US"/>
        </w:rPr>
        <w:t>.108944.</w:t>
      </w:r>
    </w:p>
    <w:p w:rsidR="006C1A02" w:rsidRPr="006C1A02" w:rsidRDefault="006C1A02" w:rsidP="000631D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p w:rsidR="00C57635" w:rsidRPr="006C1A02" w:rsidRDefault="00C57635" w:rsidP="000631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C57635" w:rsidRPr="006C1A02" w:rsidSect="000631D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85C56"/>
    <w:multiLevelType w:val="hybridMultilevel"/>
    <w:tmpl w:val="45B6B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A368DA"/>
    <w:multiLevelType w:val="hybridMultilevel"/>
    <w:tmpl w:val="2DEAD7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73AF0"/>
    <w:rsid w:val="00041206"/>
    <w:rsid w:val="000631DD"/>
    <w:rsid w:val="000F77A5"/>
    <w:rsid w:val="00157933"/>
    <w:rsid w:val="0019506E"/>
    <w:rsid w:val="001B6F2E"/>
    <w:rsid w:val="00200FEF"/>
    <w:rsid w:val="00274349"/>
    <w:rsid w:val="00293593"/>
    <w:rsid w:val="002F4F60"/>
    <w:rsid w:val="00324F55"/>
    <w:rsid w:val="004153B6"/>
    <w:rsid w:val="00445D71"/>
    <w:rsid w:val="00640B15"/>
    <w:rsid w:val="00673AF0"/>
    <w:rsid w:val="00673DC5"/>
    <w:rsid w:val="006B681E"/>
    <w:rsid w:val="006C1A02"/>
    <w:rsid w:val="006D7571"/>
    <w:rsid w:val="00742B99"/>
    <w:rsid w:val="00796F88"/>
    <w:rsid w:val="007A5179"/>
    <w:rsid w:val="009879CA"/>
    <w:rsid w:val="009A31D3"/>
    <w:rsid w:val="00A31AEE"/>
    <w:rsid w:val="00A772D4"/>
    <w:rsid w:val="00AC3224"/>
    <w:rsid w:val="00AF5528"/>
    <w:rsid w:val="00B55A5C"/>
    <w:rsid w:val="00BE2CE6"/>
    <w:rsid w:val="00C57635"/>
    <w:rsid w:val="00D23469"/>
    <w:rsid w:val="00D90F08"/>
    <w:rsid w:val="00DA2128"/>
    <w:rsid w:val="00DA6914"/>
    <w:rsid w:val="00DE4EA7"/>
    <w:rsid w:val="00DF042E"/>
    <w:rsid w:val="00E1672F"/>
    <w:rsid w:val="00F17380"/>
    <w:rsid w:val="00F55884"/>
    <w:rsid w:val="00FE44F8"/>
    <w:rsid w:val="00FF4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CE6"/>
  </w:style>
  <w:style w:type="paragraph" w:styleId="2">
    <w:name w:val="heading 2"/>
    <w:basedOn w:val="a"/>
    <w:link w:val="20"/>
    <w:uiPriority w:val="9"/>
    <w:qFormat/>
    <w:rsid w:val="00AC32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32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C32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6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691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17380"/>
    <w:pPr>
      <w:ind w:left="720"/>
      <w:contextualSpacing/>
    </w:pPr>
  </w:style>
  <w:style w:type="paragraph" w:styleId="a7">
    <w:name w:val="caption"/>
    <w:basedOn w:val="a"/>
    <w:next w:val="a"/>
    <w:uiPriority w:val="35"/>
    <w:unhideWhenUsed/>
    <w:qFormat/>
    <w:rsid w:val="006D7571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32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32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C32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6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691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17380"/>
    <w:pPr>
      <w:ind w:left="720"/>
      <w:contextualSpacing/>
    </w:pPr>
  </w:style>
  <w:style w:type="paragraph" w:styleId="a7">
    <w:name w:val="caption"/>
    <w:basedOn w:val="a"/>
    <w:next w:val="a"/>
    <w:uiPriority w:val="35"/>
    <w:unhideWhenUsed/>
    <w:qFormat/>
    <w:rsid w:val="006D7571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Windows User</cp:lastModifiedBy>
  <cp:revision>3</cp:revision>
  <dcterms:created xsi:type="dcterms:W3CDTF">2023-03-18T12:58:00Z</dcterms:created>
  <dcterms:modified xsi:type="dcterms:W3CDTF">2023-03-18T13:00:00Z</dcterms:modified>
</cp:coreProperties>
</file>