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5A" w:rsidRPr="002A4B8F" w:rsidRDefault="0067355A" w:rsidP="0067355A">
      <w:pPr>
        <w:pStyle w:val="s4"/>
        <w:spacing w:before="0" w:beforeAutospacing="0" w:after="0" w:afterAutospacing="0" w:line="216" w:lineRule="atLeast"/>
        <w:jc w:val="center"/>
        <w:rPr>
          <w:color w:val="000000"/>
        </w:rPr>
      </w:pPr>
      <w:r w:rsidRPr="002A4B8F">
        <w:rPr>
          <w:rStyle w:val="s3"/>
          <w:b/>
          <w:bCs/>
          <w:color w:val="000000"/>
        </w:rPr>
        <w:t xml:space="preserve">Синтез и </w:t>
      </w:r>
      <w:proofErr w:type="spellStart"/>
      <w:r w:rsidRPr="002A4B8F">
        <w:rPr>
          <w:rStyle w:val="s3"/>
          <w:b/>
          <w:bCs/>
          <w:color w:val="000000"/>
        </w:rPr>
        <w:t>противоэнтеровирусная</w:t>
      </w:r>
      <w:proofErr w:type="spellEnd"/>
      <w:r w:rsidRPr="002A4B8F">
        <w:rPr>
          <w:rStyle w:val="s3"/>
          <w:b/>
          <w:bCs/>
          <w:color w:val="000000"/>
        </w:rPr>
        <w:t xml:space="preserve"> активность </w:t>
      </w:r>
      <w:proofErr w:type="spellStart"/>
      <w:r w:rsidRPr="002A4B8F">
        <w:rPr>
          <w:rStyle w:val="s3"/>
          <w:b/>
          <w:bCs/>
          <w:color w:val="000000"/>
        </w:rPr>
        <w:t>гетарилзамещенных</w:t>
      </w:r>
      <w:proofErr w:type="spellEnd"/>
      <w:r w:rsidRPr="002A4B8F">
        <w:rPr>
          <w:rStyle w:val="s3"/>
          <w:b/>
          <w:bCs/>
          <w:color w:val="000000"/>
        </w:rPr>
        <w:t xml:space="preserve"> </w:t>
      </w:r>
      <w:r w:rsidRPr="002A4B8F">
        <w:rPr>
          <w:rStyle w:val="s3"/>
          <w:b/>
          <w:bCs/>
          <w:color w:val="000000"/>
          <w:lang w:val="en-US"/>
        </w:rPr>
        <w:t>N</w:t>
      </w:r>
      <w:r w:rsidRPr="002A4B8F">
        <w:rPr>
          <w:rStyle w:val="s3"/>
          <w:b/>
          <w:bCs/>
          <w:color w:val="000000"/>
        </w:rPr>
        <w:t>-</w:t>
      </w:r>
      <w:proofErr w:type="spellStart"/>
      <w:r w:rsidRPr="002A4B8F">
        <w:rPr>
          <w:rStyle w:val="s3"/>
          <w:b/>
          <w:bCs/>
          <w:color w:val="000000"/>
        </w:rPr>
        <w:t>сульфонамидобензойных</w:t>
      </w:r>
      <w:proofErr w:type="spellEnd"/>
      <w:r w:rsidRPr="002A4B8F">
        <w:rPr>
          <w:rStyle w:val="s3"/>
          <w:b/>
          <w:bCs/>
          <w:color w:val="000000"/>
        </w:rPr>
        <w:t xml:space="preserve"> кислот</w:t>
      </w:r>
    </w:p>
    <w:p w:rsidR="0067355A" w:rsidRPr="006F1BA8" w:rsidRDefault="0067355A" w:rsidP="00673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vertAlign w:val="superscript"/>
        </w:rPr>
      </w:pPr>
      <w:r w:rsidRPr="006F1BA8">
        <w:rPr>
          <w:i/>
          <w:color w:val="000000"/>
        </w:rPr>
        <w:t>Коршунова Е.Д.,</w:t>
      </w:r>
      <w:r w:rsidRPr="006F1BA8">
        <w:rPr>
          <w:i/>
          <w:color w:val="000000"/>
          <w:vertAlign w:val="superscript"/>
        </w:rPr>
        <w:t>1</w:t>
      </w:r>
      <w:r w:rsidRPr="006F1BA8">
        <w:rPr>
          <w:i/>
          <w:iCs/>
          <w:color w:val="000000"/>
        </w:rPr>
        <w:t>.</w:t>
      </w:r>
      <w:r w:rsidRPr="006F1BA8">
        <w:rPr>
          <w:i/>
          <w:color w:val="000000"/>
        </w:rPr>
        <w:t xml:space="preserve"> </w:t>
      </w:r>
      <w:r w:rsidRPr="006F1BA8">
        <w:rPr>
          <w:i/>
          <w:iCs/>
          <w:color w:val="000000"/>
        </w:rPr>
        <w:t>Панова В.А.,</w:t>
      </w:r>
      <w:r w:rsidRPr="006F1BA8">
        <w:rPr>
          <w:i/>
          <w:iCs/>
          <w:color w:val="000000"/>
          <w:vertAlign w:val="superscript"/>
        </w:rPr>
        <w:t>1</w:t>
      </w:r>
      <w:r w:rsidRPr="006F1BA8">
        <w:rPr>
          <w:i/>
          <w:iCs/>
          <w:color w:val="000000"/>
        </w:rPr>
        <w:t xml:space="preserve"> Волобуева А.С.,</w:t>
      </w:r>
      <w:r w:rsidRPr="006F1BA8">
        <w:rPr>
          <w:i/>
          <w:iCs/>
          <w:color w:val="000000"/>
          <w:vertAlign w:val="superscript"/>
        </w:rPr>
        <w:t>2</w:t>
      </w:r>
      <w:r w:rsidRPr="006F1BA8">
        <w:rPr>
          <w:i/>
          <w:iCs/>
          <w:color w:val="000000"/>
        </w:rPr>
        <w:t xml:space="preserve"> </w:t>
      </w:r>
      <w:proofErr w:type="spellStart"/>
      <w:r w:rsidRPr="006F1BA8">
        <w:rPr>
          <w:i/>
          <w:iCs/>
          <w:color w:val="000000"/>
        </w:rPr>
        <w:t>Шетнев</w:t>
      </w:r>
      <w:proofErr w:type="spellEnd"/>
      <w:r w:rsidRPr="006F1BA8">
        <w:rPr>
          <w:i/>
          <w:iCs/>
          <w:color w:val="000000"/>
        </w:rPr>
        <w:t xml:space="preserve"> А.А.</w:t>
      </w:r>
      <w:r w:rsidRPr="006F1BA8">
        <w:rPr>
          <w:i/>
          <w:iCs/>
          <w:color w:val="000000"/>
          <w:vertAlign w:val="superscript"/>
        </w:rPr>
        <w:t>1</w:t>
      </w:r>
      <w:r w:rsidR="006F45B8" w:rsidRPr="006F1BA8">
        <w:rPr>
          <w:i/>
          <w:iCs/>
          <w:color w:val="000000"/>
          <w:vertAlign w:val="superscript"/>
        </w:rPr>
        <w:t xml:space="preserve">       </w:t>
      </w:r>
    </w:p>
    <w:p w:rsidR="006F45B8" w:rsidRPr="006F45B8" w:rsidRDefault="006F45B8" w:rsidP="00673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>
        <w:rPr>
          <w:bCs/>
          <w:i/>
          <w:color w:val="000000"/>
        </w:rPr>
        <w:t>Студент 3 курса бакалавриата</w:t>
      </w:r>
    </w:p>
    <w:p w:rsidR="0067355A" w:rsidRPr="0002586C" w:rsidRDefault="0067355A" w:rsidP="00673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A4B8F">
        <w:rPr>
          <w:i/>
          <w:color w:val="000000"/>
          <w:vertAlign w:val="superscript"/>
        </w:rPr>
        <w:t>1</w:t>
      </w:r>
      <w:r w:rsidRPr="002A4B8F">
        <w:rPr>
          <w:i/>
          <w:color w:val="000000"/>
        </w:rPr>
        <w:t>Ярославский государственный педагогический университет</w:t>
      </w:r>
      <w:r w:rsidRPr="0002586C">
        <w:rPr>
          <w:i/>
          <w:color w:val="000000"/>
        </w:rPr>
        <w:t xml:space="preserve"> имени К.Д. Ушинского, </w:t>
      </w:r>
    </w:p>
    <w:p w:rsidR="0067355A" w:rsidRDefault="0067355A" w:rsidP="00673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2586C">
        <w:rPr>
          <w:rStyle w:val="s7"/>
          <w:i/>
          <w:color w:val="000000"/>
        </w:rPr>
        <w:t xml:space="preserve"> Ярославль,</w:t>
      </w:r>
      <w:r w:rsidRPr="0002586C">
        <w:rPr>
          <w:rStyle w:val="s7"/>
          <w:i/>
          <w:iCs/>
          <w:color w:val="000000"/>
        </w:rPr>
        <w:t xml:space="preserve"> Россия</w:t>
      </w:r>
    </w:p>
    <w:p w:rsidR="0067355A" w:rsidRPr="00594D39" w:rsidRDefault="0067355A" w:rsidP="00673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2A4B8F">
        <w:rPr>
          <w:i/>
          <w:color w:val="000000"/>
          <w:vertAlign w:val="superscript"/>
        </w:rPr>
        <w:t xml:space="preserve"> </w:t>
      </w:r>
      <w:r>
        <w:rPr>
          <w:i/>
          <w:color w:val="000000"/>
        </w:rPr>
        <w:t>Санкт-Петербургский НИИ эпидемиологии и микробиологии им.Пастера, Санкт-Петербург, Россия</w:t>
      </w:r>
    </w:p>
    <w:p w:rsidR="0067355A" w:rsidRDefault="0067355A" w:rsidP="00673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E-mail</w:t>
      </w:r>
      <w:proofErr w:type="spellEnd"/>
      <w:r w:rsidRPr="0017316A">
        <w:rPr>
          <w:i/>
          <w:color w:val="000000"/>
        </w:rPr>
        <w:t xml:space="preserve">: </w:t>
      </w:r>
      <w:hyperlink r:id="rId6" w:history="1">
        <w:r w:rsidRPr="0017316A">
          <w:rPr>
            <w:rStyle w:val="a9"/>
            <w:i/>
            <w:lang w:val="en-US"/>
          </w:rPr>
          <w:t>katyakor</w:t>
        </w:r>
        <w:r w:rsidRPr="0017316A">
          <w:rPr>
            <w:rStyle w:val="a9"/>
            <w:i/>
          </w:rPr>
          <w:t>0@</w:t>
        </w:r>
        <w:r w:rsidRPr="0017316A">
          <w:rPr>
            <w:rStyle w:val="a9"/>
            <w:i/>
            <w:lang w:val="en-US"/>
          </w:rPr>
          <w:t>yandex</w:t>
        </w:r>
        <w:r w:rsidRPr="0017316A">
          <w:rPr>
            <w:rStyle w:val="a9"/>
            <w:i/>
          </w:rPr>
          <w:t>.</w:t>
        </w:r>
        <w:r w:rsidRPr="0017316A">
          <w:rPr>
            <w:rStyle w:val="a9"/>
            <w:i/>
            <w:lang w:val="en-US"/>
          </w:rPr>
          <w:t>ru</w:t>
        </w:r>
      </w:hyperlink>
      <w:r>
        <w:rPr>
          <w:sz w:val="28"/>
          <w:szCs w:val="28"/>
        </w:rPr>
        <w:t xml:space="preserve">  </w:t>
      </w:r>
    </w:p>
    <w:p w:rsidR="0067355A" w:rsidRPr="0002586C" w:rsidRDefault="0067355A" w:rsidP="00673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35FA3">
        <w:t xml:space="preserve">На сегодняшний день остается актуальным разработка противовирусных </w:t>
      </w:r>
      <w:r>
        <w:t xml:space="preserve">лекарственных </w:t>
      </w:r>
      <w:r w:rsidRPr="00235FA3">
        <w:t xml:space="preserve">препаратов, </w:t>
      </w:r>
      <w:r w:rsidRPr="0002586C">
        <w:t xml:space="preserve">так как </w:t>
      </w:r>
      <w:proofErr w:type="spellStart"/>
      <w:r w:rsidRPr="0002586C">
        <w:rPr>
          <w:color w:val="000000"/>
        </w:rPr>
        <w:t>рино</w:t>
      </w:r>
      <w:proofErr w:type="spellEnd"/>
      <w:r w:rsidRPr="0002586C">
        <w:rPr>
          <w:color w:val="000000"/>
        </w:rPr>
        <w:t xml:space="preserve">- и </w:t>
      </w:r>
      <w:proofErr w:type="spellStart"/>
      <w:r w:rsidRPr="0002586C">
        <w:rPr>
          <w:color w:val="000000"/>
        </w:rPr>
        <w:t>энтеровирусы</w:t>
      </w:r>
      <w:proofErr w:type="spellEnd"/>
      <w:r w:rsidRPr="0002586C">
        <w:rPr>
          <w:color w:val="000000"/>
        </w:rPr>
        <w:t xml:space="preserve"> являются серьезными патогенами человека, против которых пока не существует препаратов этиотропного действия. В статье [1] описано производное </w:t>
      </w:r>
      <w:r w:rsidRPr="0002586C">
        <w:rPr>
          <w:color w:val="000000"/>
          <w:lang w:val="en-US"/>
        </w:rPr>
        <w:t>N</w:t>
      </w:r>
      <w:r w:rsidRPr="0002586C">
        <w:rPr>
          <w:color w:val="000000"/>
        </w:rPr>
        <w:t>-</w:t>
      </w:r>
      <w:proofErr w:type="spellStart"/>
      <w:r w:rsidRPr="0002586C">
        <w:rPr>
          <w:color w:val="000000"/>
        </w:rPr>
        <w:t>сульфамидобензойной</w:t>
      </w:r>
      <w:proofErr w:type="spellEnd"/>
      <w:r w:rsidRPr="0002586C">
        <w:rPr>
          <w:color w:val="000000"/>
        </w:rPr>
        <w:t xml:space="preserve"> кислоты </w:t>
      </w:r>
      <w:r w:rsidRPr="0002586C">
        <w:rPr>
          <w:b/>
          <w:color w:val="000000"/>
        </w:rPr>
        <w:t>1</w:t>
      </w:r>
      <w:r w:rsidRPr="0002586C">
        <w:rPr>
          <w:color w:val="000000"/>
        </w:rPr>
        <w:t xml:space="preserve">, которое проявляет высокую </w:t>
      </w:r>
      <w:proofErr w:type="spellStart"/>
      <w:r w:rsidRPr="0002586C">
        <w:rPr>
          <w:color w:val="000000"/>
        </w:rPr>
        <w:t>противоэнтеровирусную</w:t>
      </w:r>
      <w:proofErr w:type="spellEnd"/>
      <w:r w:rsidRPr="0002586C">
        <w:rPr>
          <w:color w:val="000000"/>
        </w:rPr>
        <w:t xml:space="preserve"> активность. </w:t>
      </w:r>
      <w:r w:rsidR="00A747B4" w:rsidRPr="0002586C">
        <w:rPr>
          <w:color w:val="000000"/>
        </w:rPr>
        <w:t xml:space="preserve">По нашей гипотезе введение </w:t>
      </w:r>
      <w:r w:rsidR="00A747B4">
        <w:rPr>
          <w:color w:val="000000"/>
        </w:rPr>
        <w:t>азотистых гетероциклов</w:t>
      </w:r>
      <w:r w:rsidR="00A747B4" w:rsidRPr="0002586C">
        <w:rPr>
          <w:color w:val="000000"/>
        </w:rPr>
        <w:t xml:space="preserve"> в молекулу противовирусного соединения взамен </w:t>
      </w:r>
      <w:proofErr w:type="spellStart"/>
      <w:r w:rsidR="00A747B4" w:rsidRPr="0002586C">
        <w:rPr>
          <w:color w:val="000000"/>
        </w:rPr>
        <w:t>фталимидного</w:t>
      </w:r>
      <w:proofErr w:type="spellEnd"/>
      <w:r w:rsidR="00A747B4" w:rsidRPr="0002586C">
        <w:rPr>
          <w:color w:val="000000"/>
        </w:rPr>
        <w:t xml:space="preserve"> цикла </w:t>
      </w:r>
      <w:r w:rsidR="00A747B4">
        <w:rPr>
          <w:color w:val="000000"/>
        </w:rPr>
        <w:t>повышает</w:t>
      </w:r>
      <w:r w:rsidR="00A747B4" w:rsidRPr="0002586C">
        <w:rPr>
          <w:color w:val="000000"/>
        </w:rPr>
        <w:t xml:space="preserve"> </w:t>
      </w:r>
      <w:proofErr w:type="spellStart"/>
      <w:r w:rsidR="00A747B4" w:rsidRPr="0002586C">
        <w:rPr>
          <w:color w:val="000000"/>
        </w:rPr>
        <w:t>биодоступность</w:t>
      </w:r>
      <w:proofErr w:type="spellEnd"/>
      <w:r w:rsidR="00A747B4" w:rsidRPr="0002586C">
        <w:rPr>
          <w:color w:val="000000"/>
        </w:rPr>
        <w:t xml:space="preserve"> и гидролитическую стабильность потенциальных противовирусных средств в биологических системах. </w:t>
      </w:r>
      <w:r w:rsidR="00A747B4">
        <w:rPr>
          <w:color w:val="000000"/>
        </w:rPr>
        <w:t>В этой связи, и</w:t>
      </w:r>
      <w:r w:rsidRPr="0002586C">
        <w:rPr>
          <w:color w:val="000000"/>
        </w:rPr>
        <w:t xml:space="preserve">спользуя </w:t>
      </w:r>
      <w:r w:rsidRPr="0002586C">
        <w:rPr>
          <w:color w:val="000000"/>
          <w:lang w:val="en-US"/>
        </w:rPr>
        <w:t>Scaffold</w:t>
      </w:r>
      <w:r w:rsidRPr="0002586C">
        <w:rPr>
          <w:color w:val="000000"/>
        </w:rPr>
        <w:t>-</w:t>
      </w:r>
      <w:r w:rsidRPr="0002586C">
        <w:rPr>
          <w:color w:val="000000"/>
          <w:lang w:val="en-US"/>
        </w:rPr>
        <w:t>hopping</w:t>
      </w:r>
      <w:r w:rsidRPr="0002586C">
        <w:rPr>
          <w:color w:val="000000"/>
        </w:rPr>
        <w:t xml:space="preserve"> – подход</w:t>
      </w:r>
      <w:r w:rsidR="00A747B4">
        <w:rPr>
          <w:color w:val="000000"/>
        </w:rPr>
        <w:t>,</w:t>
      </w:r>
      <w:r w:rsidRPr="0002586C">
        <w:rPr>
          <w:color w:val="000000"/>
        </w:rPr>
        <w:t xml:space="preserve"> нами был осуществлен дизайн и синтез серии аналогов </w:t>
      </w:r>
      <w:r w:rsidRPr="0002586C">
        <w:rPr>
          <w:b/>
          <w:color w:val="000000"/>
        </w:rPr>
        <w:t>1</w:t>
      </w:r>
      <w:r w:rsidRPr="0002586C">
        <w:rPr>
          <w:color w:val="000000"/>
        </w:rPr>
        <w:t xml:space="preserve">, содержащих новый </w:t>
      </w:r>
      <w:proofErr w:type="spellStart"/>
      <w:r w:rsidRPr="0002586C">
        <w:rPr>
          <w:color w:val="000000"/>
        </w:rPr>
        <w:t>фармакофор</w:t>
      </w:r>
      <w:r w:rsidR="00A747B4">
        <w:rPr>
          <w:color w:val="000000"/>
        </w:rPr>
        <w:t>ный</w:t>
      </w:r>
      <w:proofErr w:type="spellEnd"/>
      <w:r w:rsidR="00A747B4">
        <w:rPr>
          <w:color w:val="000000"/>
        </w:rPr>
        <w:t xml:space="preserve"> фрагмент</w:t>
      </w:r>
      <w:r w:rsidRPr="0002586C">
        <w:rPr>
          <w:color w:val="000000"/>
        </w:rPr>
        <w:t xml:space="preserve"> </w:t>
      </w:r>
      <w:r w:rsidR="00A747B4">
        <w:rPr>
          <w:color w:val="000000"/>
        </w:rPr>
        <w:t xml:space="preserve">- </w:t>
      </w:r>
      <w:r w:rsidRPr="0002586C">
        <w:rPr>
          <w:color w:val="000000"/>
          <w:lang w:val="en-US"/>
        </w:rPr>
        <w:t>N</w:t>
      </w:r>
      <w:r w:rsidR="00A747B4">
        <w:rPr>
          <w:color w:val="000000"/>
        </w:rPr>
        <w:t>-</w:t>
      </w:r>
      <w:proofErr w:type="spellStart"/>
      <w:r w:rsidR="00A747B4">
        <w:rPr>
          <w:color w:val="000000"/>
        </w:rPr>
        <w:t>сульфонамидобензойную</w:t>
      </w:r>
      <w:proofErr w:type="spellEnd"/>
      <w:r w:rsidR="00A747B4">
        <w:rPr>
          <w:color w:val="000000"/>
        </w:rPr>
        <w:t xml:space="preserve"> кислоту</w:t>
      </w:r>
      <w:r w:rsidRPr="0002586C">
        <w:rPr>
          <w:color w:val="000000"/>
        </w:rPr>
        <w:t xml:space="preserve"> и гетероциклическую периферию</w:t>
      </w:r>
      <w:r w:rsidR="00A747B4">
        <w:rPr>
          <w:color w:val="000000"/>
        </w:rPr>
        <w:t xml:space="preserve"> ряда</w:t>
      </w:r>
      <w:r w:rsidRPr="0002586C">
        <w:rPr>
          <w:color w:val="000000"/>
        </w:rPr>
        <w:t xml:space="preserve"> </w:t>
      </w:r>
      <w:r w:rsidRPr="0002586C">
        <w:rPr>
          <w:color w:val="000000"/>
          <w:lang w:val="en-US"/>
        </w:rPr>
        <w:t>N</w:t>
      </w:r>
      <w:r w:rsidRPr="0002586C">
        <w:rPr>
          <w:color w:val="000000"/>
        </w:rPr>
        <w:t>-</w:t>
      </w:r>
      <w:proofErr w:type="spellStart"/>
      <w:r w:rsidRPr="0002586C">
        <w:rPr>
          <w:color w:val="000000"/>
        </w:rPr>
        <w:t>ац</w:t>
      </w:r>
      <w:r w:rsidR="00A747B4">
        <w:rPr>
          <w:color w:val="000000"/>
        </w:rPr>
        <w:t>илиндола</w:t>
      </w:r>
      <w:proofErr w:type="spellEnd"/>
      <w:r w:rsidR="00A747B4">
        <w:rPr>
          <w:color w:val="000000"/>
        </w:rPr>
        <w:t xml:space="preserve">, </w:t>
      </w:r>
      <w:proofErr w:type="spellStart"/>
      <w:r w:rsidR="00A747B4">
        <w:rPr>
          <w:color w:val="000000"/>
        </w:rPr>
        <w:t>индолина</w:t>
      </w:r>
      <w:proofErr w:type="spellEnd"/>
      <w:r w:rsidR="00A747B4">
        <w:rPr>
          <w:color w:val="000000"/>
        </w:rPr>
        <w:t>, 1,4-оксазина</w:t>
      </w:r>
      <w:r w:rsidRPr="0002586C">
        <w:rPr>
          <w:color w:val="000000"/>
        </w:rPr>
        <w:t xml:space="preserve">. </w:t>
      </w:r>
    </w:p>
    <w:p w:rsidR="0067355A" w:rsidRPr="0002586C" w:rsidRDefault="0067355A" w:rsidP="00673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2586C">
        <w:rPr>
          <w:color w:val="000000"/>
        </w:rPr>
        <w:t>Целевые производные были получены путем взаимодействия соответ</w:t>
      </w:r>
      <w:r w:rsidR="003127DE">
        <w:rPr>
          <w:color w:val="000000"/>
        </w:rPr>
        <w:t>ст</w:t>
      </w:r>
      <w:r w:rsidRPr="0002586C">
        <w:rPr>
          <w:color w:val="000000"/>
        </w:rPr>
        <w:t xml:space="preserve">вующих гетероциклических </w:t>
      </w:r>
      <w:proofErr w:type="spellStart"/>
      <w:r w:rsidRPr="0002586C">
        <w:rPr>
          <w:color w:val="000000"/>
        </w:rPr>
        <w:t>сульфохлоридов</w:t>
      </w:r>
      <w:proofErr w:type="spellEnd"/>
      <w:r w:rsidRPr="0002586C">
        <w:rPr>
          <w:color w:val="000000"/>
        </w:rPr>
        <w:t xml:space="preserve"> с </w:t>
      </w:r>
      <w:proofErr w:type="spellStart"/>
      <w:r w:rsidRPr="0002586C">
        <w:rPr>
          <w:color w:val="000000"/>
        </w:rPr>
        <w:t>аминобензойной</w:t>
      </w:r>
      <w:proofErr w:type="spellEnd"/>
      <w:r w:rsidRPr="0002586C">
        <w:rPr>
          <w:color w:val="000000"/>
        </w:rPr>
        <w:t xml:space="preserve"> кислотой с ацетонитриле в присутствии пиридина в качестве основания. Полученная библиотека соединений (Рисунок 1) была исследована на </w:t>
      </w:r>
      <w:r w:rsidR="00A747B4">
        <w:rPr>
          <w:color w:val="000000"/>
        </w:rPr>
        <w:t>противовирусную активность в отношении штамма</w:t>
      </w:r>
      <w:r w:rsidRPr="0002586C">
        <w:rPr>
          <w:color w:val="000000"/>
        </w:rPr>
        <w:t xml:space="preserve"> энтеровируса Коксаки типа B3 </w:t>
      </w:r>
      <w:r w:rsidRPr="0002586C">
        <w:rPr>
          <w:color w:val="000000"/>
          <w:lang w:val="en-US"/>
        </w:rPr>
        <w:t>Nancy</w:t>
      </w:r>
      <w:r w:rsidRPr="0002586C">
        <w:rPr>
          <w:color w:val="000000"/>
        </w:rPr>
        <w:t>.</w:t>
      </w:r>
    </w:p>
    <w:p w:rsidR="007C36D8" w:rsidRDefault="001B455E" w:rsidP="00A747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115308" cy="2800821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504"/>
                    <a:stretch/>
                  </pic:blipFill>
                  <pic:spPr bwMode="auto">
                    <a:xfrm>
                      <a:off x="0" y="0"/>
                      <a:ext cx="4220395" cy="2872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F45B8" w:rsidRDefault="006F45B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67355A" w:rsidRPr="0067355A" w:rsidRDefault="0067355A" w:rsidP="003127DE">
      <w:pPr>
        <w:jc w:val="center"/>
        <w:rPr>
          <w:bCs/>
        </w:rPr>
      </w:pPr>
      <w:r w:rsidRPr="006834C5">
        <w:t xml:space="preserve">Рис. 1. </w:t>
      </w:r>
      <w:r>
        <w:rPr>
          <w:bCs/>
        </w:rPr>
        <w:t>Тестируемые соединения</w:t>
      </w:r>
    </w:p>
    <w:p w:rsidR="0067355A" w:rsidRPr="0002586C" w:rsidRDefault="0067355A" w:rsidP="00673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apple-converted-space"/>
          <w:color w:val="000000"/>
        </w:rPr>
      </w:pPr>
      <w:r w:rsidRPr="0002586C">
        <w:rPr>
          <w:rStyle w:val="apple-converted-space"/>
          <w:color w:val="000000"/>
        </w:rPr>
        <w:t xml:space="preserve">Из исследованных серий наибольшую противовирусную активность проявили соединения </w:t>
      </w:r>
      <w:proofErr w:type="spellStart"/>
      <w:r w:rsidRPr="0002586C">
        <w:rPr>
          <w:rStyle w:val="apple-converted-space"/>
          <w:color w:val="000000"/>
        </w:rPr>
        <w:t>индолинового</w:t>
      </w:r>
      <w:proofErr w:type="spellEnd"/>
      <w:r w:rsidRPr="0002586C">
        <w:rPr>
          <w:rStyle w:val="apple-converted-space"/>
          <w:color w:val="000000"/>
        </w:rPr>
        <w:t xml:space="preserve"> ряда (3</w:t>
      </w:r>
      <w:r w:rsidRPr="0002586C">
        <w:rPr>
          <w:rStyle w:val="apple-converted-space"/>
          <w:color w:val="000000"/>
          <w:lang w:val="en-US"/>
        </w:rPr>
        <w:t>b</w:t>
      </w:r>
      <w:r w:rsidRPr="0002586C">
        <w:rPr>
          <w:rStyle w:val="apple-converted-space"/>
          <w:color w:val="000000"/>
        </w:rPr>
        <w:t xml:space="preserve">), показавшие не только сравнимую с соединением –прототипом активность, но и превосходный индекс селективности, что дает основания для дальнейшего изучения данных производных в качестве соединений-лидеров. </w:t>
      </w:r>
    </w:p>
    <w:p w:rsidR="0067355A" w:rsidRPr="00CB3FC3" w:rsidRDefault="0067355A" w:rsidP="0067355A">
      <w:pPr>
        <w:ind w:firstLine="426"/>
        <w:jc w:val="both"/>
        <w:rPr>
          <w:rFonts w:eastAsia="Calibri"/>
          <w:i/>
        </w:rPr>
      </w:pPr>
      <w:r w:rsidRPr="0002586C">
        <w:rPr>
          <w:rFonts w:eastAsia="Calibri"/>
          <w:i/>
        </w:rPr>
        <w:t>Работа выполнена при финансовой поддержке Российского Научного Фонда (Грант № 22-23-20158).</w:t>
      </w:r>
    </w:p>
    <w:p w:rsidR="00130241" w:rsidRPr="00A747B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Pr="0067355A" w:rsidRDefault="0067355A" w:rsidP="008B4099">
      <w:pPr>
        <w:pStyle w:val="s12"/>
        <w:spacing w:before="0" w:beforeAutospacing="0" w:after="0" w:afterAutospacing="0" w:line="216" w:lineRule="atLeast"/>
        <w:jc w:val="both"/>
        <w:rPr>
          <w:color w:val="000000"/>
          <w:lang w:val="en-US"/>
        </w:rPr>
      </w:pPr>
      <w:r w:rsidRPr="00594D39">
        <w:rPr>
          <w:color w:val="000000"/>
          <w:lang w:val="en-US"/>
        </w:rPr>
        <w:t xml:space="preserve">1. </w:t>
      </w:r>
      <w:proofErr w:type="spellStart"/>
      <w:r w:rsidRPr="00235FA3">
        <w:rPr>
          <w:color w:val="000000"/>
          <w:lang w:val="en-US"/>
        </w:rPr>
        <w:t>Rana</w:t>
      </w:r>
      <w:proofErr w:type="spellEnd"/>
      <w:r w:rsidRPr="00594D39">
        <w:rPr>
          <w:color w:val="000000"/>
          <w:lang w:val="en-US"/>
        </w:rPr>
        <w:t xml:space="preserve"> </w:t>
      </w:r>
      <w:proofErr w:type="spellStart"/>
      <w:r w:rsidRPr="00235FA3">
        <w:rPr>
          <w:color w:val="000000"/>
          <w:lang w:val="en-US"/>
        </w:rPr>
        <w:t>AbdelnabiID</w:t>
      </w:r>
      <w:proofErr w:type="spellEnd"/>
      <w:r w:rsidRPr="00594D39">
        <w:rPr>
          <w:color w:val="000000"/>
          <w:lang w:val="en-US"/>
        </w:rPr>
        <w:t xml:space="preserve">, </w:t>
      </w:r>
      <w:r w:rsidRPr="00235FA3">
        <w:rPr>
          <w:color w:val="000000"/>
          <w:lang w:val="en-US"/>
        </w:rPr>
        <w:t>James</w:t>
      </w:r>
      <w:r w:rsidRPr="00594D39">
        <w:rPr>
          <w:color w:val="000000"/>
          <w:lang w:val="en-US"/>
        </w:rPr>
        <w:t xml:space="preserve"> </w:t>
      </w:r>
      <w:r w:rsidRPr="00235FA3">
        <w:rPr>
          <w:color w:val="000000"/>
          <w:lang w:val="en-US"/>
        </w:rPr>
        <w:t>A</w:t>
      </w:r>
      <w:r w:rsidRPr="00594D39">
        <w:rPr>
          <w:color w:val="000000"/>
          <w:lang w:val="en-US"/>
        </w:rPr>
        <w:t xml:space="preserve">. </w:t>
      </w:r>
      <w:proofErr w:type="spellStart"/>
      <w:r w:rsidRPr="00235FA3">
        <w:rPr>
          <w:color w:val="000000"/>
          <w:lang w:val="en-US"/>
        </w:rPr>
        <w:t>GeraetsID</w:t>
      </w:r>
      <w:proofErr w:type="spellEnd"/>
      <w:r w:rsidRPr="00594D39">
        <w:rPr>
          <w:color w:val="000000"/>
          <w:lang w:val="en-US"/>
        </w:rPr>
        <w:t xml:space="preserve">. </w:t>
      </w:r>
      <w:r w:rsidRPr="00235FA3">
        <w:rPr>
          <w:color w:val="000000"/>
          <w:lang w:val="en-US"/>
        </w:rPr>
        <w:t>A novel druggable interprotomer</w:t>
      </w:r>
      <w:r w:rsidRPr="0067355A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pocket </w:t>
      </w:r>
      <w:r w:rsidRPr="00235FA3">
        <w:rPr>
          <w:color w:val="000000"/>
          <w:lang w:val="en-US"/>
        </w:rPr>
        <w:t>in the capsid of rhino- and enteroviruses//</w:t>
      </w:r>
      <w:r w:rsidRPr="00BD4A2C">
        <w:rPr>
          <w:i/>
          <w:color w:val="000000"/>
          <w:lang w:val="en-US"/>
        </w:rPr>
        <w:t>PLOS BIOLOGY</w:t>
      </w:r>
      <w:r w:rsidRPr="00235FA3">
        <w:rPr>
          <w:color w:val="000000"/>
          <w:lang w:val="en-US"/>
        </w:rPr>
        <w:t>. – 2019.</w:t>
      </w:r>
      <w:r w:rsidRPr="00594D39">
        <w:rPr>
          <w:color w:val="000000"/>
          <w:lang w:val="en-US"/>
        </w:rPr>
        <w:t xml:space="preserve"> </w:t>
      </w:r>
      <w:r w:rsidRPr="00235FA3">
        <w:rPr>
          <w:color w:val="000000"/>
          <w:lang w:val="en-US"/>
        </w:rPr>
        <w:t>–</w:t>
      </w:r>
      <w:r w:rsidRPr="00594D39">
        <w:rPr>
          <w:color w:val="000000"/>
          <w:lang w:val="en-US"/>
        </w:rPr>
        <w:t xml:space="preserve"> </w:t>
      </w:r>
      <w:r>
        <w:rPr>
          <w:color w:val="000000"/>
        </w:rPr>
        <w:t>С</w:t>
      </w:r>
      <w:r w:rsidRPr="00594D39">
        <w:rPr>
          <w:color w:val="000000"/>
          <w:lang w:val="en-US"/>
        </w:rPr>
        <w:t>. 1-17.</w:t>
      </w:r>
    </w:p>
    <w:sectPr w:rsidR="00116478" w:rsidRPr="0067355A" w:rsidSect="00E074B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6375"/>
    <w:rsid w:val="00116478"/>
    <w:rsid w:val="00130241"/>
    <w:rsid w:val="001B455E"/>
    <w:rsid w:val="001E61C2"/>
    <w:rsid w:val="001F0493"/>
    <w:rsid w:val="002264EE"/>
    <w:rsid w:val="0023307C"/>
    <w:rsid w:val="003127DE"/>
    <w:rsid w:val="0031361E"/>
    <w:rsid w:val="00391C38"/>
    <w:rsid w:val="003B76D6"/>
    <w:rsid w:val="004A26A3"/>
    <w:rsid w:val="004F0EDF"/>
    <w:rsid w:val="00522BF1"/>
    <w:rsid w:val="00590166"/>
    <w:rsid w:val="0067355A"/>
    <w:rsid w:val="006F1BA8"/>
    <w:rsid w:val="006F45B8"/>
    <w:rsid w:val="006F7A19"/>
    <w:rsid w:val="00775389"/>
    <w:rsid w:val="00797838"/>
    <w:rsid w:val="007C36D8"/>
    <w:rsid w:val="007F2744"/>
    <w:rsid w:val="008931BE"/>
    <w:rsid w:val="008B4099"/>
    <w:rsid w:val="00921D45"/>
    <w:rsid w:val="009A66DB"/>
    <w:rsid w:val="009B2F80"/>
    <w:rsid w:val="009B3300"/>
    <w:rsid w:val="009F3380"/>
    <w:rsid w:val="00A02163"/>
    <w:rsid w:val="00A314FE"/>
    <w:rsid w:val="00A747B4"/>
    <w:rsid w:val="00BF36F8"/>
    <w:rsid w:val="00BF4622"/>
    <w:rsid w:val="00CD00B1"/>
    <w:rsid w:val="00D22306"/>
    <w:rsid w:val="00D42542"/>
    <w:rsid w:val="00D8121C"/>
    <w:rsid w:val="00DF748A"/>
    <w:rsid w:val="00E074B3"/>
    <w:rsid w:val="00E22189"/>
    <w:rsid w:val="00E74069"/>
    <w:rsid w:val="00EB1D64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074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074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074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074B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074B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074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074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074B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074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s4">
    <w:name w:val="s4"/>
    <w:basedOn w:val="a"/>
    <w:rsid w:val="0067355A"/>
    <w:pPr>
      <w:spacing w:before="100" w:beforeAutospacing="1" w:after="100" w:afterAutospacing="1"/>
    </w:pPr>
  </w:style>
  <w:style w:type="character" w:customStyle="1" w:styleId="s3">
    <w:name w:val="s3"/>
    <w:basedOn w:val="a0"/>
    <w:rsid w:val="0067355A"/>
  </w:style>
  <w:style w:type="character" w:customStyle="1" w:styleId="s7">
    <w:name w:val="s7"/>
    <w:basedOn w:val="a0"/>
    <w:rsid w:val="0067355A"/>
  </w:style>
  <w:style w:type="character" w:customStyle="1" w:styleId="apple-converted-space">
    <w:name w:val="apple-converted-space"/>
    <w:basedOn w:val="a0"/>
    <w:rsid w:val="0067355A"/>
  </w:style>
  <w:style w:type="paragraph" w:customStyle="1" w:styleId="s12">
    <w:name w:val="s12"/>
    <w:basedOn w:val="a"/>
    <w:rsid w:val="0067355A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6F1B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1B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yakor0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05C038-E1B1-499C-8D61-29D767BD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Windows User</cp:lastModifiedBy>
  <cp:revision>5</cp:revision>
  <dcterms:created xsi:type="dcterms:W3CDTF">2023-02-16T07:53:00Z</dcterms:created>
  <dcterms:modified xsi:type="dcterms:W3CDTF">2023-03-12T22:29:00Z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