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BB26E" w14:textId="77777777" w:rsidR="00376DE8" w:rsidRPr="00376DE8" w:rsidRDefault="00376DE8" w:rsidP="00376D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92"/>
          <w:tab w:val="left" w:pos="8270"/>
        </w:tabs>
        <w:jc w:val="center"/>
        <w:rPr>
          <w:b/>
          <w:iCs/>
          <w:color w:val="000000"/>
          <w:sz w:val="24"/>
          <w:szCs w:val="24"/>
        </w:rPr>
      </w:pPr>
      <w:r w:rsidRPr="00376DE8">
        <w:rPr>
          <w:b/>
          <w:iCs/>
          <w:color w:val="000000"/>
          <w:sz w:val="24"/>
          <w:szCs w:val="24"/>
        </w:rPr>
        <w:t>Композитные материалы на основе поликапролактона, желатина и фосфатов кальция</w:t>
      </w:r>
      <w:r>
        <w:rPr>
          <w:b/>
          <w:iCs/>
          <w:color w:val="000000"/>
          <w:sz w:val="24"/>
          <w:szCs w:val="24"/>
        </w:rPr>
        <w:t xml:space="preserve"> </w:t>
      </w:r>
      <w:r w:rsidRPr="00376DE8">
        <w:rPr>
          <w:b/>
          <w:iCs/>
          <w:color w:val="000000"/>
          <w:sz w:val="24"/>
          <w:szCs w:val="24"/>
        </w:rPr>
        <w:t>для биомедицинских приложений</w:t>
      </w:r>
    </w:p>
    <w:p w14:paraId="008913E3" w14:textId="77777777" w:rsidR="00FB4A1D" w:rsidRPr="00376DE8" w:rsidRDefault="00376DE8" w:rsidP="00216C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92"/>
          <w:tab w:val="left" w:pos="8270"/>
        </w:tabs>
        <w:jc w:val="center"/>
        <w:rPr>
          <w:b/>
          <w:i/>
          <w:caps/>
          <w:color w:val="000000"/>
          <w:sz w:val="24"/>
          <w:szCs w:val="24"/>
        </w:rPr>
      </w:pPr>
      <w:r w:rsidRPr="00376DE8">
        <w:rPr>
          <w:b/>
          <w:i/>
          <w:color w:val="000000"/>
          <w:sz w:val="24"/>
          <w:szCs w:val="24"/>
        </w:rPr>
        <w:t>Беспрозванных В.К.</w:t>
      </w:r>
    </w:p>
    <w:p w14:paraId="25CC8A90" w14:textId="77777777" w:rsidR="00376DE8" w:rsidRPr="00376DE8" w:rsidRDefault="00376DE8" w:rsidP="00376D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z w:val="24"/>
          <w:szCs w:val="24"/>
        </w:rPr>
      </w:pPr>
      <w:r w:rsidRPr="00376DE8">
        <w:rPr>
          <w:i/>
          <w:color w:val="000000"/>
          <w:sz w:val="24"/>
          <w:szCs w:val="24"/>
        </w:rPr>
        <w:t>Студентка, 4 курс бакалавриата</w:t>
      </w:r>
    </w:p>
    <w:p w14:paraId="32EC7867" w14:textId="77777777" w:rsidR="00376DE8" w:rsidRPr="00376DE8" w:rsidRDefault="00376DE8" w:rsidP="00376DE8">
      <w:pPr>
        <w:shd w:val="clear" w:color="auto" w:fill="FFFFFF"/>
        <w:jc w:val="center"/>
        <w:rPr>
          <w:i/>
          <w:color w:val="000000"/>
          <w:sz w:val="24"/>
          <w:szCs w:val="24"/>
        </w:rPr>
      </w:pPr>
      <w:r w:rsidRPr="00376DE8">
        <w:rPr>
          <w:i/>
          <w:color w:val="000000"/>
          <w:sz w:val="24"/>
          <w:szCs w:val="24"/>
          <w:vertAlign w:val="superscript"/>
        </w:rPr>
        <w:t>1</w:t>
      </w:r>
      <w:r w:rsidRPr="00376DE8">
        <w:rPr>
          <w:i/>
          <w:color w:val="000000"/>
          <w:sz w:val="24"/>
          <w:szCs w:val="24"/>
        </w:rPr>
        <w:t>Национальный исследовательский университет «Высшая школа экономики», факультет химии, Москва, Россия</w:t>
      </w:r>
    </w:p>
    <w:p w14:paraId="34D3CE57" w14:textId="77777777" w:rsidR="00376DE8" w:rsidRPr="00376DE8" w:rsidRDefault="00376DE8" w:rsidP="00376DE8">
      <w:pPr>
        <w:shd w:val="clear" w:color="auto" w:fill="FFFFFF"/>
        <w:jc w:val="center"/>
        <w:rPr>
          <w:i/>
          <w:color w:val="000000"/>
          <w:sz w:val="24"/>
          <w:szCs w:val="24"/>
        </w:rPr>
      </w:pPr>
      <w:r w:rsidRPr="00376DE8">
        <w:rPr>
          <w:i/>
          <w:color w:val="000000"/>
          <w:sz w:val="24"/>
          <w:szCs w:val="24"/>
          <w:vertAlign w:val="superscript"/>
        </w:rPr>
        <w:t>2</w:t>
      </w:r>
      <w:r w:rsidRPr="00376DE8">
        <w:rPr>
          <w:i/>
          <w:color w:val="000000"/>
          <w:sz w:val="24"/>
          <w:szCs w:val="24"/>
        </w:rPr>
        <w:t>Институт нефтехимического синтеза им. А. В. Топчиева РАН, Москва, Россия</w:t>
      </w:r>
    </w:p>
    <w:p w14:paraId="3C9FA34E" w14:textId="77777777" w:rsidR="00216C14" w:rsidRPr="00376DE8" w:rsidRDefault="00216C14" w:rsidP="00216C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z w:val="24"/>
          <w:szCs w:val="24"/>
          <w:lang w:val="en-US"/>
        </w:rPr>
      </w:pPr>
      <w:r w:rsidRPr="00376DE8">
        <w:rPr>
          <w:i/>
          <w:color w:val="000000"/>
          <w:sz w:val="24"/>
          <w:szCs w:val="24"/>
          <w:lang w:val="en-US"/>
        </w:rPr>
        <w:t xml:space="preserve">E–mail: </w:t>
      </w:r>
      <w:r w:rsidR="00376DE8" w:rsidRPr="00376DE8">
        <w:rPr>
          <w:rStyle w:val="b-message-headfield-value"/>
          <w:sz w:val="24"/>
          <w:szCs w:val="24"/>
          <w:u w:val="single"/>
          <w:lang w:val="en-US"/>
        </w:rPr>
        <w:t>bes.vika@mail.ru</w:t>
      </w:r>
    </w:p>
    <w:p w14:paraId="5348B24D" w14:textId="77777777" w:rsidR="00EF175E" w:rsidRPr="00C95CC9" w:rsidRDefault="009E10CE" w:rsidP="00DE53F4">
      <w:pPr>
        <w:pBdr>
          <w:bottom w:val="single" w:sz="4" w:space="1" w:color="auto"/>
        </w:pBdr>
        <w:ind w:firstLine="567"/>
        <w:jc w:val="both"/>
        <w:rPr>
          <w:sz w:val="24"/>
          <w:szCs w:val="24"/>
        </w:rPr>
      </w:pPr>
      <w:r w:rsidRPr="00C95CC9">
        <w:rPr>
          <w:sz w:val="24"/>
          <w:szCs w:val="24"/>
        </w:rPr>
        <w:t xml:space="preserve">В наши дни затраты на лечение остеопороза и его последствий в развитых странах оцениваются в 15% от суммарного бюджета на здравоохранение [1].  Поэтому </w:t>
      </w:r>
      <w:r w:rsidR="00946FF0" w:rsidRPr="00C95CC9">
        <w:rPr>
          <w:sz w:val="24"/>
          <w:szCs w:val="24"/>
        </w:rPr>
        <w:t>создание все более совершенных материа</w:t>
      </w:r>
      <w:r w:rsidR="00900058">
        <w:rPr>
          <w:sz w:val="24"/>
          <w:szCs w:val="24"/>
        </w:rPr>
        <w:t>лов для костного протезирования</w:t>
      </w:r>
      <w:r w:rsidR="00DE53F4" w:rsidRPr="00C95CC9">
        <w:rPr>
          <w:sz w:val="24"/>
          <w:szCs w:val="24"/>
        </w:rPr>
        <w:t xml:space="preserve"> явля</w:t>
      </w:r>
      <w:r w:rsidR="00900058">
        <w:rPr>
          <w:sz w:val="24"/>
          <w:szCs w:val="24"/>
        </w:rPr>
        <w:t>е</w:t>
      </w:r>
      <w:r w:rsidR="00DE53F4" w:rsidRPr="00C95CC9">
        <w:rPr>
          <w:sz w:val="24"/>
          <w:szCs w:val="24"/>
        </w:rPr>
        <w:t xml:space="preserve">тся важной областью </w:t>
      </w:r>
      <w:r w:rsidR="00946FF0" w:rsidRPr="00C95CC9">
        <w:rPr>
          <w:sz w:val="24"/>
          <w:szCs w:val="24"/>
        </w:rPr>
        <w:t>современного органического материаловедения</w:t>
      </w:r>
      <w:r w:rsidR="00DE53F4" w:rsidRPr="00C95CC9">
        <w:rPr>
          <w:sz w:val="24"/>
          <w:szCs w:val="24"/>
        </w:rPr>
        <w:t>.</w:t>
      </w:r>
      <w:r w:rsidRPr="00C95CC9">
        <w:rPr>
          <w:sz w:val="24"/>
          <w:szCs w:val="24"/>
        </w:rPr>
        <w:t xml:space="preserve"> </w:t>
      </w:r>
      <w:r w:rsidR="00946FF0" w:rsidRPr="00C95CC9">
        <w:rPr>
          <w:sz w:val="24"/>
          <w:szCs w:val="24"/>
        </w:rPr>
        <w:t>Материалы</w:t>
      </w:r>
      <w:r w:rsidR="00494BCF" w:rsidRPr="00C95CC9">
        <w:rPr>
          <w:sz w:val="24"/>
          <w:szCs w:val="24"/>
        </w:rPr>
        <w:t>,</w:t>
      </w:r>
      <w:r w:rsidR="00946FF0" w:rsidRPr="00C95CC9">
        <w:rPr>
          <w:sz w:val="24"/>
          <w:szCs w:val="24"/>
        </w:rPr>
        <w:t xml:space="preserve"> предназначенные для костного протезирования</w:t>
      </w:r>
      <w:r w:rsidR="00494BCF" w:rsidRPr="00C95CC9">
        <w:rPr>
          <w:sz w:val="24"/>
          <w:szCs w:val="24"/>
        </w:rPr>
        <w:t>,</w:t>
      </w:r>
      <w:r w:rsidR="00946FF0" w:rsidRPr="00C95CC9">
        <w:rPr>
          <w:sz w:val="24"/>
          <w:szCs w:val="24"/>
        </w:rPr>
        <w:t xml:space="preserve"> обычно представляют собой композиты</w:t>
      </w:r>
      <w:r w:rsidR="00494BCF" w:rsidRPr="00C95CC9">
        <w:rPr>
          <w:sz w:val="24"/>
          <w:szCs w:val="24"/>
        </w:rPr>
        <w:t>,</w:t>
      </w:r>
      <w:r w:rsidR="00946FF0" w:rsidRPr="00C95CC9">
        <w:rPr>
          <w:sz w:val="24"/>
          <w:szCs w:val="24"/>
        </w:rPr>
        <w:t xml:space="preserve"> в состав которых входят </w:t>
      </w:r>
      <w:r w:rsidR="00CE460B" w:rsidRPr="00C95CC9">
        <w:rPr>
          <w:sz w:val="24"/>
          <w:szCs w:val="24"/>
        </w:rPr>
        <w:t>биорезорбируемые пластики</w:t>
      </w:r>
      <w:r w:rsidR="00494BCF" w:rsidRPr="00C95CC9">
        <w:rPr>
          <w:sz w:val="24"/>
          <w:szCs w:val="24"/>
        </w:rPr>
        <w:t>,</w:t>
      </w:r>
      <w:r w:rsidR="00CE460B" w:rsidRPr="00C95CC9">
        <w:rPr>
          <w:sz w:val="24"/>
          <w:szCs w:val="24"/>
        </w:rPr>
        <w:t xml:space="preserve"> обеспечивающие требуемую механику изделия (чаще </w:t>
      </w:r>
      <w:r w:rsidR="00CE460B" w:rsidRPr="00A14050">
        <w:rPr>
          <w:sz w:val="24"/>
          <w:szCs w:val="24"/>
        </w:rPr>
        <w:t>всего</w:t>
      </w:r>
      <w:r w:rsidR="00494BCF" w:rsidRPr="00A14050">
        <w:rPr>
          <w:sz w:val="24"/>
          <w:szCs w:val="24"/>
        </w:rPr>
        <w:t xml:space="preserve"> –</w:t>
      </w:r>
      <w:r w:rsidR="00CE460B" w:rsidRPr="00A14050">
        <w:rPr>
          <w:sz w:val="24"/>
          <w:szCs w:val="24"/>
        </w:rPr>
        <w:t xml:space="preserve"> лактидные материалы или поликапролактон</w:t>
      </w:r>
      <w:r w:rsidR="00012E5F" w:rsidRPr="00A14050">
        <w:rPr>
          <w:sz w:val="24"/>
          <w:szCs w:val="24"/>
        </w:rPr>
        <w:t>,</w:t>
      </w:r>
      <w:r w:rsidR="00576D62" w:rsidRPr="00A14050">
        <w:rPr>
          <w:sz w:val="24"/>
          <w:szCs w:val="24"/>
        </w:rPr>
        <w:t xml:space="preserve"> PCL</w:t>
      </w:r>
      <w:r w:rsidR="00CE460B" w:rsidRPr="00A14050">
        <w:rPr>
          <w:sz w:val="24"/>
          <w:szCs w:val="24"/>
        </w:rPr>
        <w:t>), фосфаты кальция</w:t>
      </w:r>
      <w:r w:rsidR="00494BCF" w:rsidRPr="00A14050">
        <w:rPr>
          <w:sz w:val="24"/>
          <w:szCs w:val="24"/>
        </w:rPr>
        <w:t>,</w:t>
      </w:r>
      <w:r w:rsidR="00CE460B" w:rsidRPr="00A14050">
        <w:rPr>
          <w:sz w:val="24"/>
          <w:szCs w:val="24"/>
        </w:rPr>
        <w:t xml:space="preserve"> являющиеся </w:t>
      </w:r>
      <w:r w:rsidR="00494BCF" w:rsidRPr="00A14050">
        <w:rPr>
          <w:sz w:val="24"/>
          <w:szCs w:val="24"/>
        </w:rPr>
        <w:t>"</w:t>
      </w:r>
      <w:r w:rsidR="00CE460B" w:rsidRPr="00A14050">
        <w:rPr>
          <w:sz w:val="24"/>
          <w:szCs w:val="24"/>
        </w:rPr>
        <w:t>строительным материалом</w:t>
      </w:r>
      <w:r w:rsidR="00494BCF" w:rsidRPr="00A14050">
        <w:rPr>
          <w:sz w:val="24"/>
          <w:szCs w:val="24"/>
        </w:rPr>
        <w:t>"</w:t>
      </w:r>
      <w:r w:rsidR="00CE460B" w:rsidRPr="00A14050">
        <w:rPr>
          <w:sz w:val="24"/>
          <w:szCs w:val="24"/>
        </w:rPr>
        <w:t xml:space="preserve"> для роста кости (чаще всего</w:t>
      </w:r>
      <w:r w:rsidR="00494BCF" w:rsidRPr="00A14050">
        <w:rPr>
          <w:sz w:val="24"/>
          <w:szCs w:val="24"/>
        </w:rPr>
        <w:t xml:space="preserve"> –</w:t>
      </w:r>
      <w:r w:rsidR="00CE460B" w:rsidRPr="00A14050">
        <w:rPr>
          <w:sz w:val="24"/>
          <w:szCs w:val="24"/>
        </w:rPr>
        <w:t xml:space="preserve"> гидроксиапатит или трикальцийфосфат), а также вещества</w:t>
      </w:r>
      <w:r w:rsidR="00494BCF" w:rsidRPr="00A14050">
        <w:rPr>
          <w:sz w:val="24"/>
          <w:szCs w:val="24"/>
        </w:rPr>
        <w:t>,</w:t>
      </w:r>
      <w:r w:rsidR="00CE460B" w:rsidRPr="00A14050">
        <w:rPr>
          <w:sz w:val="24"/>
          <w:szCs w:val="24"/>
        </w:rPr>
        <w:t xml:space="preserve"> способствующ</w:t>
      </w:r>
      <w:r w:rsidR="00494BCF" w:rsidRPr="00A14050">
        <w:rPr>
          <w:sz w:val="24"/>
          <w:szCs w:val="24"/>
        </w:rPr>
        <w:t xml:space="preserve">ие </w:t>
      </w:r>
      <w:r w:rsidR="00C95CC9" w:rsidRPr="00A14050">
        <w:rPr>
          <w:sz w:val="24"/>
          <w:szCs w:val="24"/>
        </w:rPr>
        <w:t>адгезии</w:t>
      </w:r>
      <w:r w:rsidR="00494BCF" w:rsidRPr="00A14050">
        <w:rPr>
          <w:sz w:val="24"/>
          <w:szCs w:val="24"/>
        </w:rPr>
        <w:t xml:space="preserve"> клеток (</w:t>
      </w:r>
      <w:r w:rsidR="00CE460B" w:rsidRPr="00A14050">
        <w:rPr>
          <w:sz w:val="24"/>
          <w:szCs w:val="24"/>
        </w:rPr>
        <w:t>желатин</w:t>
      </w:r>
      <w:r w:rsidR="00494BCF" w:rsidRPr="00A14050">
        <w:rPr>
          <w:sz w:val="24"/>
          <w:szCs w:val="24"/>
        </w:rPr>
        <w:t>,</w:t>
      </w:r>
      <w:r w:rsidR="00CE460B" w:rsidRPr="00A14050">
        <w:rPr>
          <w:sz w:val="24"/>
          <w:szCs w:val="24"/>
        </w:rPr>
        <w:t xml:space="preserve"> коллаген</w:t>
      </w:r>
      <w:r w:rsidR="00494BCF" w:rsidRPr="00A14050">
        <w:rPr>
          <w:sz w:val="24"/>
          <w:szCs w:val="24"/>
        </w:rPr>
        <w:t xml:space="preserve"> и их аналоги</w:t>
      </w:r>
      <w:r w:rsidR="00CE460B" w:rsidRPr="00A14050">
        <w:rPr>
          <w:sz w:val="24"/>
          <w:szCs w:val="24"/>
        </w:rPr>
        <w:t>) [</w:t>
      </w:r>
      <w:r w:rsidR="0037350E" w:rsidRPr="00A14050">
        <w:rPr>
          <w:sz w:val="24"/>
          <w:szCs w:val="24"/>
        </w:rPr>
        <w:t>2</w:t>
      </w:r>
      <w:r w:rsidR="00CE460B" w:rsidRPr="00A14050">
        <w:rPr>
          <w:sz w:val="24"/>
          <w:szCs w:val="24"/>
        </w:rPr>
        <w:t xml:space="preserve">]. </w:t>
      </w:r>
      <w:r w:rsidR="00576D62" w:rsidRPr="00A14050">
        <w:rPr>
          <w:sz w:val="24"/>
          <w:szCs w:val="24"/>
        </w:rPr>
        <w:t>По своей химической природе</w:t>
      </w:r>
      <w:r w:rsidR="00CE460B" w:rsidRPr="00A14050">
        <w:rPr>
          <w:sz w:val="24"/>
          <w:szCs w:val="24"/>
        </w:rPr>
        <w:t xml:space="preserve"> </w:t>
      </w:r>
      <w:r w:rsidR="00576D62" w:rsidRPr="00A14050">
        <w:rPr>
          <w:sz w:val="24"/>
          <w:szCs w:val="24"/>
        </w:rPr>
        <w:t xml:space="preserve">полиэфиры, фосфаты кальция и желатин/коллаген фундаментально различаются, и </w:t>
      </w:r>
      <w:r w:rsidR="00CE460B" w:rsidRPr="00A14050">
        <w:rPr>
          <w:sz w:val="24"/>
          <w:szCs w:val="24"/>
        </w:rPr>
        <w:t xml:space="preserve">не </w:t>
      </w:r>
      <w:r w:rsidR="00576D62" w:rsidRPr="00A14050">
        <w:rPr>
          <w:sz w:val="24"/>
          <w:szCs w:val="24"/>
        </w:rPr>
        <w:t>способны к</w:t>
      </w:r>
      <w:r w:rsidR="00CE460B" w:rsidRPr="00A14050">
        <w:rPr>
          <w:sz w:val="24"/>
          <w:szCs w:val="24"/>
        </w:rPr>
        <w:t xml:space="preserve"> образова</w:t>
      </w:r>
      <w:r w:rsidR="00576D62" w:rsidRPr="00A14050">
        <w:rPr>
          <w:sz w:val="24"/>
          <w:szCs w:val="24"/>
        </w:rPr>
        <w:t>нию</w:t>
      </w:r>
      <w:r w:rsidR="00CE460B" w:rsidRPr="00A14050">
        <w:rPr>
          <w:sz w:val="24"/>
          <w:szCs w:val="24"/>
        </w:rPr>
        <w:t xml:space="preserve"> </w:t>
      </w:r>
      <w:r w:rsidR="00576D62" w:rsidRPr="00A14050">
        <w:rPr>
          <w:sz w:val="24"/>
          <w:szCs w:val="24"/>
        </w:rPr>
        <w:t>однородных</w:t>
      </w:r>
      <w:r w:rsidR="00CE460B" w:rsidRPr="00A14050">
        <w:rPr>
          <w:sz w:val="24"/>
          <w:szCs w:val="24"/>
        </w:rPr>
        <w:t xml:space="preserve"> </w:t>
      </w:r>
      <w:r w:rsidR="00C95CC9" w:rsidRPr="00A14050">
        <w:rPr>
          <w:sz w:val="24"/>
          <w:szCs w:val="24"/>
        </w:rPr>
        <w:t>материалов</w:t>
      </w:r>
      <w:r w:rsidR="00CE460B" w:rsidRPr="00A14050">
        <w:rPr>
          <w:sz w:val="24"/>
          <w:szCs w:val="24"/>
        </w:rPr>
        <w:t xml:space="preserve">. Наиболее естественным способом достижения однородности композитов является введение в их состав </w:t>
      </w:r>
      <w:r w:rsidRPr="00A14050">
        <w:rPr>
          <w:sz w:val="24"/>
          <w:szCs w:val="24"/>
        </w:rPr>
        <w:t>сложных реагентов</w:t>
      </w:r>
      <w:r w:rsidR="00C95CC9" w:rsidRPr="00A14050">
        <w:rPr>
          <w:sz w:val="24"/>
          <w:szCs w:val="24"/>
        </w:rPr>
        <w:t>,</w:t>
      </w:r>
      <w:r w:rsidRPr="00A14050">
        <w:rPr>
          <w:sz w:val="24"/>
          <w:szCs w:val="24"/>
        </w:rPr>
        <w:t xml:space="preserve"> минимизирующих</w:t>
      </w:r>
      <w:r w:rsidRPr="00C95CC9">
        <w:rPr>
          <w:sz w:val="24"/>
          <w:szCs w:val="24"/>
        </w:rPr>
        <w:t xml:space="preserve"> поверхностное </w:t>
      </w:r>
      <w:r w:rsidR="00E743BA" w:rsidRPr="00C95CC9">
        <w:rPr>
          <w:sz w:val="24"/>
          <w:szCs w:val="24"/>
        </w:rPr>
        <w:t>натяжение</w:t>
      </w:r>
      <w:r w:rsidR="00045DB5" w:rsidRPr="00C95CC9">
        <w:rPr>
          <w:sz w:val="24"/>
          <w:szCs w:val="24"/>
        </w:rPr>
        <w:t>,</w:t>
      </w:r>
      <w:r w:rsidR="00E743BA" w:rsidRPr="00C95CC9">
        <w:rPr>
          <w:sz w:val="24"/>
          <w:szCs w:val="24"/>
        </w:rPr>
        <w:t xml:space="preserve"> </w:t>
      </w:r>
      <w:r w:rsidR="00045DB5" w:rsidRPr="00C95CC9">
        <w:rPr>
          <w:sz w:val="24"/>
          <w:szCs w:val="24"/>
        </w:rPr>
        <w:t>и, таким образом</w:t>
      </w:r>
      <w:r w:rsidR="00E743BA" w:rsidRPr="00C95CC9">
        <w:rPr>
          <w:sz w:val="24"/>
          <w:szCs w:val="24"/>
        </w:rPr>
        <w:t xml:space="preserve">, повышающих совместимость </w:t>
      </w:r>
      <w:r w:rsidR="00045DB5" w:rsidRPr="00C95CC9">
        <w:rPr>
          <w:sz w:val="24"/>
          <w:szCs w:val="24"/>
        </w:rPr>
        <w:t>этих фаз</w:t>
      </w:r>
      <w:r w:rsidR="00E743BA" w:rsidRPr="00C95CC9">
        <w:rPr>
          <w:sz w:val="24"/>
          <w:szCs w:val="24"/>
        </w:rPr>
        <w:t>.</w:t>
      </w:r>
    </w:p>
    <w:p w14:paraId="26ED16BB" w14:textId="77777777" w:rsidR="00D12254" w:rsidRPr="00C95CC9" w:rsidRDefault="009E10CE" w:rsidP="00D12254">
      <w:pPr>
        <w:pBdr>
          <w:bottom w:val="single" w:sz="4" w:space="1" w:color="auto"/>
        </w:pBdr>
        <w:ind w:firstLine="567"/>
        <w:jc w:val="both"/>
        <w:rPr>
          <w:sz w:val="24"/>
          <w:szCs w:val="24"/>
        </w:rPr>
      </w:pPr>
      <w:r w:rsidRPr="00C95CC9">
        <w:rPr>
          <w:sz w:val="24"/>
          <w:szCs w:val="24"/>
        </w:rPr>
        <w:t>Целью настоящ</w:t>
      </w:r>
      <w:r w:rsidR="00900058">
        <w:rPr>
          <w:sz w:val="24"/>
          <w:szCs w:val="24"/>
        </w:rPr>
        <w:t>его</w:t>
      </w:r>
      <w:r w:rsidRPr="00C95CC9">
        <w:rPr>
          <w:sz w:val="24"/>
          <w:szCs w:val="24"/>
        </w:rPr>
        <w:t xml:space="preserve"> </w:t>
      </w:r>
      <w:r w:rsidR="00900058">
        <w:rPr>
          <w:sz w:val="24"/>
          <w:szCs w:val="24"/>
        </w:rPr>
        <w:t>исследования</w:t>
      </w:r>
      <w:r w:rsidRPr="00C95CC9">
        <w:rPr>
          <w:sz w:val="24"/>
          <w:szCs w:val="24"/>
        </w:rPr>
        <w:t xml:space="preserve"> явля</w:t>
      </w:r>
      <w:r w:rsidR="00900058">
        <w:rPr>
          <w:sz w:val="24"/>
          <w:szCs w:val="24"/>
        </w:rPr>
        <w:t>лась</w:t>
      </w:r>
      <w:r w:rsidRPr="00C95CC9">
        <w:rPr>
          <w:sz w:val="24"/>
          <w:szCs w:val="24"/>
        </w:rPr>
        <w:t xml:space="preserve"> разработка</w:t>
      </w:r>
      <w:r w:rsidR="00EF175E" w:rsidRPr="00C95CC9">
        <w:rPr>
          <w:sz w:val="24"/>
          <w:szCs w:val="24"/>
        </w:rPr>
        <w:t xml:space="preserve"> оригинальны</w:t>
      </w:r>
      <w:r w:rsidRPr="00C95CC9">
        <w:rPr>
          <w:sz w:val="24"/>
          <w:szCs w:val="24"/>
        </w:rPr>
        <w:t>х</w:t>
      </w:r>
      <w:r w:rsidR="00EF175E" w:rsidRPr="00C95CC9">
        <w:rPr>
          <w:sz w:val="24"/>
          <w:szCs w:val="24"/>
        </w:rPr>
        <w:t xml:space="preserve"> компатибилизатор</w:t>
      </w:r>
      <w:r w:rsidR="00E743BA" w:rsidRPr="00C95CC9">
        <w:rPr>
          <w:sz w:val="24"/>
          <w:szCs w:val="24"/>
        </w:rPr>
        <w:t>ов</w:t>
      </w:r>
      <w:r w:rsidR="00EF175E" w:rsidRPr="00C95CC9">
        <w:rPr>
          <w:sz w:val="24"/>
          <w:szCs w:val="24"/>
        </w:rPr>
        <w:t xml:space="preserve"> для систем </w:t>
      </w:r>
      <w:r w:rsidR="00576D62" w:rsidRPr="00C95CC9">
        <w:rPr>
          <w:sz w:val="24"/>
          <w:szCs w:val="24"/>
        </w:rPr>
        <w:t>PCL</w:t>
      </w:r>
      <w:r w:rsidR="00EF175E" w:rsidRPr="00C95CC9">
        <w:rPr>
          <w:sz w:val="24"/>
          <w:szCs w:val="24"/>
        </w:rPr>
        <w:t xml:space="preserve">/гидроксиапатит [3] и </w:t>
      </w:r>
      <w:r w:rsidR="00576D62" w:rsidRPr="00C95CC9">
        <w:rPr>
          <w:sz w:val="24"/>
          <w:szCs w:val="24"/>
        </w:rPr>
        <w:t>PCL</w:t>
      </w:r>
      <w:r w:rsidR="00EF175E" w:rsidRPr="00C95CC9">
        <w:rPr>
          <w:sz w:val="24"/>
          <w:szCs w:val="24"/>
        </w:rPr>
        <w:t>/желатин [4]. Их применение позволило со</w:t>
      </w:r>
      <w:r w:rsidR="003B107F" w:rsidRPr="00C95CC9">
        <w:rPr>
          <w:sz w:val="24"/>
          <w:szCs w:val="24"/>
        </w:rPr>
        <w:t>здать</w:t>
      </w:r>
      <w:r w:rsidR="00E743BA" w:rsidRPr="00C95CC9">
        <w:rPr>
          <w:sz w:val="24"/>
          <w:szCs w:val="24"/>
        </w:rPr>
        <w:t xml:space="preserve"> двойные и</w:t>
      </w:r>
      <w:r w:rsidR="003B107F" w:rsidRPr="00C95CC9">
        <w:rPr>
          <w:sz w:val="24"/>
          <w:szCs w:val="24"/>
        </w:rPr>
        <w:t xml:space="preserve"> тройные композитные материалы </w:t>
      </w:r>
      <w:r w:rsidR="00576D62" w:rsidRPr="00C95CC9">
        <w:rPr>
          <w:sz w:val="24"/>
          <w:szCs w:val="24"/>
        </w:rPr>
        <w:t>PCL</w:t>
      </w:r>
      <w:r w:rsidR="003B107F" w:rsidRPr="00C95CC9">
        <w:rPr>
          <w:sz w:val="24"/>
          <w:szCs w:val="24"/>
        </w:rPr>
        <w:t xml:space="preserve">/желатин/фосфат кальция с механическими свойствами, существенно опережающими </w:t>
      </w:r>
      <w:r w:rsidR="0026318A" w:rsidRPr="00C95CC9">
        <w:rPr>
          <w:sz w:val="24"/>
          <w:szCs w:val="24"/>
        </w:rPr>
        <w:t>свойства разработанных ранее материалов</w:t>
      </w:r>
      <w:r w:rsidR="003B107F" w:rsidRPr="00C95CC9">
        <w:rPr>
          <w:sz w:val="24"/>
          <w:szCs w:val="24"/>
        </w:rPr>
        <w:t>. В качестве фосфатов кальция были использованы кристаллические модификации гидроксиапатита [</w:t>
      </w:r>
      <w:r w:rsidR="0037350E" w:rsidRPr="00C95CC9">
        <w:rPr>
          <w:sz w:val="24"/>
          <w:szCs w:val="24"/>
        </w:rPr>
        <w:t>5</w:t>
      </w:r>
      <w:r w:rsidR="003B107F" w:rsidRPr="00C95CC9">
        <w:rPr>
          <w:sz w:val="24"/>
          <w:szCs w:val="24"/>
        </w:rPr>
        <w:t>] и трикальцийфосфата [</w:t>
      </w:r>
      <w:r w:rsidR="0037350E" w:rsidRPr="00C95CC9">
        <w:rPr>
          <w:sz w:val="24"/>
          <w:szCs w:val="24"/>
        </w:rPr>
        <w:t>6</w:t>
      </w:r>
      <w:r w:rsidR="003B107F" w:rsidRPr="00C95CC9">
        <w:rPr>
          <w:sz w:val="24"/>
          <w:szCs w:val="24"/>
        </w:rPr>
        <w:t xml:space="preserve">], синтез которых был разработан в ходе настоящего исследования. </w:t>
      </w:r>
      <w:r w:rsidR="00576D62" w:rsidRPr="00C95CC9">
        <w:rPr>
          <w:sz w:val="24"/>
          <w:szCs w:val="24"/>
        </w:rPr>
        <w:t xml:space="preserve">С использованием </w:t>
      </w:r>
      <w:r w:rsidR="00045DB5" w:rsidRPr="00C95CC9">
        <w:rPr>
          <w:sz w:val="24"/>
          <w:szCs w:val="24"/>
        </w:rPr>
        <w:t>электроформования</w:t>
      </w:r>
      <w:r w:rsidR="00576D62" w:rsidRPr="00C95CC9">
        <w:rPr>
          <w:sz w:val="24"/>
          <w:szCs w:val="24"/>
        </w:rPr>
        <w:t xml:space="preserve"> и 3</w:t>
      </w:r>
      <w:r w:rsidR="00576D62" w:rsidRPr="00C95CC9">
        <w:rPr>
          <w:sz w:val="24"/>
          <w:szCs w:val="24"/>
          <w:lang w:val="en-US"/>
        </w:rPr>
        <w:t>D</w:t>
      </w:r>
      <w:r w:rsidR="00576D62" w:rsidRPr="00C95CC9">
        <w:rPr>
          <w:sz w:val="24"/>
          <w:szCs w:val="24"/>
        </w:rPr>
        <w:t xml:space="preserve"> печати получены образцы нетканых материалов и композитных скаффолдов с опережающими характеристиками.</w:t>
      </w:r>
    </w:p>
    <w:p w14:paraId="708DC6D8" w14:textId="77777777" w:rsidR="00376DE8" w:rsidRPr="00EF175E" w:rsidRDefault="003B107F" w:rsidP="00D12254">
      <w:pPr>
        <w:pBdr>
          <w:bottom w:val="single" w:sz="4" w:space="1" w:color="auto"/>
        </w:pBdr>
        <w:ind w:firstLine="567"/>
        <w:jc w:val="both"/>
        <w:rPr>
          <w:sz w:val="24"/>
          <w:szCs w:val="24"/>
        </w:rPr>
      </w:pPr>
      <w:r w:rsidRPr="00C95CC9">
        <w:rPr>
          <w:sz w:val="24"/>
          <w:szCs w:val="24"/>
        </w:rPr>
        <w:t xml:space="preserve">Результаты настоящей работы </w:t>
      </w:r>
      <w:r w:rsidR="00FD0E49" w:rsidRPr="00C95CC9">
        <w:rPr>
          <w:sz w:val="24"/>
          <w:szCs w:val="24"/>
        </w:rPr>
        <w:t xml:space="preserve">будут применены для создания </w:t>
      </w:r>
      <w:r w:rsidR="009D0086" w:rsidRPr="00C95CC9">
        <w:rPr>
          <w:sz w:val="24"/>
          <w:szCs w:val="24"/>
        </w:rPr>
        <w:t xml:space="preserve">отечественных </w:t>
      </w:r>
      <w:r w:rsidR="00FD0E49" w:rsidRPr="00C95CC9">
        <w:rPr>
          <w:sz w:val="24"/>
          <w:szCs w:val="24"/>
        </w:rPr>
        <w:t>имплантов</w:t>
      </w:r>
      <w:r w:rsidR="009D0086" w:rsidRPr="00C95CC9">
        <w:rPr>
          <w:sz w:val="24"/>
          <w:szCs w:val="24"/>
        </w:rPr>
        <w:t xml:space="preserve"> для костной хирургии и стоматологии</w:t>
      </w:r>
      <w:r w:rsidR="00FD0E49" w:rsidRPr="00C95CC9">
        <w:rPr>
          <w:sz w:val="24"/>
          <w:szCs w:val="24"/>
        </w:rPr>
        <w:t>.</w:t>
      </w:r>
    </w:p>
    <w:p w14:paraId="0A122E2E" w14:textId="77777777" w:rsidR="00D12254" w:rsidRPr="007A11CD" w:rsidRDefault="00D12254" w:rsidP="00D12254">
      <w:pPr>
        <w:ind w:firstLine="567"/>
        <w:jc w:val="both"/>
        <w:rPr>
          <w:sz w:val="12"/>
          <w:szCs w:val="12"/>
        </w:rPr>
      </w:pPr>
    </w:p>
    <w:p w14:paraId="768248CA" w14:textId="77777777" w:rsidR="00D12254" w:rsidRDefault="00D12254" w:rsidP="00987AFD">
      <w:pPr>
        <w:ind w:firstLine="567"/>
        <w:jc w:val="both"/>
        <w:rPr>
          <w:sz w:val="24"/>
          <w:szCs w:val="24"/>
        </w:rPr>
      </w:pPr>
      <w:r w:rsidRPr="00EB2959">
        <w:rPr>
          <w:i/>
          <w:sz w:val="22"/>
          <w:szCs w:val="22"/>
        </w:rPr>
        <w:t xml:space="preserve">Работа выполнена при поддержке Российского </w:t>
      </w:r>
      <w:r>
        <w:rPr>
          <w:i/>
          <w:sz w:val="22"/>
          <w:szCs w:val="22"/>
        </w:rPr>
        <w:t>н</w:t>
      </w:r>
      <w:r w:rsidRPr="00EB2959">
        <w:rPr>
          <w:i/>
          <w:sz w:val="22"/>
          <w:szCs w:val="22"/>
        </w:rPr>
        <w:t>аучного фонда, грант 21-73-30010.</w:t>
      </w:r>
    </w:p>
    <w:p w14:paraId="7F2F626B" w14:textId="77777777" w:rsidR="00900058" w:rsidRPr="00900058" w:rsidRDefault="00900058" w:rsidP="00D12254">
      <w:pPr>
        <w:ind w:firstLine="708"/>
        <w:jc w:val="center"/>
        <w:rPr>
          <w:b/>
          <w:color w:val="000000"/>
          <w:sz w:val="12"/>
          <w:szCs w:val="12"/>
        </w:rPr>
      </w:pPr>
    </w:p>
    <w:p w14:paraId="57DF9895" w14:textId="77777777" w:rsidR="00D12254" w:rsidRDefault="00D12254" w:rsidP="00D12254">
      <w:pPr>
        <w:ind w:firstLine="708"/>
        <w:jc w:val="center"/>
        <w:rPr>
          <w:b/>
          <w:color w:val="000000"/>
          <w:sz w:val="24"/>
          <w:szCs w:val="24"/>
        </w:rPr>
      </w:pPr>
      <w:r w:rsidRPr="00D12254">
        <w:rPr>
          <w:b/>
          <w:color w:val="000000"/>
          <w:sz w:val="24"/>
          <w:szCs w:val="24"/>
        </w:rPr>
        <w:t>Литература</w:t>
      </w:r>
    </w:p>
    <w:p w14:paraId="37ED73C1" w14:textId="77777777" w:rsidR="00291163" w:rsidRPr="00C95CC9" w:rsidRDefault="00C95CC9" w:rsidP="009B7CC0">
      <w:pPr>
        <w:numPr>
          <w:ilvl w:val="0"/>
          <w:numId w:val="7"/>
        </w:numPr>
        <w:jc w:val="both"/>
        <w:rPr>
          <w:bCs/>
          <w:color w:val="000000"/>
          <w:sz w:val="24"/>
          <w:szCs w:val="24"/>
          <w:lang w:val="en-US"/>
        </w:rPr>
      </w:pPr>
      <w:r w:rsidRPr="00C95CC9">
        <w:rPr>
          <w:sz w:val="24"/>
          <w:szCs w:val="24"/>
          <w:lang w:val="en-US"/>
        </w:rPr>
        <w:t>Baboucar</w:t>
      </w:r>
      <w:r w:rsidR="00045DB5" w:rsidRPr="00C95CC9">
        <w:rPr>
          <w:sz w:val="24"/>
          <w:szCs w:val="24"/>
          <w:lang w:val="en-US"/>
        </w:rPr>
        <w:t xml:space="preserve"> L</w:t>
      </w:r>
      <w:r w:rsidRPr="00C95CC9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et al.</w:t>
      </w:r>
      <w:r w:rsidR="00045DB5" w:rsidRPr="00C95CC9">
        <w:rPr>
          <w:sz w:val="24"/>
          <w:szCs w:val="24"/>
          <w:lang w:val="en-US"/>
        </w:rPr>
        <w:t xml:space="preserve"> Optimizing Nanohydroxyapatite Nanocomposites for Bone Tissue Engineering</w:t>
      </w:r>
      <w:r w:rsidR="00900058">
        <w:rPr>
          <w:sz w:val="24"/>
          <w:szCs w:val="24"/>
        </w:rPr>
        <w:t>.</w:t>
      </w:r>
      <w:r w:rsidR="00F00EAE" w:rsidRPr="00C95CC9">
        <w:rPr>
          <w:color w:val="333333"/>
          <w:sz w:val="24"/>
          <w:szCs w:val="24"/>
          <w:shd w:val="clear" w:color="auto" w:fill="FCFCFC"/>
          <w:lang w:val="en-US"/>
        </w:rPr>
        <w:t> </w:t>
      </w:r>
      <w:r w:rsidRPr="00900058">
        <w:rPr>
          <w:rStyle w:val="cit-title"/>
          <w:i/>
          <w:iCs/>
          <w:sz w:val="24"/>
          <w:szCs w:val="24"/>
          <w:lang w:val="en-US"/>
        </w:rPr>
        <w:t>ACS Omega</w:t>
      </w:r>
      <w:r w:rsidRPr="00C95CC9">
        <w:rPr>
          <w:sz w:val="24"/>
          <w:szCs w:val="24"/>
          <w:lang w:val="en-US"/>
        </w:rPr>
        <w:t xml:space="preserve"> </w:t>
      </w:r>
      <w:r w:rsidR="00900058" w:rsidRPr="00900058">
        <w:rPr>
          <w:b/>
          <w:sz w:val="24"/>
          <w:szCs w:val="24"/>
        </w:rPr>
        <w:t>5</w:t>
      </w:r>
      <w:r w:rsidR="00900058">
        <w:rPr>
          <w:sz w:val="24"/>
          <w:szCs w:val="24"/>
        </w:rPr>
        <w:t xml:space="preserve"> (</w:t>
      </w:r>
      <w:r w:rsidRPr="00C95CC9">
        <w:rPr>
          <w:rStyle w:val="cit-year-info"/>
          <w:sz w:val="24"/>
          <w:szCs w:val="24"/>
          <w:lang w:val="en-US"/>
        </w:rPr>
        <w:t>2020</w:t>
      </w:r>
      <w:r w:rsidR="00900058">
        <w:rPr>
          <w:rStyle w:val="cit-year-info"/>
          <w:sz w:val="24"/>
          <w:szCs w:val="24"/>
        </w:rPr>
        <w:t>)</w:t>
      </w:r>
      <w:r w:rsidRPr="00C95CC9">
        <w:rPr>
          <w:rStyle w:val="cit-pagerange"/>
          <w:sz w:val="24"/>
          <w:szCs w:val="24"/>
          <w:lang w:val="en-US"/>
        </w:rPr>
        <w:t xml:space="preserve"> 1–9</w:t>
      </w:r>
      <w:r>
        <w:rPr>
          <w:rStyle w:val="cit-pagerange"/>
          <w:sz w:val="24"/>
          <w:szCs w:val="24"/>
        </w:rPr>
        <w:t>.</w:t>
      </w:r>
    </w:p>
    <w:p w14:paraId="2B7E94F9" w14:textId="77777777" w:rsidR="00E972DD" w:rsidRPr="00C95CC9" w:rsidRDefault="00E972DD" w:rsidP="009B7CC0">
      <w:pPr>
        <w:numPr>
          <w:ilvl w:val="0"/>
          <w:numId w:val="7"/>
        </w:numPr>
        <w:jc w:val="both"/>
        <w:rPr>
          <w:rStyle w:val="pagerange"/>
          <w:bCs/>
          <w:color w:val="000000"/>
          <w:sz w:val="24"/>
          <w:szCs w:val="24"/>
          <w:lang w:val="en-US"/>
        </w:rPr>
      </w:pPr>
      <w:r w:rsidRPr="00C95CC9">
        <w:rPr>
          <w:rStyle w:val="authors"/>
          <w:color w:val="333333"/>
          <w:sz w:val="24"/>
          <w:szCs w:val="24"/>
          <w:shd w:val="clear" w:color="auto" w:fill="FFFFFF"/>
          <w:lang w:val="en-US"/>
        </w:rPr>
        <w:t>Hamlekhan A.</w:t>
      </w:r>
      <w:r w:rsidR="00C95CC9">
        <w:rPr>
          <w:rStyle w:val="authors"/>
          <w:color w:val="333333"/>
          <w:sz w:val="24"/>
          <w:szCs w:val="24"/>
          <w:shd w:val="clear" w:color="auto" w:fill="FFFFFF"/>
          <w:lang w:val="en-US"/>
        </w:rPr>
        <w:t xml:space="preserve"> et al. </w:t>
      </w:r>
      <w:r w:rsidRPr="00C95CC9">
        <w:rPr>
          <w:rStyle w:val="arttitle"/>
          <w:color w:val="333333"/>
          <w:sz w:val="24"/>
          <w:szCs w:val="24"/>
          <w:shd w:val="clear" w:color="auto" w:fill="FFFFFF"/>
          <w:lang w:val="en-US"/>
        </w:rPr>
        <w:t>Preparation of laminated poly(</w:t>
      </w:r>
      <w:r w:rsidRPr="00C95CC9">
        <w:rPr>
          <w:rStyle w:val="arttitle"/>
          <w:color w:val="333333"/>
          <w:sz w:val="24"/>
          <w:szCs w:val="24"/>
          <w:shd w:val="clear" w:color="auto" w:fill="FFFFFF"/>
        </w:rPr>
        <w:t>ε</w:t>
      </w:r>
      <w:r w:rsidRPr="00C95CC9">
        <w:rPr>
          <w:rStyle w:val="arttitle"/>
          <w:color w:val="333333"/>
          <w:sz w:val="24"/>
          <w:szCs w:val="24"/>
          <w:shd w:val="clear" w:color="auto" w:fill="FFFFFF"/>
          <w:lang w:val="en-US"/>
        </w:rPr>
        <w:t>-caprolactone)-gelatin-hydroxyapatite nanocomposite scaffold bioengineered via compound techniques for bone substitution</w:t>
      </w:r>
      <w:r w:rsidR="00900058">
        <w:rPr>
          <w:rStyle w:val="arttitle"/>
          <w:color w:val="333333"/>
          <w:sz w:val="24"/>
          <w:szCs w:val="24"/>
          <w:shd w:val="clear" w:color="auto" w:fill="FFFFFF"/>
        </w:rPr>
        <w:t>.</w:t>
      </w:r>
      <w:r w:rsidRPr="00C95CC9">
        <w:rPr>
          <w:color w:val="333333"/>
          <w:sz w:val="24"/>
          <w:szCs w:val="24"/>
          <w:shd w:val="clear" w:color="auto" w:fill="FFFFFF"/>
          <w:lang w:val="en-US"/>
        </w:rPr>
        <w:t> </w:t>
      </w:r>
      <w:r w:rsidRPr="00900058">
        <w:rPr>
          <w:rStyle w:val="serialtitle"/>
          <w:i/>
          <w:color w:val="333333"/>
          <w:sz w:val="24"/>
          <w:szCs w:val="24"/>
          <w:shd w:val="clear" w:color="auto" w:fill="FFFFFF"/>
          <w:lang w:val="en-US"/>
        </w:rPr>
        <w:t>Biomatter</w:t>
      </w:r>
      <w:r w:rsidR="0037350E" w:rsidRPr="00C95CC9">
        <w:rPr>
          <w:rStyle w:val="serialtitle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900058" w:rsidRPr="00900058">
        <w:rPr>
          <w:rStyle w:val="serialtitle"/>
          <w:b/>
          <w:color w:val="333333"/>
          <w:sz w:val="24"/>
          <w:szCs w:val="24"/>
          <w:shd w:val="clear" w:color="auto" w:fill="FFFFFF"/>
        </w:rPr>
        <w:t>1</w:t>
      </w:r>
      <w:r w:rsidR="00900058">
        <w:rPr>
          <w:rStyle w:val="serialtitle"/>
          <w:color w:val="333333"/>
          <w:sz w:val="24"/>
          <w:szCs w:val="24"/>
          <w:shd w:val="clear" w:color="auto" w:fill="FFFFFF"/>
        </w:rPr>
        <w:t xml:space="preserve"> (</w:t>
      </w:r>
      <w:r w:rsidR="0037350E" w:rsidRPr="00C95CC9">
        <w:rPr>
          <w:rStyle w:val="date"/>
          <w:color w:val="333333"/>
          <w:sz w:val="24"/>
          <w:szCs w:val="24"/>
          <w:shd w:val="clear" w:color="auto" w:fill="FFFFFF"/>
          <w:lang w:val="en-US"/>
        </w:rPr>
        <w:t>2011</w:t>
      </w:r>
      <w:r w:rsidR="00900058">
        <w:rPr>
          <w:rStyle w:val="date"/>
          <w:color w:val="333333"/>
          <w:sz w:val="24"/>
          <w:szCs w:val="24"/>
          <w:shd w:val="clear" w:color="auto" w:fill="FFFFFF"/>
        </w:rPr>
        <w:t>)</w:t>
      </w:r>
      <w:r w:rsidRPr="00C95CC9">
        <w:rPr>
          <w:color w:val="333333"/>
          <w:sz w:val="24"/>
          <w:szCs w:val="24"/>
          <w:shd w:val="clear" w:color="auto" w:fill="FFFFFF"/>
          <w:lang w:val="en-US"/>
        </w:rPr>
        <w:t> </w:t>
      </w:r>
      <w:r w:rsidRPr="00C95CC9">
        <w:rPr>
          <w:rStyle w:val="pagerange"/>
          <w:color w:val="333333"/>
          <w:sz w:val="24"/>
          <w:szCs w:val="24"/>
          <w:shd w:val="clear" w:color="auto" w:fill="FFFFFF"/>
          <w:lang w:val="en-US"/>
        </w:rPr>
        <w:t>91</w:t>
      </w:r>
      <w:r w:rsidR="00900058">
        <w:rPr>
          <w:rStyle w:val="pagerange"/>
          <w:color w:val="333333"/>
          <w:sz w:val="24"/>
          <w:szCs w:val="24"/>
          <w:shd w:val="clear" w:color="auto" w:fill="FFFFFF"/>
          <w:lang w:val="en-US"/>
        </w:rPr>
        <w:t>–</w:t>
      </w:r>
      <w:r w:rsidRPr="00C95CC9">
        <w:rPr>
          <w:rStyle w:val="pagerange"/>
          <w:color w:val="333333"/>
          <w:sz w:val="24"/>
          <w:szCs w:val="24"/>
          <w:shd w:val="clear" w:color="auto" w:fill="FFFFFF"/>
          <w:lang w:val="en-US"/>
        </w:rPr>
        <w:t>101</w:t>
      </w:r>
      <w:r w:rsidR="0037350E" w:rsidRPr="00C95CC9">
        <w:rPr>
          <w:rStyle w:val="pagerange"/>
          <w:color w:val="333333"/>
          <w:sz w:val="24"/>
          <w:szCs w:val="24"/>
          <w:shd w:val="clear" w:color="auto" w:fill="FFFFFF"/>
          <w:lang w:val="en-US"/>
        </w:rPr>
        <w:t>.</w:t>
      </w:r>
    </w:p>
    <w:p w14:paraId="3225D07A" w14:textId="77777777" w:rsidR="0037350E" w:rsidRPr="00C95CC9" w:rsidRDefault="0037350E" w:rsidP="009B7CC0">
      <w:pPr>
        <w:pStyle w:val="ab"/>
        <w:numPr>
          <w:ilvl w:val="0"/>
          <w:numId w:val="7"/>
        </w:numPr>
        <w:jc w:val="both"/>
        <w:rPr>
          <w:bCs/>
          <w:sz w:val="24"/>
          <w:szCs w:val="24"/>
          <w:lang w:val="en-US"/>
        </w:rPr>
      </w:pPr>
      <w:r w:rsidRPr="00C95CC9">
        <w:rPr>
          <w:bCs/>
          <w:sz w:val="24"/>
          <w:szCs w:val="24"/>
          <w:lang w:val="en-US"/>
        </w:rPr>
        <w:t>Nifant’ev I. E.,</w:t>
      </w:r>
      <w:r w:rsidR="00C95CC9">
        <w:rPr>
          <w:bCs/>
          <w:sz w:val="24"/>
          <w:szCs w:val="24"/>
          <w:lang w:val="en-US"/>
        </w:rPr>
        <w:t xml:space="preserve"> </w:t>
      </w:r>
      <w:r w:rsidR="00900058" w:rsidRPr="00900058">
        <w:rPr>
          <w:b/>
          <w:color w:val="222222"/>
          <w:sz w:val="24"/>
          <w:szCs w:val="24"/>
          <w:shd w:val="clear" w:color="auto" w:fill="FFFFFF"/>
          <w:lang w:val="en-US"/>
        </w:rPr>
        <w:t>Besprozvannykh V. K.</w:t>
      </w:r>
      <w:r w:rsidR="00900058">
        <w:rPr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C95CC9">
        <w:rPr>
          <w:bCs/>
          <w:sz w:val="24"/>
          <w:szCs w:val="24"/>
          <w:lang w:val="en-US"/>
        </w:rPr>
        <w:t>et al.</w:t>
      </w:r>
      <w:r w:rsidRPr="00C95CC9">
        <w:rPr>
          <w:bCs/>
          <w:sz w:val="24"/>
          <w:szCs w:val="24"/>
          <w:lang w:val="en-US"/>
        </w:rPr>
        <w:t xml:space="preserve"> Antibacterial Poly(ε-CL)/Hydroxyapatite Electrospun Fibers Reinforced by Poly(ε-CL)-</w:t>
      </w:r>
      <w:r w:rsidRPr="00900058">
        <w:rPr>
          <w:bCs/>
          <w:i/>
          <w:sz w:val="24"/>
          <w:szCs w:val="24"/>
          <w:lang w:val="en-US"/>
        </w:rPr>
        <w:t>b</w:t>
      </w:r>
      <w:r w:rsidRPr="00C95CC9">
        <w:rPr>
          <w:bCs/>
          <w:sz w:val="24"/>
          <w:szCs w:val="24"/>
          <w:lang w:val="en-US"/>
        </w:rPr>
        <w:t>-poly(ethylene phosphoric acid)</w:t>
      </w:r>
      <w:r w:rsidR="00900058">
        <w:rPr>
          <w:bCs/>
          <w:sz w:val="24"/>
          <w:szCs w:val="24"/>
        </w:rPr>
        <w:t>.</w:t>
      </w:r>
      <w:r w:rsidRPr="00C95CC9">
        <w:rPr>
          <w:bCs/>
          <w:sz w:val="24"/>
          <w:szCs w:val="24"/>
          <w:lang w:val="en-US"/>
        </w:rPr>
        <w:t xml:space="preserve"> </w:t>
      </w:r>
      <w:r w:rsidRPr="00900058">
        <w:rPr>
          <w:bCs/>
          <w:i/>
          <w:sz w:val="24"/>
          <w:szCs w:val="24"/>
          <w:lang w:val="en-US"/>
        </w:rPr>
        <w:t>Int. J. Mol. Sci.</w:t>
      </w:r>
      <w:r w:rsidRPr="00C95CC9">
        <w:rPr>
          <w:bCs/>
          <w:sz w:val="24"/>
          <w:szCs w:val="24"/>
          <w:lang w:val="en-US"/>
        </w:rPr>
        <w:t xml:space="preserve"> </w:t>
      </w:r>
      <w:r w:rsidR="00900058" w:rsidRPr="00900058">
        <w:rPr>
          <w:b/>
          <w:bCs/>
          <w:sz w:val="24"/>
          <w:szCs w:val="24"/>
        </w:rPr>
        <w:t>22</w:t>
      </w:r>
      <w:r w:rsidR="00900058">
        <w:rPr>
          <w:bCs/>
          <w:sz w:val="24"/>
          <w:szCs w:val="24"/>
        </w:rPr>
        <w:t xml:space="preserve"> (</w:t>
      </w:r>
      <w:r w:rsidRPr="00C95CC9">
        <w:rPr>
          <w:bCs/>
          <w:sz w:val="24"/>
          <w:szCs w:val="24"/>
          <w:lang w:val="en-US"/>
        </w:rPr>
        <w:t>2021</w:t>
      </w:r>
      <w:r w:rsidR="00900058">
        <w:rPr>
          <w:bCs/>
          <w:sz w:val="24"/>
          <w:szCs w:val="24"/>
        </w:rPr>
        <w:t>)</w:t>
      </w:r>
      <w:r w:rsidRPr="00C95CC9">
        <w:rPr>
          <w:bCs/>
          <w:sz w:val="24"/>
          <w:szCs w:val="24"/>
          <w:lang w:val="en-US"/>
        </w:rPr>
        <w:t xml:space="preserve"> 7690. </w:t>
      </w:r>
    </w:p>
    <w:p w14:paraId="6FBB9EC0" w14:textId="77777777" w:rsidR="0037350E" w:rsidRPr="00C95CC9" w:rsidRDefault="0037350E" w:rsidP="009B7CC0">
      <w:pPr>
        <w:pStyle w:val="ab"/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 w:rsidRPr="00C95CC9">
        <w:rPr>
          <w:color w:val="222222"/>
          <w:sz w:val="24"/>
          <w:szCs w:val="24"/>
          <w:shd w:val="clear" w:color="auto" w:fill="FFFFFF"/>
          <w:lang w:val="en-US"/>
        </w:rPr>
        <w:t xml:space="preserve">Nifant’ev I. E, </w:t>
      </w:r>
      <w:r w:rsidRPr="00900058">
        <w:rPr>
          <w:b/>
          <w:color w:val="222222"/>
          <w:sz w:val="24"/>
          <w:szCs w:val="24"/>
          <w:shd w:val="clear" w:color="auto" w:fill="FFFFFF"/>
          <w:lang w:val="en-US"/>
        </w:rPr>
        <w:t>Besprozvannykh V. K</w:t>
      </w:r>
      <w:r w:rsidR="00C95CC9" w:rsidRPr="00900058">
        <w:rPr>
          <w:b/>
          <w:color w:val="222222"/>
          <w:sz w:val="24"/>
          <w:szCs w:val="24"/>
          <w:shd w:val="clear" w:color="auto" w:fill="FFFFFF"/>
          <w:lang w:val="en-US"/>
        </w:rPr>
        <w:t>.</w:t>
      </w:r>
      <w:r w:rsidR="00C95CC9">
        <w:rPr>
          <w:color w:val="222222"/>
          <w:sz w:val="24"/>
          <w:szCs w:val="24"/>
          <w:shd w:val="clear" w:color="auto" w:fill="FFFFFF"/>
          <w:lang w:val="en-US"/>
        </w:rPr>
        <w:t xml:space="preserve"> et al.</w:t>
      </w:r>
      <w:r w:rsidRPr="00C95CC9">
        <w:rPr>
          <w:color w:val="222222"/>
          <w:sz w:val="24"/>
          <w:szCs w:val="24"/>
          <w:shd w:val="clear" w:color="auto" w:fill="FFFFFF"/>
          <w:lang w:val="en-US"/>
        </w:rPr>
        <w:t xml:space="preserve"> Chain-End Functionalization of Poly(</w:t>
      </w:r>
      <w:r w:rsidRPr="00C95CC9">
        <w:rPr>
          <w:color w:val="222222"/>
          <w:sz w:val="24"/>
          <w:szCs w:val="24"/>
          <w:shd w:val="clear" w:color="auto" w:fill="FFFFFF"/>
        </w:rPr>
        <w:t>ε</w:t>
      </w:r>
      <w:r w:rsidRPr="00C95CC9">
        <w:rPr>
          <w:color w:val="222222"/>
          <w:sz w:val="24"/>
          <w:szCs w:val="24"/>
          <w:shd w:val="clear" w:color="auto" w:fill="FFFFFF"/>
          <w:lang w:val="en-US"/>
        </w:rPr>
        <w:t>-caprolactone) for Chemical Binding with Gelatin: Binary Electrospun Scaffolds with Improved Physico-Mechanical Characteristics and Cell Adhesive Properties</w:t>
      </w:r>
      <w:r w:rsidR="00900058">
        <w:rPr>
          <w:color w:val="222222"/>
          <w:sz w:val="24"/>
          <w:szCs w:val="24"/>
          <w:shd w:val="clear" w:color="auto" w:fill="FFFFFF"/>
        </w:rPr>
        <w:t>.</w:t>
      </w:r>
      <w:r w:rsidRPr="00C95CC9"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900058">
        <w:rPr>
          <w:rStyle w:val="ad"/>
          <w:iCs w:val="0"/>
          <w:color w:val="222222"/>
          <w:sz w:val="24"/>
          <w:szCs w:val="24"/>
          <w:shd w:val="clear" w:color="auto" w:fill="FFFFFF"/>
          <w:lang w:val="en-US"/>
        </w:rPr>
        <w:t>Polymers</w:t>
      </w:r>
      <w:r w:rsidRPr="00C95CC9"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="00900058" w:rsidRPr="00900058">
        <w:rPr>
          <w:b/>
          <w:color w:val="222222"/>
          <w:sz w:val="24"/>
          <w:szCs w:val="24"/>
          <w:shd w:val="clear" w:color="auto" w:fill="FFFFFF"/>
        </w:rPr>
        <w:t>14</w:t>
      </w:r>
      <w:r w:rsidR="00900058">
        <w:rPr>
          <w:color w:val="222222"/>
          <w:sz w:val="24"/>
          <w:szCs w:val="24"/>
          <w:shd w:val="clear" w:color="auto" w:fill="FFFFFF"/>
        </w:rPr>
        <w:t xml:space="preserve"> (</w:t>
      </w:r>
      <w:r w:rsidRPr="00C95CC9">
        <w:rPr>
          <w:color w:val="222222"/>
          <w:sz w:val="24"/>
          <w:szCs w:val="24"/>
          <w:shd w:val="clear" w:color="auto" w:fill="FFFFFF"/>
          <w:lang w:val="en-US"/>
        </w:rPr>
        <w:t>2022</w:t>
      </w:r>
      <w:r w:rsidR="00900058">
        <w:rPr>
          <w:color w:val="222222"/>
          <w:sz w:val="24"/>
          <w:szCs w:val="24"/>
          <w:shd w:val="clear" w:color="auto" w:fill="FFFFFF"/>
        </w:rPr>
        <w:t>)</w:t>
      </w:r>
      <w:r w:rsidRPr="00C95CC9">
        <w:rPr>
          <w:color w:val="222222"/>
          <w:sz w:val="24"/>
          <w:szCs w:val="24"/>
          <w:shd w:val="clear" w:color="auto" w:fill="FFFFFF"/>
          <w:lang w:val="en-US"/>
        </w:rPr>
        <w:t xml:space="preserve"> 4203.</w:t>
      </w:r>
    </w:p>
    <w:p w14:paraId="0BC62211" w14:textId="77777777" w:rsidR="00480504" w:rsidRPr="00480504" w:rsidRDefault="00480504" w:rsidP="009B7CC0">
      <w:pPr>
        <w:pStyle w:val="ab"/>
        <w:numPr>
          <w:ilvl w:val="0"/>
          <w:numId w:val="7"/>
        </w:numPr>
        <w:jc w:val="both"/>
        <w:rPr>
          <w:bCs/>
          <w:sz w:val="24"/>
          <w:szCs w:val="24"/>
          <w:lang w:val="en-US"/>
        </w:rPr>
      </w:pPr>
      <w:r w:rsidRPr="00900058">
        <w:rPr>
          <w:b/>
          <w:bCs/>
          <w:sz w:val="24"/>
          <w:szCs w:val="24"/>
          <w:lang w:val="en-US"/>
        </w:rPr>
        <w:t>Besprozvannykh V.</w:t>
      </w:r>
      <w:r w:rsidR="0015362E" w:rsidRPr="00900058">
        <w:rPr>
          <w:b/>
          <w:bCs/>
          <w:sz w:val="24"/>
          <w:szCs w:val="24"/>
          <w:lang w:val="en-US"/>
        </w:rPr>
        <w:t xml:space="preserve"> K.</w:t>
      </w:r>
      <w:r w:rsidR="0015362E">
        <w:rPr>
          <w:bCs/>
          <w:sz w:val="24"/>
          <w:szCs w:val="24"/>
          <w:lang w:val="en-US"/>
        </w:rPr>
        <w:t>, Nifant’ev I. E.</w:t>
      </w:r>
      <w:r w:rsidR="00C95CC9">
        <w:rPr>
          <w:bCs/>
          <w:sz w:val="24"/>
          <w:szCs w:val="24"/>
          <w:lang w:val="en-US"/>
        </w:rPr>
        <w:t xml:space="preserve"> et al.</w:t>
      </w:r>
      <w:r w:rsidR="0015362E" w:rsidRPr="0015362E">
        <w:rPr>
          <w:bCs/>
          <w:sz w:val="24"/>
          <w:szCs w:val="24"/>
          <w:lang w:val="en-US"/>
        </w:rPr>
        <w:t xml:space="preserve"> Hydroxyapatite of plate-like morphology obtained by low temperature hydrothermal synthesis</w:t>
      </w:r>
      <w:r w:rsidR="00900058">
        <w:rPr>
          <w:bCs/>
          <w:sz w:val="24"/>
          <w:szCs w:val="24"/>
        </w:rPr>
        <w:t>.</w:t>
      </w:r>
      <w:r w:rsidR="0015362E">
        <w:rPr>
          <w:bCs/>
          <w:sz w:val="24"/>
          <w:szCs w:val="24"/>
          <w:lang w:val="en-US"/>
        </w:rPr>
        <w:t xml:space="preserve"> </w:t>
      </w:r>
      <w:r w:rsidR="0015362E" w:rsidRPr="00900058">
        <w:rPr>
          <w:bCs/>
          <w:i/>
          <w:sz w:val="24"/>
          <w:szCs w:val="24"/>
          <w:lang w:val="en-US"/>
        </w:rPr>
        <w:t>Mend</w:t>
      </w:r>
      <w:r w:rsidR="001B022D" w:rsidRPr="00900058">
        <w:rPr>
          <w:bCs/>
          <w:i/>
          <w:sz w:val="24"/>
          <w:szCs w:val="24"/>
          <w:lang w:val="en-US"/>
        </w:rPr>
        <w:t>eleev</w:t>
      </w:r>
      <w:r w:rsidR="0015362E" w:rsidRPr="00900058">
        <w:rPr>
          <w:bCs/>
          <w:i/>
          <w:sz w:val="24"/>
          <w:szCs w:val="24"/>
          <w:lang w:val="en-US"/>
        </w:rPr>
        <w:t xml:space="preserve"> Com</w:t>
      </w:r>
      <w:r w:rsidR="001B022D" w:rsidRPr="00900058">
        <w:rPr>
          <w:bCs/>
          <w:i/>
          <w:sz w:val="24"/>
          <w:szCs w:val="24"/>
          <w:lang w:val="en-US"/>
        </w:rPr>
        <w:t>mun</w:t>
      </w:r>
      <w:r w:rsidR="0015362E" w:rsidRPr="00900058">
        <w:rPr>
          <w:bCs/>
          <w:i/>
          <w:sz w:val="24"/>
          <w:szCs w:val="24"/>
          <w:lang w:val="en-US"/>
        </w:rPr>
        <w:t>.</w:t>
      </w:r>
      <w:r w:rsidR="00A559AF" w:rsidRPr="00A559AF">
        <w:rPr>
          <w:bCs/>
          <w:sz w:val="24"/>
          <w:szCs w:val="24"/>
          <w:lang w:val="en-US"/>
        </w:rPr>
        <w:t xml:space="preserve"> </w:t>
      </w:r>
      <w:r w:rsidR="00900058" w:rsidRPr="00900058">
        <w:rPr>
          <w:b/>
          <w:bCs/>
          <w:sz w:val="24"/>
          <w:szCs w:val="24"/>
        </w:rPr>
        <w:t>31</w:t>
      </w:r>
      <w:r w:rsidR="00900058">
        <w:rPr>
          <w:bCs/>
          <w:sz w:val="24"/>
          <w:szCs w:val="24"/>
        </w:rPr>
        <w:t xml:space="preserve"> (</w:t>
      </w:r>
      <w:r w:rsidR="00A559AF" w:rsidRPr="00A559AF">
        <w:rPr>
          <w:bCs/>
          <w:sz w:val="24"/>
          <w:szCs w:val="24"/>
          <w:lang w:val="en-US"/>
        </w:rPr>
        <w:t>2021</w:t>
      </w:r>
      <w:r w:rsidR="00900058">
        <w:rPr>
          <w:bCs/>
          <w:sz w:val="24"/>
          <w:szCs w:val="24"/>
        </w:rPr>
        <w:t>)</w:t>
      </w:r>
      <w:r w:rsidR="00A559AF" w:rsidRPr="001B022D">
        <w:rPr>
          <w:bCs/>
          <w:sz w:val="24"/>
          <w:szCs w:val="24"/>
          <w:lang w:val="en-US"/>
        </w:rPr>
        <w:t xml:space="preserve"> 97</w:t>
      </w:r>
      <w:r w:rsidR="00900058">
        <w:rPr>
          <w:bCs/>
          <w:sz w:val="24"/>
          <w:szCs w:val="24"/>
          <w:lang w:val="en-US"/>
        </w:rPr>
        <w:t>–</w:t>
      </w:r>
      <w:r w:rsidR="00A559AF" w:rsidRPr="001B022D">
        <w:rPr>
          <w:bCs/>
          <w:sz w:val="24"/>
          <w:szCs w:val="24"/>
          <w:lang w:val="en-US"/>
        </w:rPr>
        <w:t>99.</w:t>
      </w:r>
    </w:p>
    <w:p w14:paraId="4B159275" w14:textId="77777777" w:rsidR="00376DE8" w:rsidRDefault="00A559AF" w:rsidP="009B7CC0">
      <w:pPr>
        <w:pStyle w:val="ab"/>
        <w:numPr>
          <w:ilvl w:val="0"/>
          <w:numId w:val="7"/>
        </w:numPr>
        <w:jc w:val="both"/>
        <w:rPr>
          <w:bCs/>
          <w:sz w:val="24"/>
          <w:szCs w:val="24"/>
          <w:lang w:val="en-US"/>
        </w:rPr>
      </w:pPr>
      <w:r w:rsidRPr="00A559AF">
        <w:rPr>
          <w:bCs/>
          <w:sz w:val="24"/>
          <w:szCs w:val="24"/>
          <w:lang w:val="en-US"/>
        </w:rPr>
        <w:t>Nifant’ev I.E.</w:t>
      </w:r>
      <w:r>
        <w:rPr>
          <w:bCs/>
          <w:sz w:val="24"/>
          <w:szCs w:val="24"/>
          <w:lang w:val="en-US"/>
        </w:rPr>
        <w:t>,</w:t>
      </w:r>
      <w:r w:rsidRPr="00A559AF">
        <w:rPr>
          <w:bCs/>
          <w:sz w:val="24"/>
          <w:szCs w:val="24"/>
          <w:lang w:val="en-US"/>
        </w:rPr>
        <w:t xml:space="preserve"> </w:t>
      </w:r>
      <w:r w:rsidRPr="00005017">
        <w:rPr>
          <w:b/>
          <w:bCs/>
          <w:sz w:val="24"/>
          <w:szCs w:val="24"/>
          <w:lang w:val="en-US"/>
        </w:rPr>
        <w:t>Besprozvannykh V.K</w:t>
      </w:r>
      <w:r w:rsidR="00C95CC9" w:rsidRPr="00005017">
        <w:rPr>
          <w:b/>
          <w:bCs/>
          <w:sz w:val="24"/>
          <w:szCs w:val="24"/>
          <w:lang w:val="en-US"/>
        </w:rPr>
        <w:t>.</w:t>
      </w:r>
      <w:r w:rsidR="00C95CC9">
        <w:rPr>
          <w:bCs/>
          <w:sz w:val="24"/>
          <w:szCs w:val="24"/>
          <w:lang w:val="en-US"/>
        </w:rPr>
        <w:t xml:space="preserve"> et al.</w:t>
      </w:r>
      <w:r w:rsidRPr="00A559AF">
        <w:rPr>
          <w:bCs/>
          <w:sz w:val="24"/>
          <w:szCs w:val="24"/>
          <w:lang w:val="en-US"/>
        </w:rPr>
        <w:t xml:space="preserve"> Simple, efficient and reliable method for the preparation of β-tricalcium phosphate</w:t>
      </w:r>
      <w:r w:rsidR="00900058">
        <w:rPr>
          <w:bCs/>
          <w:sz w:val="24"/>
          <w:szCs w:val="24"/>
        </w:rPr>
        <w:t>.</w:t>
      </w:r>
      <w:r w:rsidRPr="00A559AF">
        <w:rPr>
          <w:bCs/>
          <w:sz w:val="24"/>
          <w:szCs w:val="24"/>
          <w:lang w:val="en-US"/>
        </w:rPr>
        <w:t xml:space="preserve"> </w:t>
      </w:r>
      <w:r w:rsidRPr="00900058">
        <w:rPr>
          <w:bCs/>
          <w:i/>
          <w:sz w:val="24"/>
          <w:szCs w:val="24"/>
          <w:lang w:val="en-US"/>
        </w:rPr>
        <w:t>Mendeleev Commun.</w:t>
      </w:r>
      <w:r w:rsidRPr="00A559AF">
        <w:rPr>
          <w:bCs/>
          <w:sz w:val="24"/>
          <w:szCs w:val="24"/>
          <w:lang w:val="en-US"/>
        </w:rPr>
        <w:t xml:space="preserve"> </w:t>
      </w:r>
      <w:r w:rsidR="00900058" w:rsidRPr="00900058">
        <w:rPr>
          <w:b/>
          <w:bCs/>
          <w:sz w:val="24"/>
          <w:szCs w:val="24"/>
        </w:rPr>
        <w:t>31</w:t>
      </w:r>
      <w:r w:rsidR="00900058">
        <w:rPr>
          <w:bCs/>
          <w:sz w:val="24"/>
          <w:szCs w:val="24"/>
        </w:rPr>
        <w:t xml:space="preserve"> (</w:t>
      </w:r>
      <w:r w:rsidRPr="00A559AF">
        <w:rPr>
          <w:bCs/>
          <w:sz w:val="24"/>
          <w:szCs w:val="24"/>
          <w:lang w:val="en-US"/>
        </w:rPr>
        <w:t>2021</w:t>
      </w:r>
      <w:r w:rsidR="00900058">
        <w:rPr>
          <w:bCs/>
          <w:sz w:val="24"/>
          <w:szCs w:val="24"/>
        </w:rPr>
        <w:t>)</w:t>
      </w:r>
      <w:r w:rsidR="001B022D">
        <w:rPr>
          <w:bCs/>
          <w:sz w:val="24"/>
          <w:szCs w:val="24"/>
          <w:lang w:val="en-US"/>
        </w:rPr>
        <w:t xml:space="preserve"> </w:t>
      </w:r>
      <w:r w:rsidRPr="00A559AF">
        <w:rPr>
          <w:bCs/>
          <w:sz w:val="24"/>
          <w:szCs w:val="24"/>
          <w:lang w:val="en-US"/>
        </w:rPr>
        <w:t>379–381.</w:t>
      </w:r>
    </w:p>
    <w:sectPr w:rsidR="00376DE8" w:rsidSect="00041EF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E90"/>
    <w:multiLevelType w:val="hybridMultilevel"/>
    <w:tmpl w:val="37A65A4C"/>
    <w:lvl w:ilvl="0" w:tplc="AD9A80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B760A"/>
    <w:multiLevelType w:val="hybridMultilevel"/>
    <w:tmpl w:val="6D32808E"/>
    <w:lvl w:ilvl="0" w:tplc="E84C6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23FE5"/>
    <w:multiLevelType w:val="multilevel"/>
    <w:tmpl w:val="F370C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4B6A5ECE"/>
    <w:multiLevelType w:val="multilevel"/>
    <w:tmpl w:val="7B1C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BE4D0E"/>
    <w:multiLevelType w:val="hybridMultilevel"/>
    <w:tmpl w:val="0D7E1B60"/>
    <w:lvl w:ilvl="0" w:tplc="E84C6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A375C"/>
    <w:multiLevelType w:val="multilevel"/>
    <w:tmpl w:val="FD008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1664958">
    <w:abstractNumId w:val="2"/>
  </w:num>
  <w:num w:numId="2" w16cid:durableId="1225994407">
    <w:abstractNumId w:val="5"/>
  </w:num>
  <w:num w:numId="3" w16cid:durableId="681974504">
    <w:abstractNumId w:val="2"/>
  </w:num>
  <w:num w:numId="4" w16cid:durableId="1741441800">
    <w:abstractNumId w:val="4"/>
  </w:num>
  <w:num w:numId="5" w16cid:durableId="1182665947">
    <w:abstractNumId w:val="1"/>
  </w:num>
  <w:num w:numId="6" w16cid:durableId="1875652424">
    <w:abstractNumId w:val="3"/>
  </w:num>
  <w:num w:numId="7" w16cid:durableId="63040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7"/>
    <w:rsid w:val="00005017"/>
    <w:rsid w:val="00012E5F"/>
    <w:rsid w:val="00041EFF"/>
    <w:rsid w:val="00045DB5"/>
    <w:rsid w:val="0007365F"/>
    <w:rsid w:val="000C6BD6"/>
    <w:rsid w:val="000D079A"/>
    <w:rsid w:val="00101030"/>
    <w:rsid w:val="00136E3F"/>
    <w:rsid w:val="00140B1D"/>
    <w:rsid w:val="00143599"/>
    <w:rsid w:val="0014489A"/>
    <w:rsid w:val="0015362E"/>
    <w:rsid w:val="00180FD6"/>
    <w:rsid w:val="001B022D"/>
    <w:rsid w:val="00216C14"/>
    <w:rsid w:val="00221D29"/>
    <w:rsid w:val="00255558"/>
    <w:rsid w:val="0026318A"/>
    <w:rsid w:val="0028087F"/>
    <w:rsid w:val="00291163"/>
    <w:rsid w:val="002A573C"/>
    <w:rsid w:val="002C34E0"/>
    <w:rsid w:val="002D683E"/>
    <w:rsid w:val="00351B77"/>
    <w:rsid w:val="00363181"/>
    <w:rsid w:val="0037350E"/>
    <w:rsid w:val="00376DE8"/>
    <w:rsid w:val="00397C93"/>
    <w:rsid w:val="003B107F"/>
    <w:rsid w:val="003B5C8E"/>
    <w:rsid w:val="003C60C7"/>
    <w:rsid w:val="00474999"/>
    <w:rsid w:val="00480504"/>
    <w:rsid w:val="00494BCF"/>
    <w:rsid w:val="004A63BA"/>
    <w:rsid w:val="00576D62"/>
    <w:rsid w:val="0060542E"/>
    <w:rsid w:val="00620DA2"/>
    <w:rsid w:val="00652795"/>
    <w:rsid w:val="006624C9"/>
    <w:rsid w:val="006824C4"/>
    <w:rsid w:val="006C0679"/>
    <w:rsid w:val="007015F3"/>
    <w:rsid w:val="00741FA4"/>
    <w:rsid w:val="007422FA"/>
    <w:rsid w:val="00796CFF"/>
    <w:rsid w:val="007E0737"/>
    <w:rsid w:val="00821E82"/>
    <w:rsid w:val="00831695"/>
    <w:rsid w:val="00857993"/>
    <w:rsid w:val="00890E85"/>
    <w:rsid w:val="008A33FA"/>
    <w:rsid w:val="00900058"/>
    <w:rsid w:val="00913E1C"/>
    <w:rsid w:val="00920FC5"/>
    <w:rsid w:val="00946706"/>
    <w:rsid w:val="00946FF0"/>
    <w:rsid w:val="00973477"/>
    <w:rsid w:val="00987AFD"/>
    <w:rsid w:val="009B1484"/>
    <w:rsid w:val="009B7CC0"/>
    <w:rsid w:val="009D0086"/>
    <w:rsid w:val="009E10CE"/>
    <w:rsid w:val="009F24B3"/>
    <w:rsid w:val="00A076B1"/>
    <w:rsid w:val="00A14050"/>
    <w:rsid w:val="00A559AF"/>
    <w:rsid w:val="00AF3C21"/>
    <w:rsid w:val="00B67E73"/>
    <w:rsid w:val="00BB6829"/>
    <w:rsid w:val="00C37CCC"/>
    <w:rsid w:val="00C95CC9"/>
    <w:rsid w:val="00CE37A7"/>
    <w:rsid w:val="00CE460B"/>
    <w:rsid w:val="00D11B37"/>
    <w:rsid w:val="00D12254"/>
    <w:rsid w:val="00D25AC3"/>
    <w:rsid w:val="00DB35A2"/>
    <w:rsid w:val="00DB7526"/>
    <w:rsid w:val="00DE53F4"/>
    <w:rsid w:val="00E743BA"/>
    <w:rsid w:val="00E972DD"/>
    <w:rsid w:val="00EA6C1D"/>
    <w:rsid w:val="00EE2BE2"/>
    <w:rsid w:val="00EE42A5"/>
    <w:rsid w:val="00EF175E"/>
    <w:rsid w:val="00F00EAE"/>
    <w:rsid w:val="00F31A1E"/>
    <w:rsid w:val="00F546C3"/>
    <w:rsid w:val="00F63454"/>
    <w:rsid w:val="00FB44AF"/>
    <w:rsid w:val="00FB4A1D"/>
    <w:rsid w:val="00FD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BC67E"/>
  <w15:chartTrackingRefBased/>
  <w15:docId w15:val="{0669A7BE-FF29-45A9-9495-E06FC64B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Курсач"/>
    <w:qFormat/>
    <w:rsid w:val="00351B7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E42A5"/>
    <w:pPr>
      <w:keepNext/>
      <w:keepLines/>
      <w:spacing w:before="240" w:line="360" w:lineRule="auto"/>
      <w:jc w:val="center"/>
      <w:outlineLvl w:val="0"/>
    </w:pPr>
    <w:rPr>
      <w:b/>
      <w:color w:val="000000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E42A5"/>
    <w:pPr>
      <w:keepNext/>
      <w:keepLines/>
      <w:spacing w:before="40" w:line="360" w:lineRule="auto"/>
      <w:jc w:val="center"/>
      <w:outlineLvl w:val="1"/>
    </w:pPr>
    <w:rPr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6C0679"/>
    <w:pPr>
      <w:keepNext/>
      <w:keepLines/>
      <w:numPr>
        <w:ilvl w:val="2"/>
        <w:numId w:val="2"/>
      </w:numPr>
      <w:tabs>
        <w:tab w:val="clear" w:pos="2160"/>
      </w:tabs>
      <w:spacing w:before="40" w:line="360" w:lineRule="auto"/>
      <w:ind w:left="1584" w:hanging="504"/>
      <w:jc w:val="center"/>
      <w:outlineLvl w:val="2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EE42A5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2A5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character" w:customStyle="1" w:styleId="30">
    <w:name w:val="Заголовок 3 Знак"/>
    <w:link w:val="3"/>
    <w:uiPriority w:val="9"/>
    <w:rsid w:val="006C0679"/>
    <w:rPr>
      <w:rFonts w:ascii="Times New Roman" w:eastAsia="Times New Roman" w:hAnsi="Times New Roman" w:cs="Times New Roman"/>
      <w:b/>
    </w:rPr>
  </w:style>
  <w:style w:type="paragraph" w:styleId="a3">
    <w:name w:val="Normal (Web)"/>
    <w:basedOn w:val="a"/>
    <w:uiPriority w:val="99"/>
    <w:semiHidden/>
    <w:unhideWhenUsed/>
    <w:rsid w:val="00B67E7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annotation reference"/>
    <w:uiPriority w:val="99"/>
    <w:semiHidden/>
    <w:unhideWhenUsed/>
    <w:rsid w:val="007422F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422FA"/>
    <w:rPr>
      <w:lang w:val="x-none"/>
    </w:rPr>
  </w:style>
  <w:style w:type="character" w:customStyle="1" w:styleId="a6">
    <w:name w:val="Текст примечания Знак"/>
    <w:link w:val="a5"/>
    <w:uiPriority w:val="99"/>
    <w:semiHidden/>
    <w:rsid w:val="007422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422FA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7422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C14"/>
    <w:rPr>
      <w:rFonts w:ascii="Segoe UI" w:hAnsi="Segoe UI"/>
      <w:sz w:val="18"/>
      <w:szCs w:val="18"/>
      <w:lang w:val="x-none"/>
    </w:rPr>
  </w:style>
  <w:style w:type="character" w:customStyle="1" w:styleId="aa">
    <w:name w:val="Текст выноски Знак"/>
    <w:link w:val="a9"/>
    <w:uiPriority w:val="99"/>
    <w:semiHidden/>
    <w:rsid w:val="00216C1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D12254"/>
    <w:pPr>
      <w:ind w:left="720"/>
      <w:contextualSpacing/>
    </w:pPr>
  </w:style>
  <w:style w:type="character" w:customStyle="1" w:styleId="b-message-headfield-value">
    <w:name w:val="b-message-head__field-value"/>
    <w:basedOn w:val="a0"/>
    <w:rsid w:val="00376DE8"/>
  </w:style>
  <w:style w:type="character" w:styleId="ac">
    <w:name w:val="Hyperlink"/>
    <w:uiPriority w:val="99"/>
    <w:semiHidden/>
    <w:unhideWhenUsed/>
    <w:rsid w:val="00376DE8"/>
    <w:rPr>
      <w:color w:val="0000FF"/>
      <w:u w:val="single"/>
    </w:rPr>
  </w:style>
  <w:style w:type="character" w:styleId="ad">
    <w:name w:val="Emphasis"/>
    <w:uiPriority w:val="20"/>
    <w:qFormat/>
    <w:rsid w:val="00A559AF"/>
    <w:rPr>
      <w:i/>
      <w:iCs/>
    </w:rPr>
  </w:style>
  <w:style w:type="character" w:customStyle="1" w:styleId="authors">
    <w:name w:val="authors"/>
    <w:basedOn w:val="a0"/>
    <w:rsid w:val="00E972DD"/>
  </w:style>
  <w:style w:type="character" w:customStyle="1" w:styleId="date">
    <w:name w:val="date"/>
    <w:basedOn w:val="a0"/>
    <w:rsid w:val="00E972DD"/>
  </w:style>
  <w:style w:type="character" w:customStyle="1" w:styleId="arttitle">
    <w:name w:val="art_title"/>
    <w:basedOn w:val="a0"/>
    <w:rsid w:val="00E972DD"/>
  </w:style>
  <w:style w:type="character" w:customStyle="1" w:styleId="serialtitle">
    <w:name w:val="serial_title"/>
    <w:basedOn w:val="a0"/>
    <w:rsid w:val="00E972DD"/>
  </w:style>
  <w:style w:type="character" w:customStyle="1" w:styleId="volumeissue">
    <w:name w:val="volume_issue"/>
    <w:basedOn w:val="a0"/>
    <w:rsid w:val="00E972DD"/>
  </w:style>
  <w:style w:type="character" w:customStyle="1" w:styleId="pagerange">
    <w:name w:val="page_range"/>
    <w:basedOn w:val="a0"/>
    <w:rsid w:val="00E972DD"/>
  </w:style>
  <w:style w:type="character" w:customStyle="1" w:styleId="cit-title">
    <w:name w:val="cit-title"/>
    <w:basedOn w:val="a0"/>
    <w:rsid w:val="00C95CC9"/>
  </w:style>
  <w:style w:type="character" w:customStyle="1" w:styleId="cit-year-info">
    <w:name w:val="cit-year-info"/>
    <w:basedOn w:val="a0"/>
    <w:rsid w:val="00C95CC9"/>
  </w:style>
  <w:style w:type="character" w:customStyle="1" w:styleId="cit-volume">
    <w:name w:val="cit-volume"/>
    <w:basedOn w:val="a0"/>
    <w:rsid w:val="00C95CC9"/>
  </w:style>
  <w:style w:type="character" w:customStyle="1" w:styleId="cit-issue">
    <w:name w:val="cit-issue"/>
    <w:basedOn w:val="a0"/>
    <w:rsid w:val="00C95CC9"/>
  </w:style>
  <w:style w:type="character" w:customStyle="1" w:styleId="cit-pagerange">
    <w:name w:val="cit-pagerange"/>
    <w:basedOn w:val="a0"/>
    <w:rsid w:val="00C95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4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Композитные материалы на основе поликапролактона, желатина и фосфатов кальция для биомедицинских приложений</vt:lpstr>
    </vt:vector>
  </TitlesOfParts>
  <Company>TIPS RAS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Композитные материалы на основе поликапролактона, желатина и фосфатов кальция для биомедицинских приложений</dc:title>
  <dc:subject/>
  <dc:creator>Валерия Овчинникова</dc:creator>
  <cp:keywords/>
  <cp:lastModifiedBy>Константи Беспрозванных</cp:lastModifiedBy>
  <cp:revision>2</cp:revision>
  <dcterms:created xsi:type="dcterms:W3CDTF">2023-02-15T15:11:00Z</dcterms:created>
  <dcterms:modified xsi:type="dcterms:W3CDTF">2023-02-15T15:11:00Z</dcterms:modified>
</cp:coreProperties>
</file>