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919629A" w:rsidR="00130241" w:rsidRDefault="00CF19F7" w:rsidP="00CF1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28333541"/>
      <w:r w:rsidRPr="00B07117">
        <w:rPr>
          <w:b/>
          <w:bCs/>
          <w:iCs/>
        </w:rPr>
        <w:t xml:space="preserve">Одностадийный синтез </w:t>
      </w:r>
      <w:r>
        <w:rPr>
          <w:b/>
          <w:bCs/>
          <w:iCs/>
        </w:rPr>
        <w:t>новых мостиковых азагетероциклов</w:t>
      </w:r>
      <w:bookmarkEnd w:id="0"/>
      <w:r w:rsidR="00921D45">
        <w:rPr>
          <w:b/>
          <w:color w:val="000000"/>
        </w:rPr>
        <w:t xml:space="preserve"> </w:t>
      </w:r>
    </w:p>
    <w:p w14:paraId="00000002" w14:textId="64BA8ED2" w:rsidR="00130241" w:rsidRDefault="00CF1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Подрезова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Грудова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2A84F0C3" w:rsidR="00130241" w:rsidRDefault="00CF1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</w:t>
      </w:r>
      <w:r>
        <w:rPr>
          <w:i/>
          <w:color w:val="000000"/>
        </w:rPr>
        <w:t>.</w:t>
      </w:r>
    </w:p>
    <w:p w14:paraId="00000005" w14:textId="664805EE" w:rsidR="00130241" w:rsidRPr="00CF19F7" w:rsidRDefault="00EB1F49" w:rsidP="00CF1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CF19F7" w:rsidRPr="00CF19F7">
        <w:rPr>
          <w:i/>
        </w:rPr>
        <w:t xml:space="preserve"> </w:t>
      </w:r>
      <w:r w:rsidR="00CF19F7" w:rsidRPr="007542EC">
        <w:rPr>
          <w:i/>
        </w:rPr>
        <w:t xml:space="preserve">Российский </w:t>
      </w:r>
      <w:r w:rsidR="00CF19F7">
        <w:rPr>
          <w:i/>
        </w:rPr>
        <w:t>университет дружбы народов</w:t>
      </w:r>
      <w:r w:rsidR="00CF19F7">
        <w:rPr>
          <w:i/>
          <w:color w:val="000000"/>
        </w:rPr>
        <w:t xml:space="preserve">, </w:t>
      </w:r>
      <w:r>
        <w:rPr>
          <w:i/>
          <w:color w:val="000000"/>
        </w:rPr>
        <w:t>Москва, Россия</w:t>
      </w:r>
    </w:p>
    <w:p w14:paraId="00000007" w14:textId="50330461" w:rsidR="00130241" w:rsidRDefault="00EB1F49" w:rsidP="00CF1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CF19F7" w:rsidRPr="00CF19F7">
        <w:rPr>
          <w:i/>
          <w:color w:val="000000"/>
        </w:rPr>
        <w:t>Институт органической химии им. Н. Д. Зелинского, Москва</w:t>
      </w:r>
      <w:r w:rsidR="00BF36F8">
        <w:rPr>
          <w:i/>
          <w:color w:val="000000"/>
        </w:rPr>
        <w:t>, Россия</w:t>
      </w:r>
    </w:p>
    <w:p w14:paraId="00000008" w14:textId="74253EDA" w:rsidR="00130241" w:rsidRPr="00CF19F7" w:rsidRDefault="00EB1F49" w:rsidP="00CF1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CF19F7">
        <w:rPr>
          <w:i/>
          <w:color w:val="000000"/>
          <w:lang w:val="en-US"/>
        </w:rPr>
        <w:t>E</w:t>
      </w:r>
      <w:r w:rsidR="003B76D6" w:rsidRPr="00CF19F7">
        <w:rPr>
          <w:i/>
          <w:color w:val="000000"/>
          <w:lang w:val="en-US"/>
        </w:rPr>
        <w:t>-</w:t>
      </w:r>
      <w:r w:rsidRPr="00CF19F7">
        <w:rPr>
          <w:i/>
          <w:color w:val="000000"/>
          <w:lang w:val="en-US"/>
        </w:rPr>
        <w:t xml:space="preserve">mail: </w:t>
      </w:r>
      <w:hyperlink r:id="rId6" w:history="1">
        <w:r w:rsidR="00CF19F7" w:rsidRPr="008B451B">
          <w:rPr>
            <w:rStyle w:val="a9"/>
            <w:i/>
            <w:lang w:val="en-US"/>
          </w:rPr>
          <w:t>alexandra</w:t>
        </w:r>
        <w:r w:rsidR="00CF19F7" w:rsidRPr="00CF19F7">
          <w:rPr>
            <w:rStyle w:val="a9"/>
            <w:i/>
            <w:lang w:val="en-US"/>
          </w:rPr>
          <w:t>.</w:t>
        </w:r>
        <w:r w:rsidR="00CF19F7" w:rsidRPr="008B451B">
          <w:rPr>
            <w:rStyle w:val="a9"/>
            <w:i/>
            <w:lang w:val="en-US"/>
          </w:rPr>
          <w:t>podrezova</w:t>
        </w:r>
        <w:r w:rsidR="00CF19F7" w:rsidRPr="00CF19F7">
          <w:rPr>
            <w:rStyle w:val="a9"/>
            <w:i/>
            <w:lang w:val="en-US"/>
          </w:rPr>
          <w:t>@</w:t>
        </w:r>
        <w:r w:rsidR="00CF19F7" w:rsidRPr="008B451B">
          <w:rPr>
            <w:rStyle w:val="a9"/>
            <w:i/>
            <w:lang w:val="en-US"/>
          </w:rPr>
          <w:t>mail</w:t>
        </w:r>
        <w:r w:rsidR="00CF19F7" w:rsidRPr="00CF19F7">
          <w:rPr>
            <w:rStyle w:val="a9"/>
            <w:i/>
            <w:lang w:val="en-US"/>
          </w:rPr>
          <w:t>.</w:t>
        </w:r>
        <w:r w:rsidR="00CF19F7" w:rsidRPr="008B451B">
          <w:rPr>
            <w:rStyle w:val="a9"/>
            <w:i/>
            <w:lang w:val="en-US"/>
          </w:rPr>
          <w:t>ru</w:t>
        </w:r>
      </w:hyperlink>
    </w:p>
    <w:p w14:paraId="35A7D492" w14:textId="02212BB9" w:rsidR="00B57C67" w:rsidRPr="00B57C67" w:rsidRDefault="00B57C67" w:rsidP="00B57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bookmarkStart w:id="1" w:name="_Hlk128333787"/>
      <w:r w:rsidRPr="00B57C67">
        <w:rPr>
          <w:iCs/>
          <w:color w:val="000000"/>
        </w:rPr>
        <w:t>1,3,5-Триазинаны являются привлекательными структурами, обладающие широким спектром биологической активности и часто использу</w:t>
      </w:r>
      <w:r w:rsidR="00C02609">
        <w:rPr>
          <w:iCs/>
          <w:color w:val="000000"/>
        </w:rPr>
        <w:t>ются</w:t>
      </w:r>
      <w:r w:rsidRPr="00B57C67">
        <w:rPr>
          <w:iCs/>
          <w:color w:val="000000"/>
        </w:rPr>
        <w:t xml:space="preserve"> в синтетической</w:t>
      </w:r>
      <w:r w:rsidRPr="00B57C67">
        <w:rPr>
          <w:color w:val="000000"/>
        </w:rPr>
        <w:t xml:space="preserve"> </w:t>
      </w:r>
      <w:r w:rsidRPr="00B57C67">
        <w:rPr>
          <w:iCs/>
          <w:color w:val="000000"/>
        </w:rPr>
        <w:t>и медицинской химии</w:t>
      </w:r>
      <w:r>
        <w:rPr>
          <w:iCs/>
          <w:color w:val="000000"/>
        </w:rPr>
        <w:t xml:space="preserve"> </w:t>
      </w:r>
      <w:r w:rsidRPr="00B57C67">
        <w:rPr>
          <w:color w:val="000000"/>
        </w:rPr>
        <w:t>[1</w:t>
      </w:r>
      <w:r>
        <w:rPr>
          <w:color w:val="000000"/>
        </w:rPr>
        <w:t>,2</w:t>
      </w:r>
      <w:r w:rsidRPr="00B57C67">
        <w:rPr>
          <w:color w:val="000000"/>
        </w:rPr>
        <w:t>]</w:t>
      </w:r>
      <w:r w:rsidRPr="00B57C67">
        <w:rPr>
          <w:iCs/>
          <w:color w:val="000000"/>
        </w:rPr>
        <w:t xml:space="preserve">. </w:t>
      </w:r>
    </w:p>
    <w:p w14:paraId="396410C9" w14:textId="43F9BEF0" w:rsidR="00B57C67" w:rsidRPr="00B57C67" w:rsidRDefault="00B57C67" w:rsidP="00B57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B57C67">
        <w:rPr>
          <w:iCs/>
          <w:color w:val="000000"/>
        </w:rPr>
        <w:t xml:space="preserve">Была разработана эффективная однореакторная методика синтеза мостиковых 1,3,5-триазинанов - неисследованных классов гетероциклических полидентатных соединений. С помощью псевдопятикомпонентной реакции между первичными диаминами (этилендиамин, 1,3-пропилендиамин, 1,4-бутилендиамин), сульфаниламидами или ароматическими аминами и тремя эквивалентами параформальдегида был получен широкий ряд 1,3,5-триазабицикло[3.2.1октанов, 1,3,5-триазабицикло[3.3.1]нонанов и 1,6,8-триазобицикло[4.3.1]деканов. Наиболее оптимальными условиями конденсации являются кипячение в хлороформе </w:t>
      </w:r>
      <w:r w:rsidR="00C02609">
        <w:rPr>
          <w:iCs/>
          <w:color w:val="000000"/>
        </w:rPr>
        <w:t>в присутствии</w:t>
      </w:r>
      <w:r w:rsidRPr="00B57C67">
        <w:rPr>
          <w:iCs/>
          <w:color w:val="000000"/>
        </w:rPr>
        <w:t xml:space="preserve"> 10% мольн. Mg(ClO</w:t>
      </w:r>
      <w:r w:rsidRPr="00B57C67">
        <w:rPr>
          <w:iCs/>
          <w:color w:val="000000"/>
          <w:vertAlign w:val="subscript"/>
        </w:rPr>
        <w:t>4</w:t>
      </w:r>
      <w:r w:rsidRPr="00B57C67">
        <w:rPr>
          <w:iCs/>
          <w:color w:val="000000"/>
        </w:rPr>
        <w:t>)</w:t>
      </w:r>
      <w:r w:rsidRPr="00B57C67">
        <w:rPr>
          <w:iCs/>
          <w:color w:val="000000"/>
          <w:vertAlign w:val="subscript"/>
        </w:rPr>
        <w:t>2</w:t>
      </w:r>
      <w:r w:rsidRPr="00B57C67">
        <w:rPr>
          <w:iCs/>
          <w:color w:val="000000"/>
        </w:rPr>
        <w:t xml:space="preserve">. </w:t>
      </w:r>
      <w:bookmarkEnd w:id="1"/>
    </w:p>
    <w:p w14:paraId="1E9B13B1" w14:textId="77777777" w:rsidR="009B2F80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90222A" w14:textId="345DF6D5" w:rsidR="00FF1903" w:rsidRDefault="00174514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3D31F8D" wp14:editId="256E135B">
            <wp:extent cx="3616010" cy="10725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24" cy="108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CCE78" w14:textId="0CCD1C65" w:rsidR="00FF1903" w:rsidRPr="00B57C67" w:rsidRDefault="00FF1903" w:rsidP="00C026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B57C67">
        <w:rPr>
          <w:color w:val="000000"/>
        </w:rPr>
        <w:t>Общая схема синтеза бициклический азасоединений</w:t>
      </w:r>
    </w:p>
    <w:p w14:paraId="2E68D806" w14:textId="77777777" w:rsidR="00FF1903" w:rsidRDefault="00FF1903" w:rsidP="00C026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</w:p>
    <w:p w14:paraId="1BBA1CA4" w14:textId="3A0D47B5" w:rsidR="00CF19F7" w:rsidRDefault="00CF19F7" w:rsidP="00C026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color w:val="000000"/>
        </w:rPr>
      </w:pPr>
      <w:r w:rsidRPr="005749B6">
        <w:t xml:space="preserve">Таблица 1. </w:t>
      </w:r>
      <w:r w:rsidR="00C02609">
        <w:t>Полученные триазинаны.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3515"/>
        <w:gridCol w:w="1527"/>
        <w:gridCol w:w="1527"/>
        <w:gridCol w:w="1525"/>
      </w:tblGrid>
      <w:tr w:rsidR="00CF19F7" w:rsidRPr="00CF19F7" w14:paraId="796F0FD8" w14:textId="77777777" w:rsidTr="00C02609">
        <w:tc>
          <w:tcPr>
            <w:tcW w:w="589" w:type="pct"/>
            <w:vMerge w:val="restart"/>
            <w:shd w:val="clear" w:color="auto" w:fill="auto"/>
            <w:vAlign w:val="center"/>
          </w:tcPr>
          <w:p w14:paraId="45C6994A" w14:textId="3D5EB7B9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</w:rPr>
            </w:pPr>
            <w:bookmarkStart w:id="2" w:name="_Hlk128334235"/>
            <w:r w:rsidRPr="00CF19F7">
              <w:rPr>
                <w:color w:val="000000"/>
              </w:rPr>
              <w:t>Сое</w:t>
            </w:r>
            <w:r>
              <w:rPr>
                <w:color w:val="000000"/>
              </w:rPr>
              <w:t>д.</w:t>
            </w:r>
          </w:p>
        </w:tc>
        <w:tc>
          <w:tcPr>
            <w:tcW w:w="1916" w:type="pct"/>
            <w:vMerge w:val="restart"/>
            <w:shd w:val="clear" w:color="auto" w:fill="auto"/>
            <w:vAlign w:val="center"/>
          </w:tcPr>
          <w:p w14:paraId="6EF3832C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color w:val="000000"/>
                <w:lang w:val="en-IE"/>
              </w:rPr>
            </w:pPr>
            <w:r w:rsidRPr="00CF19F7">
              <w:rPr>
                <w:color w:val="000000"/>
                <w:lang w:val="en-IE"/>
              </w:rPr>
              <w:t>R</w:t>
            </w:r>
          </w:p>
        </w:tc>
        <w:tc>
          <w:tcPr>
            <w:tcW w:w="2495" w:type="pct"/>
            <w:gridSpan w:val="3"/>
            <w:shd w:val="clear" w:color="auto" w:fill="auto"/>
            <w:vAlign w:val="center"/>
          </w:tcPr>
          <w:p w14:paraId="0EFC2047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color w:val="000000"/>
                <w:lang w:val="en-US"/>
              </w:rPr>
            </w:pPr>
            <w:r w:rsidRPr="00CF19F7">
              <w:rPr>
                <w:color w:val="000000"/>
              </w:rPr>
              <w:t>Выход</w:t>
            </w:r>
            <w:r w:rsidRPr="00CF19F7">
              <w:rPr>
                <w:color w:val="000000"/>
                <w:lang w:val="en-US"/>
              </w:rPr>
              <w:t>, %</w:t>
            </w:r>
          </w:p>
        </w:tc>
      </w:tr>
      <w:tr w:rsidR="00CF19F7" w:rsidRPr="00CF19F7" w14:paraId="54925F39" w14:textId="77777777" w:rsidTr="00C02609">
        <w:trPr>
          <w:trHeight w:val="277"/>
        </w:trPr>
        <w:tc>
          <w:tcPr>
            <w:tcW w:w="589" w:type="pct"/>
            <w:vMerge/>
            <w:shd w:val="clear" w:color="auto" w:fill="auto"/>
          </w:tcPr>
          <w:p w14:paraId="34BFB952" w14:textId="77777777" w:rsidR="00CF19F7" w:rsidRPr="00CF19F7" w:rsidRDefault="00CF19F7" w:rsidP="00CF1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</w:p>
        </w:tc>
        <w:tc>
          <w:tcPr>
            <w:tcW w:w="1916" w:type="pct"/>
            <w:vMerge/>
            <w:shd w:val="clear" w:color="auto" w:fill="auto"/>
          </w:tcPr>
          <w:p w14:paraId="3A354F56" w14:textId="77777777" w:rsidR="00CF19F7" w:rsidRPr="00CF19F7" w:rsidRDefault="00CF19F7" w:rsidP="00CF1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2A317A33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1</w:t>
            </w:r>
          </w:p>
          <w:p w14:paraId="4729B5D7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</w:rPr>
            </w:pPr>
            <w:r w:rsidRPr="00CF19F7">
              <w:rPr>
                <w:color w:val="000000"/>
                <w:lang w:val="en-US"/>
              </w:rPr>
              <w:t xml:space="preserve">n = </w:t>
            </w:r>
            <w:r w:rsidRPr="00CF19F7">
              <w:rPr>
                <w:color w:val="000000"/>
              </w:rPr>
              <w:t>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631E59B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2</w:t>
            </w:r>
          </w:p>
          <w:p w14:paraId="63421F62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</w:rPr>
            </w:pPr>
            <w:r w:rsidRPr="00CF19F7">
              <w:rPr>
                <w:color w:val="000000"/>
                <w:lang w:val="en-US"/>
              </w:rPr>
              <w:t xml:space="preserve">n = </w:t>
            </w:r>
            <w:r w:rsidRPr="00CF19F7">
              <w:rPr>
                <w:color w:val="000000"/>
              </w:rPr>
              <w:t>1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ABAD5A7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3</w:t>
            </w:r>
          </w:p>
          <w:p w14:paraId="6CA36CD0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</w:rPr>
            </w:pPr>
            <w:r w:rsidRPr="00CF19F7">
              <w:rPr>
                <w:color w:val="000000"/>
                <w:lang w:val="en-US"/>
              </w:rPr>
              <w:t xml:space="preserve">n = </w:t>
            </w:r>
            <w:r w:rsidRPr="00CF19F7">
              <w:rPr>
                <w:color w:val="000000"/>
              </w:rPr>
              <w:t>2</w:t>
            </w:r>
          </w:p>
        </w:tc>
      </w:tr>
      <w:tr w:rsidR="00CF19F7" w:rsidRPr="00CF19F7" w14:paraId="62B18593" w14:textId="77777777" w:rsidTr="00C02609">
        <w:tc>
          <w:tcPr>
            <w:tcW w:w="589" w:type="pct"/>
            <w:shd w:val="clear" w:color="auto" w:fill="auto"/>
            <w:vAlign w:val="center"/>
          </w:tcPr>
          <w:p w14:paraId="0E5BEAB2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a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77477219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vertAlign w:val="subscript"/>
                <w:lang w:val="en-US"/>
              </w:rPr>
            </w:pPr>
            <w:r w:rsidRPr="00CF19F7">
              <w:rPr>
                <w:color w:val="000000"/>
                <w:lang w:val="en-US"/>
              </w:rPr>
              <w:t>PhSO</w:t>
            </w:r>
            <w:r w:rsidRPr="00CF19F7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AF11535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57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DC749ED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55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16BE15D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49</w:t>
            </w:r>
          </w:p>
        </w:tc>
      </w:tr>
      <w:tr w:rsidR="00CF19F7" w:rsidRPr="00CF19F7" w14:paraId="1F157F7E" w14:textId="77777777" w:rsidTr="00C02609">
        <w:tc>
          <w:tcPr>
            <w:tcW w:w="589" w:type="pct"/>
            <w:shd w:val="clear" w:color="auto" w:fill="auto"/>
            <w:vAlign w:val="center"/>
          </w:tcPr>
          <w:p w14:paraId="4F5E3B9B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b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6D219607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iCs/>
                <w:color w:val="000000"/>
                <w:lang w:val="en-US"/>
              </w:rPr>
              <w:t>4</w:t>
            </w:r>
            <w:r w:rsidRPr="00CF19F7">
              <w:rPr>
                <w:color w:val="000000"/>
                <w:lang w:val="en-US"/>
              </w:rPr>
              <w:t>-MeC</w:t>
            </w:r>
            <w:r w:rsidRPr="00CF19F7">
              <w:rPr>
                <w:color w:val="000000"/>
                <w:vertAlign w:val="subscript"/>
                <w:lang w:val="en-US"/>
              </w:rPr>
              <w:t>6</w:t>
            </w:r>
            <w:r w:rsidRPr="00CF19F7">
              <w:rPr>
                <w:color w:val="000000"/>
                <w:lang w:val="en-US"/>
              </w:rPr>
              <w:t>H</w:t>
            </w:r>
            <w:r w:rsidRPr="00CF19F7">
              <w:rPr>
                <w:color w:val="000000"/>
                <w:vertAlign w:val="subscript"/>
                <w:lang w:val="en-US"/>
              </w:rPr>
              <w:t>4</w:t>
            </w:r>
            <w:r w:rsidRPr="00CF19F7">
              <w:rPr>
                <w:color w:val="000000"/>
                <w:lang w:val="en-US"/>
              </w:rPr>
              <w:t>SO</w:t>
            </w:r>
            <w:r w:rsidRPr="00CF19F7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C8579E3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78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7A1D04E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66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5C12E2E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72</w:t>
            </w:r>
          </w:p>
        </w:tc>
      </w:tr>
      <w:tr w:rsidR="00CF19F7" w:rsidRPr="00CF19F7" w14:paraId="3EB49091" w14:textId="77777777" w:rsidTr="00C02609">
        <w:tc>
          <w:tcPr>
            <w:tcW w:w="589" w:type="pct"/>
            <w:shd w:val="clear" w:color="auto" w:fill="auto"/>
            <w:vAlign w:val="center"/>
          </w:tcPr>
          <w:p w14:paraId="16C8C404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c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2F148C9E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</w:rPr>
            </w:pPr>
            <w:r w:rsidRPr="00CF19F7">
              <w:rPr>
                <w:iCs/>
                <w:color w:val="000000"/>
                <w:lang w:val="en-US"/>
              </w:rPr>
              <w:t>4</w:t>
            </w:r>
            <w:r w:rsidRPr="00CF19F7">
              <w:rPr>
                <w:color w:val="000000"/>
                <w:lang w:val="en-US"/>
              </w:rPr>
              <w:t>-FC</w:t>
            </w:r>
            <w:r w:rsidRPr="00CF19F7">
              <w:rPr>
                <w:color w:val="000000"/>
                <w:vertAlign w:val="subscript"/>
                <w:lang w:val="en-US"/>
              </w:rPr>
              <w:t>6</w:t>
            </w:r>
            <w:r w:rsidRPr="00CF19F7">
              <w:rPr>
                <w:color w:val="000000"/>
                <w:lang w:val="en-US"/>
              </w:rPr>
              <w:t>H</w:t>
            </w:r>
            <w:r w:rsidRPr="00CF19F7">
              <w:rPr>
                <w:color w:val="000000"/>
                <w:vertAlign w:val="subscript"/>
                <w:lang w:val="en-US"/>
              </w:rPr>
              <w:t>4</w:t>
            </w:r>
            <w:r w:rsidRPr="00CF19F7">
              <w:rPr>
                <w:color w:val="000000"/>
                <w:lang w:val="en-US"/>
              </w:rPr>
              <w:t>SO</w:t>
            </w:r>
            <w:r w:rsidRPr="00CF19F7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26367F5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43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A9804AE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60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4F88FE2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62</w:t>
            </w:r>
          </w:p>
        </w:tc>
      </w:tr>
      <w:tr w:rsidR="00CF19F7" w:rsidRPr="00CF19F7" w14:paraId="3508536A" w14:textId="77777777" w:rsidTr="00C02609">
        <w:tc>
          <w:tcPr>
            <w:tcW w:w="589" w:type="pct"/>
            <w:shd w:val="clear" w:color="auto" w:fill="auto"/>
            <w:vAlign w:val="center"/>
          </w:tcPr>
          <w:p w14:paraId="301ADEBF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d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11E01796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</w:rPr>
            </w:pPr>
            <w:r w:rsidRPr="00CF19F7">
              <w:rPr>
                <w:iCs/>
                <w:color w:val="000000"/>
                <w:lang w:val="en-US"/>
              </w:rPr>
              <w:t>4</w:t>
            </w:r>
            <w:r w:rsidRPr="00CF19F7">
              <w:rPr>
                <w:color w:val="000000"/>
                <w:lang w:val="en-US"/>
              </w:rPr>
              <w:t>-MeOC</w:t>
            </w:r>
            <w:r w:rsidRPr="00CF19F7">
              <w:rPr>
                <w:color w:val="000000"/>
                <w:vertAlign w:val="subscript"/>
                <w:lang w:val="en-US"/>
              </w:rPr>
              <w:t>6</w:t>
            </w:r>
            <w:r w:rsidRPr="00CF19F7">
              <w:rPr>
                <w:color w:val="000000"/>
                <w:lang w:val="en-US"/>
              </w:rPr>
              <w:t>H</w:t>
            </w:r>
            <w:r w:rsidRPr="00CF19F7">
              <w:rPr>
                <w:color w:val="000000"/>
                <w:vertAlign w:val="subscript"/>
                <w:lang w:val="en-US"/>
              </w:rPr>
              <w:t>4</w:t>
            </w:r>
            <w:r w:rsidRPr="00CF19F7">
              <w:rPr>
                <w:color w:val="000000"/>
                <w:lang w:val="en-US"/>
              </w:rPr>
              <w:t>SO</w:t>
            </w:r>
            <w:r w:rsidRPr="00CF19F7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CF592EF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53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412B290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44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C59330C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43</w:t>
            </w:r>
          </w:p>
        </w:tc>
      </w:tr>
      <w:tr w:rsidR="00CF19F7" w:rsidRPr="00CF19F7" w14:paraId="07DB5DF3" w14:textId="77777777" w:rsidTr="00C02609">
        <w:tc>
          <w:tcPr>
            <w:tcW w:w="589" w:type="pct"/>
            <w:shd w:val="clear" w:color="auto" w:fill="auto"/>
            <w:vAlign w:val="center"/>
          </w:tcPr>
          <w:p w14:paraId="1B74CD52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e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6AF58506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iCs/>
                <w:color w:val="000000"/>
                <w:lang w:val="en-US"/>
              </w:rPr>
              <w:t>4</w:t>
            </w:r>
            <w:r w:rsidRPr="00CF19F7">
              <w:rPr>
                <w:color w:val="000000"/>
                <w:lang w:val="en-US"/>
              </w:rPr>
              <w:t>-NO</w:t>
            </w:r>
            <w:r w:rsidRPr="00CF19F7">
              <w:rPr>
                <w:color w:val="000000"/>
                <w:vertAlign w:val="subscript"/>
                <w:lang w:val="en-US"/>
              </w:rPr>
              <w:t>2</w:t>
            </w:r>
            <w:r w:rsidRPr="00CF19F7">
              <w:rPr>
                <w:color w:val="000000"/>
                <w:lang w:val="en-US"/>
              </w:rPr>
              <w:t>C</w:t>
            </w:r>
            <w:r w:rsidRPr="00CF19F7">
              <w:rPr>
                <w:color w:val="000000"/>
                <w:vertAlign w:val="subscript"/>
                <w:lang w:val="en-US"/>
              </w:rPr>
              <w:t>6</w:t>
            </w:r>
            <w:r w:rsidRPr="00CF19F7">
              <w:rPr>
                <w:color w:val="000000"/>
                <w:lang w:val="en-US"/>
              </w:rPr>
              <w:t>H</w:t>
            </w:r>
            <w:r w:rsidRPr="00CF19F7">
              <w:rPr>
                <w:color w:val="000000"/>
                <w:vertAlign w:val="subscript"/>
                <w:lang w:val="en-US"/>
              </w:rPr>
              <w:t>4</w:t>
            </w:r>
            <w:r w:rsidRPr="00CF19F7">
              <w:rPr>
                <w:color w:val="000000"/>
                <w:lang w:val="en-US"/>
              </w:rPr>
              <w:t>SO</w:t>
            </w:r>
            <w:r w:rsidRPr="00CF19F7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7FD26E5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65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5CA18CC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61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52642BE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72</w:t>
            </w:r>
          </w:p>
        </w:tc>
      </w:tr>
      <w:tr w:rsidR="00CF19F7" w:rsidRPr="00CF19F7" w14:paraId="48001CFD" w14:textId="77777777" w:rsidTr="00C02609">
        <w:tc>
          <w:tcPr>
            <w:tcW w:w="589" w:type="pct"/>
            <w:shd w:val="clear" w:color="auto" w:fill="auto"/>
            <w:vAlign w:val="center"/>
          </w:tcPr>
          <w:p w14:paraId="05AFEE79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f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495C5E77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</w:rPr>
            </w:pPr>
            <w:r w:rsidRPr="00CF19F7">
              <w:rPr>
                <w:color w:val="000000"/>
                <w:lang w:val="en-US"/>
              </w:rPr>
              <w:t>4-Cl,3-CF</w:t>
            </w:r>
            <w:r w:rsidRPr="00CF19F7">
              <w:rPr>
                <w:color w:val="000000"/>
                <w:vertAlign w:val="subscript"/>
                <w:lang w:val="en-US"/>
              </w:rPr>
              <w:t>3</w:t>
            </w:r>
            <w:r w:rsidRPr="00CF19F7">
              <w:rPr>
                <w:color w:val="000000"/>
                <w:lang w:val="en-US"/>
              </w:rPr>
              <w:t>C</w:t>
            </w:r>
            <w:r w:rsidRPr="00CF19F7">
              <w:rPr>
                <w:color w:val="000000"/>
                <w:vertAlign w:val="subscript"/>
                <w:lang w:val="en-US"/>
              </w:rPr>
              <w:t>6</w:t>
            </w:r>
            <w:r w:rsidRPr="00CF19F7">
              <w:rPr>
                <w:color w:val="000000"/>
                <w:lang w:val="en-US"/>
              </w:rPr>
              <w:t>H</w:t>
            </w:r>
            <w:r w:rsidRPr="00CF19F7">
              <w:rPr>
                <w:color w:val="000000"/>
                <w:vertAlign w:val="subscript"/>
                <w:lang w:val="en-US"/>
              </w:rPr>
              <w:t>3</w:t>
            </w:r>
            <w:r w:rsidRPr="00CF19F7">
              <w:rPr>
                <w:color w:val="000000"/>
                <w:lang w:val="en-US"/>
              </w:rPr>
              <w:t>SO</w:t>
            </w:r>
            <w:r w:rsidRPr="00CF19F7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7A0D225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31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FAACA41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34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61E0059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35</w:t>
            </w:r>
          </w:p>
        </w:tc>
      </w:tr>
      <w:tr w:rsidR="00CF19F7" w:rsidRPr="00CF19F7" w14:paraId="5D175500" w14:textId="77777777" w:rsidTr="00C02609">
        <w:tc>
          <w:tcPr>
            <w:tcW w:w="589" w:type="pct"/>
            <w:shd w:val="clear" w:color="auto" w:fill="auto"/>
            <w:vAlign w:val="center"/>
          </w:tcPr>
          <w:p w14:paraId="4764FAC3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g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07F4F76A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</w:rPr>
            </w:pPr>
            <w:r w:rsidRPr="00CF19F7">
              <w:rPr>
                <w:color w:val="000000"/>
                <w:lang w:val="en-US"/>
              </w:rPr>
              <w:t>Naphth-1-yl-SO</w:t>
            </w:r>
            <w:r w:rsidRPr="00CF19F7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BC4588D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55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685F829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50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C8DF5B1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48</w:t>
            </w:r>
          </w:p>
        </w:tc>
      </w:tr>
      <w:tr w:rsidR="00CF19F7" w:rsidRPr="00CF19F7" w14:paraId="069B2BBE" w14:textId="77777777" w:rsidTr="00C02609">
        <w:tc>
          <w:tcPr>
            <w:tcW w:w="589" w:type="pct"/>
            <w:shd w:val="clear" w:color="auto" w:fill="auto"/>
            <w:vAlign w:val="center"/>
          </w:tcPr>
          <w:p w14:paraId="6324C8B3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h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153463DB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Ph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5E78075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45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D37CF4F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-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118FC7E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-</w:t>
            </w:r>
          </w:p>
        </w:tc>
      </w:tr>
      <w:tr w:rsidR="00CF19F7" w:rsidRPr="00CF19F7" w14:paraId="71965D1E" w14:textId="77777777" w:rsidTr="00C02609">
        <w:tc>
          <w:tcPr>
            <w:tcW w:w="589" w:type="pct"/>
            <w:shd w:val="clear" w:color="auto" w:fill="auto"/>
            <w:vAlign w:val="center"/>
          </w:tcPr>
          <w:p w14:paraId="09E9D3D2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6A6FD0D0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4-MeC</w:t>
            </w:r>
            <w:r w:rsidRPr="00CF19F7">
              <w:rPr>
                <w:color w:val="000000"/>
                <w:vertAlign w:val="subscript"/>
                <w:lang w:val="en-US"/>
              </w:rPr>
              <w:t>6</w:t>
            </w:r>
            <w:r w:rsidRPr="00CF19F7">
              <w:rPr>
                <w:color w:val="000000"/>
                <w:lang w:val="en-US"/>
              </w:rPr>
              <w:t>H</w:t>
            </w:r>
            <w:r w:rsidRPr="00CF19F7">
              <w:rPr>
                <w:color w:val="000000"/>
                <w:vertAlign w:val="subscript"/>
                <w:lang w:val="en-US"/>
              </w:rPr>
              <w:t>4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EAABE3C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55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750FB9B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-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8D15428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-</w:t>
            </w:r>
          </w:p>
        </w:tc>
      </w:tr>
      <w:tr w:rsidR="00CF19F7" w:rsidRPr="00CF19F7" w14:paraId="6EB9BF11" w14:textId="77777777" w:rsidTr="00C02609">
        <w:tc>
          <w:tcPr>
            <w:tcW w:w="589" w:type="pct"/>
            <w:shd w:val="clear" w:color="auto" w:fill="auto"/>
            <w:vAlign w:val="center"/>
          </w:tcPr>
          <w:p w14:paraId="307F38E4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j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1BB6595F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4-MeOC</w:t>
            </w:r>
            <w:r w:rsidRPr="00CF19F7">
              <w:rPr>
                <w:color w:val="000000"/>
                <w:vertAlign w:val="subscript"/>
                <w:lang w:val="en-US"/>
              </w:rPr>
              <w:t>6</w:t>
            </w:r>
            <w:r w:rsidRPr="00CF19F7">
              <w:rPr>
                <w:color w:val="000000"/>
                <w:lang w:val="en-US"/>
              </w:rPr>
              <w:t>H</w:t>
            </w:r>
            <w:r w:rsidRPr="00CF19F7">
              <w:rPr>
                <w:color w:val="000000"/>
                <w:vertAlign w:val="subscript"/>
                <w:lang w:val="en-US"/>
              </w:rPr>
              <w:t>4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D8F637C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72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0E85AF2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-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CF5DA05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-</w:t>
            </w:r>
          </w:p>
        </w:tc>
      </w:tr>
      <w:tr w:rsidR="00CF19F7" w:rsidRPr="00CF19F7" w14:paraId="675C0070" w14:textId="77777777" w:rsidTr="00C02609">
        <w:tc>
          <w:tcPr>
            <w:tcW w:w="589" w:type="pct"/>
            <w:shd w:val="clear" w:color="auto" w:fill="auto"/>
            <w:vAlign w:val="center"/>
          </w:tcPr>
          <w:p w14:paraId="66E3D36E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k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4D32FE4C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2-aminopyridine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852938F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29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2F3A8A5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-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89997A8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-</w:t>
            </w:r>
          </w:p>
        </w:tc>
      </w:tr>
      <w:tr w:rsidR="00CF19F7" w:rsidRPr="00CF19F7" w14:paraId="213E860B" w14:textId="77777777" w:rsidTr="00C02609">
        <w:tc>
          <w:tcPr>
            <w:tcW w:w="589" w:type="pct"/>
            <w:shd w:val="clear" w:color="auto" w:fill="auto"/>
            <w:vAlign w:val="center"/>
          </w:tcPr>
          <w:p w14:paraId="4F89C4EB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b/>
                <w:bCs/>
                <w:color w:val="000000"/>
                <w:lang w:val="en-US"/>
              </w:rPr>
            </w:pPr>
            <w:r w:rsidRPr="00CF19F7">
              <w:rPr>
                <w:b/>
                <w:bCs/>
                <w:color w:val="000000"/>
                <w:lang w:val="en-US"/>
              </w:rPr>
              <w:t>l</w:t>
            </w:r>
          </w:p>
        </w:tc>
        <w:tc>
          <w:tcPr>
            <w:tcW w:w="1916" w:type="pct"/>
            <w:shd w:val="clear" w:color="auto" w:fill="auto"/>
            <w:vAlign w:val="center"/>
          </w:tcPr>
          <w:p w14:paraId="73544B5A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4-aminopyridine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3DBAFB0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41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DEFAD4F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-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ED87649" w14:textId="77777777" w:rsidR="00CF19F7" w:rsidRPr="00CF19F7" w:rsidRDefault="00CF19F7" w:rsidP="00C0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lang w:val="en-US"/>
              </w:rPr>
            </w:pPr>
            <w:r w:rsidRPr="00CF19F7">
              <w:rPr>
                <w:color w:val="000000"/>
                <w:lang w:val="en-US"/>
              </w:rPr>
              <w:t>38</w:t>
            </w:r>
          </w:p>
        </w:tc>
      </w:tr>
    </w:tbl>
    <w:p w14:paraId="3B18BC11" w14:textId="2A84C98A" w:rsidR="00B57C67" w:rsidRPr="00B57C67" w:rsidRDefault="00B57C67" w:rsidP="00B57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bookmarkStart w:id="3" w:name="_Hlk128333860"/>
      <w:bookmarkEnd w:id="2"/>
      <w:r>
        <w:t>С</w:t>
      </w:r>
      <w:r w:rsidRPr="009E7ABB">
        <w:t>труктур</w:t>
      </w:r>
      <w:r>
        <w:t>а полученных соединений была подтверждена</w:t>
      </w:r>
      <w:r w:rsidRPr="009E7ABB">
        <w:t xml:space="preserve"> </w:t>
      </w:r>
      <w:r>
        <w:t xml:space="preserve">комплексом физико-химических методов анализа, включающих </w:t>
      </w:r>
      <w:r w:rsidRPr="009E7ABB">
        <w:t>данны</w:t>
      </w:r>
      <w:r>
        <w:t>е</w:t>
      </w:r>
      <w:r w:rsidRPr="009E7ABB">
        <w:t xml:space="preserve"> ЯМР </w:t>
      </w:r>
      <w:r w:rsidRPr="00540254">
        <w:rPr>
          <w:vertAlign w:val="superscript"/>
        </w:rPr>
        <w:t>1</w:t>
      </w:r>
      <w:r w:rsidRPr="009E7ABB">
        <w:t xml:space="preserve">Н, </w:t>
      </w:r>
      <w:r w:rsidRPr="00540254">
        <w:rPr>
          <w:vertAlign w:val="superscript"/>
        </w:rPr>
        <w:t>13</w:t>
      </w:r>
      <w:r w:rsidRPr="009E7ABB">
        <w:t>С</w:t>
      </w:r>
      <w:r>
        <w:t xml:space="preserve"> и РСА.</w:t>
      </w:r>
      <w:r w:rsidRPr="00B57C67">
        <w:rPr>
          <w:iCs/>
          <w:color w:val="000000"/>
        </w:rPr>
        <w:t xml:space="preserve"> </w:t>
      </w:r>
    </w:p>
    <w:bookmarkEnd w:id="3"/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5422D85" w14:textId="77777777" w:rsidR="00CF19F7" w:rsidRPr="00CF19F7" w:rsidRDefault="00CF19F7" w:rsidP="00CF1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4" w:name="_Hlk128333712"/>
      <w:r w:rsidRPr="00CF19F7">
        <w:rPr>
          <w:color w:val="000000"/>
        </w:rPr>
        <w:t>1.</w:t>
      </w:r>
      <w:r w:rsidRPr="00CF19F7">
        <w:rPr>
          <w:color w:val="000000"/>
        </w:rPr>
        <w:tab/>
      </w:r>
      <w:r w:rsidRPr="00CF19F7">
        <w:rPr>
          <w:color w:val="000000"/>
          <w:lang w:val="en-US"/>
        </w:rPr>
        <w:t>Zhang</w:t>
      </w:r>
      <w:r w:rsidRPr="00CF19F7">
        <w:rPr>
          <w:color w:val="000000"/>
        </w:rPr>
        <w:t xml:space="preserve"> </w:t>
      </w:r>
      <w:r w:rsidRPr="00CF19F7">
        <w:rPr>
          <w:color w:val="000000"/>
          <w:lang w:val="en-US"/>
        </w:rPr>
        <w:t>J</w:t>
      </w:r>
      <w:r w:rsidRPr="00CF19F7">
        <w:rPr>
          <w:color w:val="000000"/>
        </w:rPr>
        <w:t xml:space="preserve">. </w:t>
      </w:r>
      <w:r w:rsidRPr="00CF19F7">
        <w:rPr>
          <w:color w:val="000000"/>
          <w:lang w:val="en-US"/>
        </w:rPr>
        <w:t>et</w:t>
      </w:r>
      <w:r w:rsidRPr="00CF19F7">
        <w:rPr>
          <w:color w:val="000000"/>
        </w:rPr>
        <w:t xml:space="preserve"> </w:t>
      </w:r>
      <w:r w:rsidRPr="00CF19F7">
        <w:rPr>
          <w:color w:val="000000"/>
          <w:lang w:val="en-US"/>
        </w:rPr>
        <w:t>al</w:t>
      </w:r>
      <w:r w:rsidRPr="00CF19F7">
        <w:rPr>
          <w:color w:val="000000"/>
        </w:rPr>
        <w:t xml:space="preserve">. </w:t>
      </w:r>
      <w:r w:rsidRPr="00CF19F7">
        <w:rPr>
          <w:color w:val="000000"/>
          <w:lang w:val="en-US"/>
        </w:rPr>
        <w:t>Research Progress of 1, 3, 5-Triazinanes in the Synthesis of Nitrogen-Containing Heterocycles // Chinese Journal of Organic Chemistry. 2021. Vol. 41, № 11. P. 4154–4166.</w:t>
      </w:r>
    </w:p>
    <w:p w14:paraId="3486C755" w14:textId="6B5668BF" w:rsidR="00116478" w:rsidRPr="00116478" w:rsidRDefault="00B57C6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CF19F7" w:rsidRPr="00CF19F7">
        <w:rPr>
          <w:color w:val="000000"/>
          <w:lang w:val="en-US"/>
        </w:rPr>
        <w:t>.</w:t>
      </w:r>
      <w:r w:rsidR="00CF19F7" w:rsidRPr="00CF19F7">
        <w:rPr>
          <w:color w:val="000000"/>
          <w:lang w:val="en-US"/>
        </w:rPr>
        <w:tab/>
        <w:t>Singla P., Luxami V., Paul K. Triazine as a promising scaffold for its versatile biological behavior // European Journal of Medicinal Chemistry. Elsevier Masson SAS, 2015. Vol. 102. P. 39–57.</w:t>
      </w:r>
      <w:bookmarkEnd w:id="4"/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74514"/>
    <w:rsid w:val="001E61C2"/>
    <w:rsid w:val="001F0493"/>
    <w:rsid w:val="002264EE"/>
    <w:rsid w:val="0023307C"/>
    <w:rsid w:val="0031361E"/>
    <w:rsid w:val="0038395B"/>
    <w:rsid w:val="003864AA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57C67"/>
    <w:rsid w:val="00BF36F8"/>
    <w:rsid w:val="00BF4622"/>
    <w:rsid w:val="00C02609"/>
    <w:rsid w:val="00CD00B1"/>
    <w:rsid w:val="00CE36CD"/>
    <w:rsid w:val="00CF19F7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andra.podrez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1781</Characters>
  <Application>Microsoft Office Word</Application>
  <DocSecurity>0</DocSecurity>
  <Lines>98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Подрезова</dc:creator>
  <cp:lastModifiedBy>Александра Подрезова</cp:lastModifiedBy>
  <cp:revision>6</cp:revision>
  <dcterms:created xsi:type="dcterms:W3CDTF">2023-02-26T17:49:00Z</dcterms:created>
  <dcterms:modified xsi:type="dcterms:W3CDTF">2023-02-27T10:32:00Z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