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D5A1" w14:textId="77777777" w:rsidR="001D151C" w:rsidRDefault="001D151C" w:rsidP="00876082">
      <w:pPr>
        <w:spacing w:after="0" w:line="240" w:lineRule="auto"/>
        <w:ind w:right="567"/>
        <w:jc w:val="center"/>
        <w:rPr>
          <w:b/>
          <w:bCs/>
          <w:iCs/>
          <w:color w:val="000000"/>
          <w:sz w:val="26"/>
          <w:szCs w:val="26"/>
        </w:rPr>
      </w:pPr>
      <w:r w:rsidRPr="00AA069D">
        <w:rPr>
          <w:b/>
          <w:bCs/>
          <w:iCs/>
          <w:color w:val="000000"/>
          <w:szCs w:val="26"/>
        </w:rPr>
        <w:t>Изучение реакции 20-кето-∆</w:t>
      </w:r>
      <w:r w:rsidRPr="00AA069D">
        <w:rPr>
          <w:b/>
          <w:bCs/>
          <w:iCs/>
          <w:color w:val="000000"/>
          <w:szCs w:val="26"/>
          <w:vertAlign w:val="superscript"/>
        </w:rPr>
        <w:t>21,22</w:t>
      </w:r>
      <w:r w:rsidRPr="00AA069D">
        <w:rPr>
          <w:b/>
          <w:bCs/>
          <w:iCs/>
          <w:color w:val="000000"/>
          <w:szCs w:val="26"/>
        </w:rPr>
        <w:t xml:space="preserve">-стероидов с </w:t>
      </w:r>
      <w:proofErr w:type="spellStart"/>
      <w:r w:rsidRPr="00AA069D">
        <w:rPr>
          <w:b/>
          <w:bCs/>
          <w:iCs/>
          <w:color w:val="000000"/>
          <w:szCs w:val="26"/>
        </w:rPr>
        <w:t>тетранитрометаном</w:t>
      </w:r>
      <w:proofErr w:type="spellEnd"/>
      <w:r w:rsidRPr="00AA069D">
        <w:rPr>
          <w:b/>
          <w:bCs/>
          <w:iCs/>
          <w:color w:val="000000"/>
          <w:szCs w:val="26"/>
        </w:rPr>
        <w:t xml:space="preserve"> в основных условиях</w:t>
      </w:r>
    </w:p>
    <w:p w14:paraId="67904E10" w14:textId="67E32938" w:rsidR="001D151C" w:rsidRPr="0013482E" w:rsidRDefault="001D151C" w:rsidP="00876082">
      <w:pPr>
        <w:spacing w:after="0" w:line="240" w:lineRule="auto"/>
        <w:ind w:right="567"/>
        <w:jc w:val="center"/>
        <w:rPr>
          <w:b/>
          <w:bCs/>
          <w:iCs/>
          <w:color w:val="000000"/>
          <w:sz w:val="26"/>
          <w:szCs w:val="26"/>
        </w:rPr>
      </w:pPr>
      <w:r w:rsidRPr="00876082">
        <w:rPr>
          <w:b/>
          <w:bCs/>
          <w:i/>
          <w:iCs/>
        </w:rPr>
        <w:t>Малахова В.Р</w:t>
      </w:r>
      <w:r w:rsidR="0013482E" w:rsidRPr="00876082">
        <w:rPr>
          <w:b/>
          <w:bCs/>
          <w:i/>
          <w:iCs/>
        </w:rPr>
        <w:t>.</w:t>
      </w:r>
      <w:r w:rsidR="008D6F84" w:rsidRPr="00876082">
        <w:rPr>
          <w:b/>
          <w:bCs/>
          <w:i/>
          <w:iCs/>
          <w:vertAlign w:val="superscript"/>
        </w:rPr>
        <w:t>1</w:t>
      </w:r>
      <w:r w:rsidR="008D6F84" w:rsidRPr="008D6F84">
        <w:rPr>
          <w:b/>
          <w:bCs/>
          <w:i/>
          <w:iCs/>
          <w:vertAlign w:val="superscript"/>
        </w:rPr>
        <w:t>,2</w:t>
      </w:r>
      <w:r w:rsidR="008D6F84" w:rsidRPr="008D6F84">
        <w:rPr>
          <w:b/>
          <w:bCs/>
          <w:i/>
          <w:iCs/>
        </w:rPr>
        <w:t xml:space="preserve">, </w:t>
      </w:r>
      <w:r w:rsidR="008D6F84">
        <w:rPr>
          <w:b/>
          <w:bCs/>
          <w:i/>
          <w:iCs/>
        </w:rPr>
        <w:t>Волкова Ю.А.</w:t>
      </w:r>
      <w:r w:rsidR="008D6F84" w:rsidRPr="008D6F84">
        <w:rPr>
          <w:b/>
          <w:bCs/>
          <w:i/>
          <w:iCs/>
          <w:vertAlign w:val="superscript"/>
        </w:rPr>
        <w:t>1</w:t>
      </w:r>
      <w:r w:rsidR="008D6F84">
        <w:rPr>
          <w:b/>
          <w:bCs/>
          <w:i/>
          <w:iCs/>
        </w:rPr>
        <w:t>, Заварзин И.В.</w:t>
      </w:r>
      <w:r w:rsidR="008D6F84" w:rsidRPr="008D6F84">
        <w:rPr>
          <w:b/>
          <w:bCs/>
          <w:i/>
          <w:iCs/>
          <w:vertAlign w:val="superscript"/>
        </w:rPr>
        <w:t>1</w:t>
      </w:r>
      <w:r w:rsidR="0013482E" w:rsidRPr="0013482E">
        <w:rPr>
          <w:b/>
          <w:bCs/>
          <w:i/>
          <w:iCs/>
        </w:rPr>
        <w:t>,</w:t>
      </w:r>
      <w:r w:rsidR="0013482E">
        <w:rPr>
          <w:b/>
          <w:bCs/>
          <w:i/>
          <w:iCs/>
        </w:rPr>
        <w:t xml:space="preserve"> Щербаков А.М.</w:t>
      </w:r>
      <w:r w:rsidR="0013482E" w:rsidRPr="0013482E">
        <w:rPr>
          <w:b/>
          <w:bCs/>
          <w:i/>
          <w:iCs/>
          <w:vertAlign w:val="superscript"/>
        </w:rPr>
        <w:t>3</w:t>
      </w:r>
    </w:p>
    <w:p w14:paraId="260FAE14" w14:textId="77777777" w:rsidR="001D151C" w:rsidRPr="00A37043" w:rsidRDefault="001D151C" w:rsidP="00876082">
      <w:pPr>
        <w:spacing w:after="0" w:line="240" w:lineRule="auto"/>
        <w:jc w:val="center"/>
        <w:rPr>
          <w:i/>
          <w:iCs/>
        </w:rPr>
      </w:pPr>
      <w:r w:rsidRPr="00A37043">
        <w:rPr>
          <w:i/>
          <w:iCs/>
        </w:rPr>
        <w:t xml:space="preserve">Студент, </w:t>
      </w:r>
      <w:r w:rsidRPr="001D151C">
        <w:rPr>
          <w:i/>
          <w:iCs/>
        </w:rPr>
        <w:t>4</w:t>
      </w:r>
      <w:r w:rsidRPr="00A37043">
        <w:rPr>
          <w:i/>
          <w:iCs/>
        </w:rPr>
        <w:t xml:space="preserve"> курс бакалавриат</w:t>
      </w:r>
      <w:r>
        <w:rPr>
          <w:i/>
          <w:iCs/>
        </w:rPr>
        <w:t>а</w:t>
      </w:r>
    </w:p>
    <w:p w14:paraId="42960F2E" w14:textId="182CE469" w:rsidR="001D151C" w:rsidRDefault="008D6F84" w:rsidP="00876082">
      <w:pPr>
        <w:spacing w:after="0" w:line="240" w:lineRule="auto"/>
        <w:jc w:val="center"/>
        <w:rPr>
          <w:i/>
          <w:iCs/>
        </w:rPr>
      </w:pPr>
      <w:r w:rsidRPr="008D6F84">
        <w:rPr>
          <w:i/>
          <w:iCs/>
          <w:vertAlign w:val="superscript"/>
        </w:rPr>
        <w:t>1</w:t>
      </w:r>
      <w:r w:rsidR="001D151C" w:rsidRPr="00242DFA">
        <w:rPr>
          <w:i/>
          <w:iCs/>
        </w:rPr>
        <w:t>Институт органической химии им. Н.Д. Зелинского РАН</w:t>
      </w:r>
    </w:p>
    <w:p w14:paraId="11D1305B" w14:textId="10B13DDC" w:rsidR="001D151C" w:rsidRDefault="008D6F84" w:rsidP="00876082">
      <w:pPr>
        <w:spacing w:after="0" w:line="240" w:lineRule="auto"/>
        <w:jc w:val="center"/>
        <w:rPr>
          <w:i/>
          <w:iCs/>
        </w:rPr>
      </w:pPr>
      <w:r w:rsidRPr="008D6F84">
        <w:rPr>
          <w:i/>
          <w:iCs/>
          <w:vertAlign w:val="superscript"/>
        </w:rPr>
        <w:t>2</w:t>
      </w:r>
      <w:r w:rsidR="001D151C">
        <w:rPr>
          <w:i/>
          <w:iCs/>
        </w:rPr>
        <w:t>Национально исследовательский университет «Высшая школа экономики»</w:t>
      </w:r>
    </w:p>
    <w:p w14:paraId="7A9EE5B4" w14:textId="45E90EBF" w:rsidR="0013482E" w:rsidRDefault="0013482E" w:rsidP="00876082">
      <w:pPr>
        <w:spacing w:after="0" w:line="240" w:lineRule="auto"/>
        <w:jc w:val="center"/>
        <w:rPr>
          <w:i/>
          <w:iCs/>
        </w:rPr>
      </w:pPr>
      <w:r w:rsidRPr="0013482E">
        <w:rPr>
          <w:i/>
          <w:iCs/>
          <w:vertAlign w:val="superscript"/>
        </w:rPr>
        <w:t>3</w:t>
      </w:r>
      <w:r>
        <w:rPr>
          <w:i/>
          <w:iCs/>
          <w:color w:val="222222"/>
          <w:shd w:val="clear" w:color="auto" w:fill="FFFFFF"/>
        </w:rPr>
        <w:t>ФГБУ «НМИЦ онкологии им. Н.Н. Блохина» Минздрава России, Москва, Россия</w:t>
      </w:r>
    </w:p>
    <w:p w14:paraId="2138C1F7" w14:textId="08F59F8C" w:rsidR="001D151C" w:rsidRPr="00876082" w:rsidRDefault="00876082" w:rsidP="00876082">
      <w:pPr>
        <w:spacing w:after="0" w:line="240" w:lineRule="auto"/>
        <w:jc w:val="center"/>
        <w:rPr>
          <w:i/>
          <w:iCs/>
          <w:u w:val="single"/>
          <w:lang w:val="en-US"/>
        </w:rPr>
      </w:pPr>
      <w:r w:rsidRPr="00876082">
        <w:rPr>
          <w:i/>
          <w:iCs/>
          <w:lang w:val="en-US"/>
        </w:rPr>
        <w:t xml:space="preserve">E-mail: </w:t>
      </w:r>
      <w:r w:rsidR="001D151C" w:rsidRPr="00876082">
        <w:rPr>
          <w:i/>
          <w:iCs/>
          <w:u w:val="single"/>
          <w:lang w:val="en-US"/>
        </w:rPr>
        <w:t>vika.malakhova.0207@gmail.com</w:t>
      </w:r>
    </w:p>
    <w:p w14:paraId="1975EF55" w14:textId="3658D81D" w:rsidR="00B7273A" w:rsidRDefault="001D151C" w:rsidP="00EB6DE4">
      <w:pPr>
        <w:spacing w:line="240" w:lineRule="auto"/>
        <w:ind w:firstLine="397"/>
        <w:jc w:val="both"/>
      </w:pPr>
      <w:proofErr w:type="spellStart"/>
      <w:r>
        <w:t>Тетранитрометан</w:t>
      </w:r>
      <w:proofErr w:type="spellEnd"/>
      <w:r>
        <w:t xml:space="preserve"> </w:t>
      </w:r>
      <w:proofErr w:type="spellStart"/>
      <w:r>
        <w:t>представлет</w:t>
      </w:r>
      <w:proofErr w:type="spellEnd"/>
      <w:r>
        <w:t xml:space="preserve"> собой </w:t>
      </w:r>
      <w:r w:rsidR="0088532A">
        <w:t>многофункциональный реагент</w:t>
      </w:r>
      <w:r w:rsidR="00FB467F" w:rsidRPr="00FB467F">
        <w:t>,</w:t>
      </w:r>
      <w:r w:rsidR="0088532A">
        <w:t xml:space="preserve"> открывающий </w:t>
      </w:r>
      <w:r w:rsidR="001D4396">
        <w:t>доступ</w:t>
      </w:r>
      <w:r w:rsidR="0088532A">
        <w:t xml:space="preserve"> к </w:t>
      </w:r>
      <w:r w:rsidR="00435EC2">
        <w:t xml:space="preserve">получению </w:t>
      </w:r>
      <w:r w:rsidR="0088532A">
        <w:t>различны</w:t>
      </w:r>
      <w:r w:rsidR="00435EC2">
        <w:t>х</w:t>
      </w:r>
      <w:r w:rsidR="0088532A">
        <w:t xml:space="preserve"> нитро</w:t>
      </w:r>
      <w:r w:rsidR="00822CB0">
        <w:t xml:space="preserve">- и </w:t>
      </w:r>
      <w:proofErr w:type="spellStart"/>
      <w:r w:rsidR="00822CB0">
        <w:t>полинитро</w:t>
      </w:r>
      <w:proofErr w:type="spellEnd"/>
      <w:r w:rsidR="00822CB0">
        <w:t>-</w:t>
      </w:r>
      <w:r w:rsidR="0088532A">
        <w:t xml:space="preserve"> соединени</w:t>
      </w:r>
      <w:r w:rsidR="00435EC2">
        <w:t>й</w:t>
      </w:r>
      <w:r w:rsidR="00D572B7" w:rsidRPr="00D572B7">
        <w:rPr>
          <w:vertAlign w:val="superscript"/>
        </w:rPr>
        <w:t>1-3</w:t>
      </w:r>
      <w:r w:rsidR="00FB467F" w:rsidRPr="00FB467F">
        <w:t>.</w:t>
      </w:r>
      <w:r w:rsidR="0088532A">
        <w:t xml:space="preserve"> </w:t>
      </w:r>
      <w:r w:rsidR="00151DCE">
        <w:t>Однако ранее не был</w:t>
      </w:r>
      <w:r w:rsidR="00822CB0">
        <w:t>и</w:t>
      </w:r>
      <w:r w:rsidR="00935B4B" w:rsidRPr="00935B4B">
        <w:t xml:space="preserve"> </w:t>
      </w:r>
      <w:r w:rsidR="00AF6F47">
        <w:t>методически исследованы</w:t>
      </w:r>
      <w:r w:rsidR="00151DCE">
        <w:t xml:space="preserve"> </w:t>
      </w:r>
      <w:r w:rsidR="00935B4B">
        <w:t xml:space="preserve">его </w:t>
      </w:r>
      <w:r w:rsidR="00BE3A69">
        <w:t xml:space="preserve">синтетические </w:t>
      </w:r>
      <w:r w:rsidR="00822CB0">
        <w:t>возможности для модификации природных биологически активных соединений.</w:t>
      </w:r>
    </w:p>
    <w:p w14:paraId="5C6B581C" w14:textId="6E0BD83C" w:rsidR="00F81561" w:rsidRDefault="001A28EE" w:rsidP="00EB6DE4">
      <w:pPr>
        <w:spacing w:line="240" w:lineRule="auto"/>
        <w:ind w:firstLine="397"/>
        <w:jc w:val="both"/>
      </w:pPr>
      <w:r w:rsidRPr="001A28EE">
        <w:t>В данной работе была впервые систематически изучена</w:t>
      </w:r>
      <w:r w:rsidR="00182239">
        <w:t xml:space="preserve"> </w:t>
      </w:r>
      <w:r w:rsidRPr="001A28EE">
        <w:t xml:space="preserve">реакция </w:t>
      </w:r>
      <w:r w:rsidR="00182239" w:rsidRPr="00182239">
        <w:t>20-кето-</w:t>
      </w:r>
      <w:r w:rsidRPr="001A28EE">
        <w:t>Δ</w:t>
      </w:r>
      <w:r w:rsidR="00182239" w:rsidRPr="00182239">
        <w:rPr>
          <w:vertAlign w:val="superscript"/>
        </w:rPr>
        <w:t>21,22</w:t>
      </w:r>
      <w:r w:rsidRPr="001A28EE">
        <w:t xml:space="preserve">-стероидов с </w:t>
      </w:r>
      <w:proofErr w:type="spellStart"/>
      <w:r w:rsidRPr="001A28EE">
        <w:t>тетранитрометаном</w:t>
      </w:r>
      <w:proofErr w:type="spellEnd"/>
      <w:r w:rsidR="00182239">
        <w:t xml:space="preserve"> в основных условиях. С использованием в качестве модельного субстрата </w:t>
      </w:r>
      <w:r w:rsidR="00182239" w:rsidRPr="00FC2BD3">
        <w:t>3-</w:t>
      </w:r>
      <w:r w:rsidR="00182239">
        <w:t>ацетат 21-гомопрегна-5,16,21-триен-3β-ол-20-она был</w:t>
      </w:r>
      <w:r w:rsidR="00875A72">
        <w:t>о</w:t>
      </w:r>
      <w:r w:rsidR="00182239">
        <w:t xml:space="preserve"> проведен</w:t>
      </w:r>
      <w:r w:rsidR="00875A72">
        <w:t>о</w:t>
      </w:r>
      <w:r w:rsidR="00182239">
        <w:t xml:space="preserve"> </w:t>
      </w:r>
      <w:r w:rsidR="00875A72">
        <w:t>изучение влияния</w:t>
      </w:r>
      <w:r w:rsidR="00182239">
        <w:t xml:space="preserve"> условий </w:t>
      </w:r>
      <w:r w:rsidR="00875A72">
        <w:t>проведения реакции на тип образующегося продукта.</w:t>
      </w:r>
      <w:r w:rsidR="00182239">
        <w:t xml:space="preserve"> </w:t>
      </w:r>
      <w:r w:rsidR="00875A72">
        <w:t>Варьир</w:t>
      </w:r>
      <w:r w:rsidR="00F027AA">
        <w:t xml:space="preserve">уемые параметры эксперимента </w:t>
      </w:r>
      <w:r w:rsidR="00875A72">
        <w:t>включал</w:t>
      </w:r>
      <w:r w:rsidR="00F027AA">
        <w:t>и</w:t>
      </w:r>
      <w:r w:rsidR="00875A72">
        <w:t xml:space="preserve"> в себя: </w:t>
      </w:r>
      <w:r w:rsidR="00182239">
        <w:t>основани</w:t>
      </w:r>
      <w:r w:rsidR="00F027AA">
        <w:t>е</w:t>
      </w:r>
      <w:r w:rsidR="00182239">
        <w:t>, температурн</w:t>
      </w:r>
      <w:r w:rsidR="00F027AA">
        <w:t>ый</w:t>
      </w:r>
      <w:r w:rsidR="00182239">
        <w:t xml:space="preserve"> режим, растворител</w:t>
      </w:r>
      <w:r w:rsidR="00F027AA">
        <w:t>и</w:t>
      </w:r>
      <w:r w:rsidR="00182239">
        <w:t xml:space="preserve"> и врем</w:t>
      </w:r>
      <w:r w:rsidR="00F027AA">
        <w:t>я</w:t>
      </w:r>
      <w:r w:rsidR="00182239">
        <w:t xml:space="preserve"> реакции. Было показано, что </w:t>
      </w:r>
      <w:r w:rsidR="009750B6">
        <w:t>в зависимости от типа используемого растворителя мо</w:t>
      </w:r>
      <w:r w:rsidR="00767FAE">
        <w:t>гут</w:t>
      </w:r>
      <w:r w:rsidR="00182239">
        <w:t xml:space="preserve"> образов</w:t>
      </w:r>
      <w:r w:rsidR="00767FAE">
        <w:t xml:space="preserve">ываться два типа гетеро стероидов: </w:t>
      </w:r>
      <w:r w:rsidR="00F027AA">
        <w:t>20-кето-(5-нитроизоксазол)-</w:t>
      </w:r>
      <w:r w:rsidR="00D63F10" w:rsidRPr="00D63F10">
        <w:rPr>
          <w:b/>
          <w:bCs/>
        </w:rPr>
        <w:t>1</w:t>
      </w:r>
      <w:r w:rsidR="00767FAE">
        <w:t xml:space="preserve"> и </w:t>
      </w:r>
      <w:r w:rsidR="00C67DF7">
        <w:t>23-</w:t>
      </w:r>
      <w:r w:rsidR="00182239">
        <w:t>тринитро</w:t>
      </w:r>
      <w:r w:rsidR="00C67DF7">
        <w:t>-20-кето-стероид</w:t>
      </w:r>
      <w:r w:rsidR="00767FAE">
        <w:t>ы</w:t>
      </w:r>
      <w:r w:rsidR="00D63F10" w:rsidRPr="00D63F10">
        <w:t>-</w:t>
      </w:r>
      <w:r w:rsidR="00D63F10" w:rsidRPr="00D63F10">
        <w:rPr>
          <w:b/>
          <w:bCs/>
        </w:rPr>
        <w:t>2</w:t>
      </w:r>
      <w:r w:rsidR="0013482E">
        <w:rPr>
          <w:b/>
          <w:bCs/>
        </w:rPr>
        <w:t xml:space="preserve"> </w:t>
      </w:r>
      <w:r w:rsidR="00D63F10">
        <w:rPr>
          <w:b/>
          <w:bCs/>
        </w:rPr>
        <w:t>(Схема 1)</w:t>
      </w:r>
      <w:r w:rsidR="00182239">
        <w:t>.</w:t>
      </w:r>
      <w:r w:rsidR="00767FAE">
        <w:t xml:space="preserve"> Были подобраны условия для оптимального получения </w:t>
      </w:r>
      <w:r w:rsidR="00CF6B3A">
        <w:t xml:space="preserve">обоих типов продуктов. </w:t>
      </w:r>
      <w:r w:rsidR="00182239">
        <w:t xml:space="preserve">Отработанные условия были перенесены на </w:t>
      </w:r>
      <w:r w:rsidR="00CF6B3A">
        <w:t xml:space="preserve">серию </w:t>
      </w:r>
      <w:proofErr w:type="spellStart"/>
      <w:r w:rsidR="00182239">
        <w:t>функционализированны</w:t>
      </w:r>
      <w:r w:rsidR="00CF6B3A">
        <w:t>х</w:t>
      </w:r>
      <w:proofErr w:type="spellEnd"/>
      <w:r w:rsidR="00182239">
        <w:t xml:space="preserve"> </w:t>
      </w:r>
      <w:r w:rsidR="00963E27" w:rsidRPr="00182239">
        <w:t>20-кето-</w:t>
      </w:r>
      <w:r w:rsidR="00963E27" w:rsidRPr="001A28EE">
        <w:t>Δ</w:t>
      </w:r>
      <w:r w:rsidR="00963E27" w:rsidRPr="00182239">
        <w:rPr>
          <w:vertAlign w:val="superscript"/>
        </w:rPr>
        <w:t>21,22</w:t>
      </w:r>
      <w:r w:rsidR="00963E27">
        <w:t>-</w:t>
      </w:r>
      <w:r w:rsidR="00182239">
        <w:t>стероид</w:t>
      </w:r>
      <w:r w:rsidR="00CF6B3A">
        <w:t>ов</w:t>
      </w:r>
      <w:r w:rsidR="00182239">
        <w:t xml:space="preserve">, в результате чего были получены серии соединений </w:t>
      </w:r>
      <w:r w:rsidR="00182239" w:rsidRPr="00FC2BD3">
        <w:rPr>
          <w:b/>
          <w:bCs/>
        </w:rPr>
        <w:t>1</w:t>
      </w:r>
      <w:r w:rsidR="00182239" w:rsidRPr="00FC2BD3">
        <w:rPr>
          <w:b/>
          <w:bCs/>
          <w:lang w:val="en-US"/>
        </w:rPr>
        <w:t>a</w:t>
      </w:r>
      <w:r w:rsidR="00182239" w:rsidRPr="00FC2BD3">
        <w:rPr>
          <w:b/>
          <w:bCs/>
        </w:rPr>
        <w:t>-</w:t>
      </w:r>
      <w:r w:rsidR="00963E27">
        <w:rPr>
          <w:b/>
          <w:bCs/>
          <w:lang w:val="en-US"/>
        </w:rPr>
        <w:t>f</w:t>
      </w:r>
      <w:r w:rsidR="00182239">
        <w:t xml:space="preserve"> </w:t>
      </w:r>
      <w:r w:rsidR="00963E27" w:rsidRPr="00963E27">
        <w:t>(</w:t>
      </w:r>
      <w:r w:rsidR="00D63F10">
        <w:t xml:space="preserve">выходы составили </w:t>
      </w:r>
      <w:r w:rsidR="00ED5335" w:rsidRPr="00ED5335">
        <w:t>20</w:t>
      </w:r>
      <w:r w:rsidR="00963E27" w:rsidRPr="00FC2BD3">
        <w:t>-75%</w:t>
      </w:r>
      <w:r w:rsidR="00963E27" w:rsidRPr="00963E27">
        <w:t xml:space="preserve">) </w:t>
      </w:r>
      <w:r w:rsidR="00182239">
        <w:t xml:space="preserve">и </w:t>
      </w:r>
      <w:r w:rsidR="00182239" w:rsidRPr="00FC2BD3">
        <w:rPr>
          <w:b/>
          <w:bCs/>
        </w:rPr>
        <w:t>2</w:t>
      </w:r>
      <w:r w:rsidR="00182239" w:rsidRPr="00FC2BD3">
        <w:rPr>
          <w:b/>
          <w:bCs/>
          <w:lang w:val="en-US"/>
        </w:rPr>
        <w:t>a</w:t>
      </w:r>
      <w:r w:rsidR="00182239" w:rsidRPr="00FC2BD3">
        <w:rPr>
          <w:b/>
          <w:bCs/>
        </w:rPr>
        <w:t>-</w:t>
      </w:r>
      <w:r w:rsidR="00963E27">
        <w:rPr>
          <w:b/>
          <w:bCs/>
          <w:lang w:val="en-US"/>
        </w:rPr>
        <w:t>f</w:t>
      </w:r>
      <w:r w:rsidR="00963E27" w:rsidRPr="00963E27">
        <w:rPr>
          <w:b/>
          <w:bCs/>
        </w:rPr>
        <w:t xml:space="preserve"> </w:t>
      </w:r>
      <w:r w:rsidR="00963E27" w:rsidRPr="00963E27">
        <w:t>(</w:t>
      </w:r>
      <w:r w:rsidR="00D63F10">
        <w:t xml:space="preserve">выходы составили </w:t>
      </w:r>
      <w:r w:rsidR="00ED5335" w:rsidRPr="00ED5335">
        <w:t>60</w:t>
      </w:r>
      <w:r w:rsidR="00963E27" w:rsidRPr="00FC2BD3">
        <w:t>-</w:t>
      </w:r>
      <w:r w:rsidR="00ED5335" w:rsidRPr="00ED5335">
        <w:t>76</w:t>
      </w:r>
      <w:r w:rsidR="00963E27" w:rsidRPr="00FC2BD3">
        <w:t>%</w:t>
      </w:r>
      <w:r w:rsidR="00963E27" w:rsidRPr="00963E27">
        <w:t>)</w:t>
      </w:r>
      <w:r w:rsidR="00182239" w:rsidRPr="00FC2BD3">
        <w:t xml:space="preserve">. </w:t>
      </w:r>
      <w:r w:rsidR="0013482E">
        <w:t xml:space="preserve">Оценка </w:t>
      </w:r>
      <w:proofErr w:type="spellStart"/>
      <w:r w:rsidR="0013482E">
        <w:t>антипролиферативной</w:t>
      </w:r>
      <w:proofErr w:type="spellEnd"/>
      <w:r w:rsidR="0013482E">
        <w:t xml:space="preserve"> активности синтезированных соединений выявила соединения лидеры в отношении </w:t>
      </w:r>
      <w:r w:rsidR="00643A23">
        <w:t xml:space="preserve">линии раковых клеток </w:t>
      </w:r>
      <w:r w:rsidR="00643A23">
        <w:rPr>
          <w:lang w:val="en-US"/>
        </w:rPr>
        <w:t>MCF</w:t>
      </w:r>
      <w:r w:rsidR="00643A23" w:rsidRPr="00643A23">
        <w:t>-7.</w:t>
      </w:r>
    </w:p>
    <w:p w14:paraId="1D2007E9" w14:textId="4994463A" w:rsidR="00C2391B" w:rsidRDefault="00BA1DEB" w:rsidP="00BA1DEB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857086B" wp14:editId="0329694E">
            <wp:extent cx="5831840" cy="18656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1C46" w14:textId="08B601B9" w:rsidR="008D6F84" w:rsidRPr="0013482E" w:rsidRDefault="008D6F84" w:rsidP="00F01ABD">
      <w:pPr>
        <w:spacing w:line="240" w:lineRule="auto"/>
        <w:ind w:right="567"/>
        <w:jc w:val="center"/>
        <w:rPr>
          <w:iCs/>
          <w:color w:val="000000"/>
          <w:sz w:val="26"/>
          <w:szCs w:val="26"/>
        </w:rPr>
      </w:pPr>
      <w:r w:rsidRPr="009A4F2A">
        <w:rPr>
          <w:b/>
          <w:bCs/>
        </w:rPr>
        <w:t>Схема 1</w:t>
      </w:r>
      <w:r>
        <w:t xml:space="preserve">. </w:t>
      </w:r>
      <w:r w:rsidR="0013482E" w:rsidRPr="0013482E">
        <w:rPr>
          <w:iCs/>
          <w:color w:val="000000"/>
          <w:szCs w:val="26"/>
        </w:rPr>
        <w:t>Изучение реакции 20-кето-∆</w:t>
      </w:r>
      <w:r w:rsidR="0013482E" w:rsidRPr="0013482E">
        <w:rPr>
          <w:iCs/>
          <w:color w:val="000000"/>
          <w:szCs w:val="26"/>
          <w:vertAlign w:val="superscript"/>
        </w:rPr>
        <w:t>21,22</w:t>
      </w:r>
      <w:r w:rsidR="0013482E" w:rsidRPr="0013482E">
        <w:rPr>
          <w:iCs/>
          <w:color w:val="000000"/>
          <w:szCs w:val="26"/>
        </w:rPr>
        <w:t xml:space="preserve">-стероидов с </w:t>
      </w:r>
      <w:proofErr w:type="spellStart"/>
      <w:r w:rsidR="0013482E" w:rsidRPr="0013482E">
        <w:rPr>
          <w:iCs/>
          <w:color w:val="000000"/>
          <w:szCs w:val="26"/>
        </w:rPr>
        <w:t>тетранитрометаном</w:t>
      </w:r>
      <w:proofErr w:type="spellEnd"/>
      <w:r w:rsidR="0013482E" w:rsidRPr="0013482E">
        <w:rPr>
          <w:iCs/>
          <w:color w:val="000000"/>
          <w:szCs w:val="26"/>
        </w:rPr>
        <w:t xml:space="preserve"> в основных условиях</w:t>
      </w:r>
    </w:p>
    <w:p w14:paraId="6B33B8F7" w14:textId="0EE7DCB0" w:rsidR="00151DCE" w:rsidRPr="00151DCE" w:rsidRDefault="00151DCE" w:rsidP="00F01ABD">
      <w:pPr>
        <w:spacing w:after="0" w:line="240" w:lineRule="auto"/>
        <w:jc w:val="both"/>
        <w:rPr>
          <w:i/>
          <w:iCs/>
        </w:rPr>
      </w:pPr>
      <w:r w:rsidRPr="00151DCE">
        <w:rPr>
          <w:i/>
          <w:iCs/>
        </w:rPr>
        <w:t xml:space="preserve">Работа выполнена при финансовой поддержке Российского научного фонда (проект </w:t>
      </w:r>
      <w:r w:rsidRPr="00151DCE">
        <w:rPr>
          <w:i/>
          <w:iCs/>
          <w:lang w:val="en-US"/>
        </w:rPr>
        <w:t>No</w:t>
      </w:r>
      <w:r w:rsidRPr="00151DCE">
        <w:rPr>
          <w:i/>
          <w:iCs/>
        </w:rPr>
        <w:t>. 22-13-00161)</w:t>
      </w:r>
      <w:r>
        <w:rPr>
          <w:i/>
          <w:iCs/>
        </w:rPr>
        <w:t>.</w:t>
      </w:r>
    </w:p>
    <w:p w14:paraId="4A786C8B" w14:textId="0334C80D" w:rsidR="00ED5335" w:rsidRDefault="00ED5335" w:rsidP="00F01ABD">
      <w:pPr>
        <w:spacing w:after="0" w:line="240" w:lineRule="auto"/>
        <w:jc w:val="center"/>
        <w:rPr>
          <w:b/>
          <w:bCs/>
          <w:lang w:val="en-US"/>
        </w:rPr>
      </w:pPr>
      <w:r w:rsidRPr="00BC2ACC">
        <w:rPr>
          <w:b/>
          <w:bCs/>
        </w:rPr>
        <w:t>Литература</w:t>
      </w:r>
    </w:p>
    <w:sdt>
      <w:sdtPr>
        <w:rPr>
          <w:b/>
          <w:bCs/>
          <w:lang w:val="en-US"/>
        </w:rPr>
        <w:tag w:val="MENDELEY_BIBLIOGRAPHY"/>
        <w:id w:val="-1045907554"/>
        <w:placeholder>
          <w:docPart w:val="DefaultPlaceholder_-1854013440"/>
        </w:placeholder>
      </w:sdtPr>
      <w:sdtEndPr/>
      <w:sdtContent>
        <w:p w14:paraId="1113F67A" w14:textId="6E13D363" w:rsidR="00D63F10" w:rsidRPr="00643A23" w:rsidRDefault="00D63F10" w:rsidP="00F01ABD">
          <w:pPr>
            <w:autoSpaceDE w:val="0"/>
            <w:autoSpaceDN w:val="0"/>
            <w:spacing w:line="240" w:lineRule="auto"/>
            <w:ind w:left="-1280"/>
            <w:jc w:val="both"/>
            <w:divId w:val="1696273921"/>
            <w:rPr>
              <w:rFonts w:eastAsia="Times New Roman"/>
              <w:szCs w:val="24"/>
              <w:lang w:val="en-US"/>
            </w:rPr>
          </w:pPr>
          <w:r w:rsidRPr="00643A23">
            <w:rPr>
              <w:rFonts w:eastAsia="Times New Roman"/>
              <w:lang w:val="en-US"/>
            </w:rPr>
            <w:t>1.</w:t>
          </w:r>
          <w:r w:rsidRPr="00643A23">
            <w:rPr>
              <w:rFonts w:eastAsia="Times New Roman"/>
              <w:lang w:val="en-US"/>
            </w:rPr>
            <w:tab/>
            <w:t xml:space="preserve">E. B. </w:t>
          </w:r>
          <w:proofErr w:type="spellStart"/>
          <w:r w:rsidRPr="00643A23">
            <w:rPr>
              <w:rFonts w:eastAsia="Times New Roman"/>
              <w:lang w:val="en-US"/>
            </w:rPr>
            <w:t>Averina</w:t>
          </w:r>
          <w:proofErr w:type="spellEnd"/>
          <w:r w:rsidRPr="00643A23">
            <w:rPr>
              <w:rFonts w:eastAsia="Times New Roman"/>
              <w:lang w:val="en-US"/>
            </w:rPr>
            <w:t xml:space="preserve">, T. S. Kuznetsova and N. S. </w:t>
          </w:r>
          <w:proofErr w:type="spellStart"/>
          <w:r w:rsidRPr="00643A23">
            <w:rPr>
              <w:rFonts w:eastAsia="Times New Roman"/>
              <w:lang w:val="en-US"/>
            </w:rPr>
            <w:t>Zefirov</w:t>
          </w:r>
          <w:proofErr w:type="spellEnd"/>
          <w:r w:rsidRPr="00643A23">
            <w:rPr>
              <w:rFonts w:eastAsia="Times New Roman"/>
              <w:lang w:val="en-US"/>
            </w:rPr>
            <w:t xml:space="preserve">, </w:t>
          </w:r>
          <w:proofErr w:type="spellStart"/>
          <w:r w:rsidRPr="00643A23">
            <w:rPr>
              <w:rFonts w:eastAsia="Times New Roman"/>
              <w:i/>
              <w:iCs/>
              <w:lang w:val="en-US"/>
            </w:rPr>
            <w:t>Synlett</w:t>
          </w:r>
          <w:proofErr w:type="spellEnd"/>
          <w:r w:rsidRPr="00643A23">
            <w:rPr>
              <w:rFonts w:eastAsia="Times New Roman"/>
              <w:lang w:val="en-US"/>
            </w:rPr>
            <w:t>, 2009, 1543–1557.</w:t>
          </w:r>
        </w:p>
        <w:p w14:paraId="45E36A21" w14:textId="50DCF9C1" w:rsidR="00D63F10" w:rsidRPr="00643A23" w:rsidRDefault="00D63F10" w:rsidP="00F01ABD">
          <w:pPr>
            <w:autoSpaceDE w:val="0"/>
            <w:autoSpaceDN w:val="0"/>
            <w:spacing w:line="240" w:lineRule="auto"/>
            <w:ind w:left="-1280"/>
            <w:jc w:val="both"/>
            <w:divId w:val="1133136164"/>
            <w:rPr>
              <w:rFonts w:eastAsia="Times New Roman"/>
              <w:lang w:val="en-US"/>
            </w:rPr>
          </w:pPr>
          <w:r w:rsidRPr="00643A23">
            <w:rPr>
              <w:rFonts w:eastAsia="Times New Roman"/>
              <w:lang w:val="en-US"/>
            </w:rPr>
            <w:t>2.</w:t>
          </w:r>
          <w:r w:rsidRPr="00643A23">
            <w:rPr>
              <w:rFonts w:eastAsia="Times New Roman"/>
              <w:lang w:val="en-US"/>
            </w:rPr>
            <w:tab/>
            <w:t xml:space="preserve">Y. A. Volkova, E. B. </w:t>
          </w:r>
          <w:proofErr w:type="spellStart"/>
          <w:r w:rsidRPr="00643A23">
            <w:rPr>
              <w:rFonts w:eastAsia="Times New Roman"/>
              <w:lang w:val="en-US"/>
            </w:rPr>
            <w:t>Averina</w:t>
          </w:r>
          <w:proofErr w:type="spellEnd"/>
          <w:r w:rsidRPr="00643A23">
            <w:rPr>
              <w:rFonts w:eastAsia="Times New Roman"/>
              <w:lang w:val="en-US"/>
            </w:rPr>
            <w:t xml:space="preserve">, D. A. </w:t>
          </w:r>
          <w:proofErr w:type="spellStart"/>
          <w:r w:rsidRPr="00643A23">
            <w:rPr>
              <w:rFonts w:eastAsia="Times New Roman"/>
              <w:lang w:val="en-US"/>
            </w:rPr>
            <w:t>Vasilenko</w:t>
          </w:r>
          <w:proofErr w:type="spellEnd"/>
          <w:r w:rsidRPr="00643A23">
            <w:rPr>
              <w:rFonts w:eastAsia="Times New Roman"/>
              <w:lang w:val="en-US"/>
            </w:rPr>
            <w:t xml:space="preserve">, K. N. </w:t>
          </w:r>
          <w:proofErr w:type="spellStart"/>
          <w:r w:rsidRPr="00643A23">
            <w:rPr>
              <w:rFonts w:eastAsia="Times New Roman"/>
              <w:lang w:val="en-US"/>
            </w:rPr>
            <w:t>Sedenkova</w:t>
          </w:r>
          <w:proofErr w:type="spellEnd"/>
          <w:r w:rsidRPr="00643A23">
            <w:rPr>
              <w:rFonts w:eastAsia="Times New Roman"/>
              <w:lang w:val="en-US"/>
            </w:rPr>
            <w:t xml:space="preserve">, Y. K. Grishin, P. </w:t>
          </w:r>
          <w:proofErr w:type="spellStart"/>
          <w:r w:rsidRPr="00643A23">
            <w:rPr>
              <w:rFonts w:eastAsia="Times New Roman"/>
              <w:lang w:val="en-US"/>
            </w:rPr>
            <w:t>Bruheim</w:t>
          </w:r>
          <w:proofErr w:type="spellEnd"/>
          <w:r w:rsidRPr="00643A23">
            <w:rPr>
              <w:rFonts w:eastAsia="Times New Roman"/>
              <w:lang w:val="en-US"/>
            </w:rPr>
            <w:t xml:space="preserve">, T. S. Kuznetsova and N. S. </w:t>
          </w:r>
          <w:proofErr w:type="spellStart"/>
          <w:r w:rsidRPr="00643A23">
            <w:rPr>
              <w:rFonts w:eastAsia="Times New Roman"/>
              <w:lang w:val="en-US"/>
            </w:rPr>
            <w:t>Zefirov</w:t>
          </w:r>
          <w:proofErr w:type="spellEnd"/>
          <w:r w:rsidRPr="00643A23">
            <w:rPr>
              <w:rFonts w:eastAsia="Times New Roman"/>
              <w:lang w:val="en-US"/>
            </w:rPr>
            <w:t xml:space="preserve">, </w:t>
          </w:r>
          <w:proofErr w:type="spellStart"/>
          <w:r w:rsidRPr="00643A23">
            <w:rPr>
              <w:rFonts w:eastAsia="Times New Roman"/>
              <w:i/>
              <w:iCs/>
              <w:lang w:val="en-US"/>
            </w:rPr>
            <w:t>J</w:t>
          </w:r>
          <w:r w:rsidR="00643A23" w:rsidRPr="00643A23">
            <w:rPr>
              <w:rFonts w:eastAsia="Times New Roman"/>
              <w:i/>
              <w:iCs/>
              <w:lang w:val="en-US"/>
            </w:rPr>
            <w:t>.</w:t>
          </w:r>
          <w:r w:rsidRPr="00643A23">
            <w:rPr>
              <w:rFonts w:eastAsia="Times New Roman"/>
              <w:i/>
              <w:iCs/>
              <w:lang w:val="en-US"/>
            </w:rPr>
            <w:t>Org</w:t>
          </w:r>
          <w:r w:rsidR="00643A23" w:rsidRPr="00643A23">
            <w:rPr>
              <w:rFonts w:eastAsia="Times New Roman"/>
              <w:i/>
              <w:iCs/>
              <w:lang w:val="en-US"/>
            </w:rPr>
            <w:t>.</w:t>
          </w:r>
          <w:r w:rsidRPr="00643A23">
            <w:rPr>
              <w:rFonts w:eastAsia="Times New Roman"/>
              <w:i/>
              <w:iCs/>
              <w:lang w:val="en-US"/>
            </w:rPr>
            <w:t>Chem</w:t>
          </w:r>
          <w:proofErr w:type="spellEnd"/>
          <w:r w:rsidR="00643A23" w:rsidRPr="00643A23">
            <w:rPr>
              <w:rFonts w:eastAsia="Times New Roman"/>
              <w:i/>
              <w:iCs/>
              <w:lang w:val="en-US"/>
            </w:rPr>
            <w:t>.</w:t>
          </w:r>
          <w:r w:rsidRPr="00643A23">
            <w:rPr>
              <w:rFonts w:eastAsia="Times New Roman"/>
              <w:lang w:val="en-US"/>
            </w:rPr>
            <w:t>, 2019, 84, 3192–3200.</w:t>
          </w:r>
        </w:p>
        <w:p w14:paraId="406B5C97" w14:textId="0AF6D836" w:rsidR="00D63F10" w:rsidRPr="00643A23" w:rsidRDefault="00D63F10" w:rsidP="00F01ABD">
          <w:pPr>
            <w:autoSpaceDE w:val="0"/>
            <w:autoSpaceDN w:val="0"/>
            <w:spacing w:line="240" w:lineRule="auto"/>
            <w:ind w:left="-1280"/>
            <w:jc w:val="both"/>
            <w:divId w:val="243147118"/>
            <w:rPr>
              <w:rFonts w:eastAsia="Times New Roman"/>
              <w:lang w:val="en-US"/>
            </w:rPr>
          </w:pPr>
          <w:r w:rsidRPr="00643A23">
            <w:rPr>
              <w:rFonts w:eastAsia="Times New Roman"/>
              <w:lang w:val="en-US"/>
            </w:rPr>
            <w:t>3.</w:t>
          </w:r>
          <w:r w:rsidRPr="00643A23">
            <w:rPr>
              <w:rFonts w:eastAsia="Times New Roman"/>
              <w:lang w:val="en-US"/>
            </w:rPr>
            <w:tab/>
            <w:t xml:space="preserve">Y. A. Volkova, O. A. Ivanova, E. M. </w:t>
          </w:r>
          <w:proofErr w:type="spellStart"/>
          <w:r w:rsidRPr="00643A23">
            <w:rPr>
              <w:rFonts w:eastAsia="Times New Roman"/>
              <w:lang w:val="en-US"/>
            </w:rPr>
            <w:t>Budynina</w:t>
          </w:r>
          <w:proofErr w:type="spellEnd"/>
          <w:r w:rsidRPr="00643A23">
            <w:rPr>
              <w:rFonts w:eastAsia="Times New Roman"/>
              <w:lang w:val="en-US"/>
            </w:rPr>
            <w:t xml:space="preserve">, E. B. </w:t>
          </w:r>
          <w:proofErr w:type="spellStart"/>
          <w:r w:rsidRPr="00643A23">
            <w:rPr>
              <w:rFonts w:eastAsia="Times New Roman"/>
              <w:lang w:val="en-US"/>
            </w:rPr>
            <w:t>Averina</w:t>
          </w:r>
          <w:proofErr w:type="spellEnd"/>
          <w:r w:rsidRPr="00643A23">
            <w:rPr>
              <w:rFonts w:eastAsia="Times New Roman"/>
              <w:lang w:val="en-US"/>
            </w:rPr>
            <w:t xml:space="preserve">, T. S. Kuznetsova and N. S. </w:t>
          </w:r>
          <w:proofErr w:type="spellStart"/>
          <w:r w:rsidRPr="00643A23">
            <w:rPr>
              <w:rFonts w:eastAsia="Times New Roman"/>
              <w:lang w:val="en-US"/>
            </w:rPr>
            <w:t>Zefirov</w:t>
          </w:r>
          <w:proofErr w:type="spellEnd"/>
          <w:r w:rsidRPr="00643A23">
            <w:rPr>
              <w:rFonts w:eastAsia="Times New Roman"/>
              <w:lang w:val="en-US"/>
            </w:rPr>
            <w:t xml:space="preserve">, </w:t>
          </w:r>
          <w:r w:rsidRPr="00643A23">
            <w:rPr>
              <w:rFonts w:eastAsia="Times New Roman"/>
              <w:i/>
              <w:iCs/>
              <w:lang w:val="en-US"/>
            </w:rPr>
            <w:t>Tetrahedron Lett</w:t>
          </w:r>
          <w:r w:rsidR="00643A23" w:rsidRPr="00643A23">
            <w:rPr>
              <w:rFonts w:eastAsia="Times New Roman"/>
              <w:i/>
              <w:iCs/>
              <w:lang w:val="en-US"/>
            </w:rPr>
            <w:t>.</w:t>
          </w:r>
          <w:r w:rsidRPr="00643A23">
            <w:rPr>
              <w:rFonts w:eastAsia="Times New Roman"/>
              <w:lang w:val="en-US"/>
            </w:rPr>
            <w:t>, 2008, 49, 3935–3938.</w:t>
          </w:r>
        </w:p>
        <w:p w14:paraId="1AEB4C41" w14:textId="71CBD635" w:rsidR="00EE221C" w:rsidRPr="00513D26" w:rsidRDefault="00D63F10" w:rsidP="00F01ABD">
          <w:pPr>
            <w:autoSpaceDE w:val="0"/>
            <w:autoSpaceDN w:val="0"/>
            <w:spacing w:after="0" w:line="240" w:lineRule="auto"/>
            <w:ind w:left="-640" w:hanging="640"/>
            <w:jc w:val="both"/>
            <w:divId w:val="1492135792"/>
            <w:rPr>
              <w:rFonts w:eastAsia="Times New Roman"/>
              <w:lang w:val="en-US"/>
            </w:rPr>
          </w:pPr>
          <w:r w:rsidRPr="00D63F10">
            <w:rPr>
              <w:rFonts w:eastAsia="Times New Roman"/>
              <w:lang w:val="en-US"/>
            </w:rPr>
            <w:t> </w:t>
          </w:r>
        </w:p>
      </w:sdtContent>
    </w:sdt>
    <w:sectPr w:rsidR="00EE221C" w:rsidRPr="00513D26" w:rsidSect="00F01AB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5BE"/>
    <w:multiLevelType w:val="hybridMultilevel"/>
    <w:tmpl w:val="B972C0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C"/>
    <w:rsid w:val="0013482E"/>
    <w:rsid w:val="00151DCE"/>
    <w:rsid w:val="00182239"/>
    <w:rsid w:val="001A28EE"/>
    <w:rsid w:val="001C3C8D"/>
    <w:rsid w:val="001D151C"/>
    <w:rsid w:val="001D4396"/>
    <w:rsid w:val="00283F05"/>
    <w:rsid w:val="002D7218"/>
    <w:rsid w:val="003C6A05"/>
    <w:rsid w:val="00435EC2"/>
    <w:rsid w:val="00482431"/>
    <w:rsid w:val="00513D26"/>
    <w:rsid w:val="005B4139"/>
    <w:rsid w:val="005E60E6"/>
    <w:rsid w:val="00643A23"/>
    <w:rsid w:val="006C07BE"/>
    <w:rsid w:val="006D1214"/>
    <w:rsid w:val="007309B9"/>
    <w:rsid w:val="00767FAE"/>
    <w:rsid w:val="00822CB0"/>
    <w:rsid w:val="00875A72"/>
    <w:rsid w:val="00876082"/>
    <w:rsid w:val="0088532A"/>
    <w:rsid w:val="008D6F84"/>
    <w:rsid w:val="008E783A"/>
    <w:rsid w:val="00935B4B"/>
    <w:rsid w:val="00963E27"/>
    <w:rsid w:val="009750B6"/>
    <w:rsid w:val="009A4F2A"/>
    <w:rsid w:val="00AC19F2"/>
    <w:rsid w:val="00AF6F47"/>
    <w:rsid w:val="00B6497B"/>
    <w:rsid w:val="00B7273A"/>
    <w:rsid w:val="00BA1DEB"/>
    <w:rsid w:val="00BD158D"/>
    <w:rsid w:val="00BE3A69"/>
    <w:rsid w:val="00C2391B"/>
    <w:rsid w:val="00C51678"/>
    <w:rsid w:val="00C67DF7"/>
    <w:rsid w:val="00CF6B3A"/>
    <w:rsid w:val="00D572B7"/>
    <w:rsid w:val="00D63F10"/>
    <w:rsid w:val="00D756F1"/>
    <w:rsid w:val="00DA165D"/>
    <w:rsid w:val="00E13D4D"/>
    <w:rsid w:val="00EA01DE"/>
    <w:rsid w:val="00EB5EE2"/>
    <w:rsid w:val="00EB6DE4"/>
    <w:rsid w:val="00ED1D11"/>
    <w:rsid w:val="00ED5335"/>
    <w:rsid w:val="00EE221C"/>
    <w:rsid w:val="00EE60A1"/>
    <w:rsid w:val="00F01ABD"/>
    <w:rsid w:val="00F027AA"/>
    <w:rsid w:val="00F16784"/>
    <w:rsid w:val="00F81561"/>
    <w:rsid w:val="00FB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6934"/>
  <w15:chartTrackingRefBased/>
  <w15:docId w15:val="{39DAF03F-7595-47E2-81A7-520D7E06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1C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309B9"/>
    <w:pPr>
      <w:keepNext/>
      <w:keepLines/>
      <w:spacing w:before="240" w:after="0"/>
      <w:jc w:val="center"/>
      <w:outlineLvl w:val="0"/>
    </w:pPr>
    <w:rPr>
      <w:rFonts w:eastAsia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9B9"/>
    <w:rPr>
      <w:rFonts w:ascii="Times New Roman" w:eastAsia="Times New Roman" w:hAnsi="Times New Roman" w:cs="Times New Roman"/>
      <w:b/>
      <w:sz w:val="28"/>
      <w:szCs w:val="32"/>
    </w:rPr>
  </w:style>
  <w:style w:type="character" w:styleId="a3">
    <w:name w:val="Placeholder Text"/>
    <w:basedOn w:val="a0"/>
    <w:uiPriority w:val="99"/>
    <w:semiHidden/>
    <w:rsid w:val="00EE22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1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77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53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64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08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33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57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7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8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306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64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41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72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65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24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9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53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22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407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39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61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71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8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8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6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1BBAA-D2CC-435B-9D15-AB682402FF5D}"/>
      </w:docPartPr>
      <w:docPartBody>
        <w:p w:rsidR="00A768CD" w:rsidRDefault="00E65A05">
          <w:r w:rsidRPr="006F650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05"/>
    <w:rsid w:val="00005868"/>
    <w:rsid w:val="000E5552"/>
    <w:rsid w:val="005D6E8D"/>
    <w:rsid w:val="00862446"/>
    <w:rsid w:val="00A768CD"/>
    <w:rsid w:val="00D749FF"/>
    <w:rsid w:val="00E6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5A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719E02-6747-4A94-B989-6318E8AFB98A}">
  <we:reference id="wa104382081" version="1.46.0.0" store="ru-RU" storeType="OMEX"/>
  <we:alternateReferences>
    <we:reference id="wa104382081" version="1.46.0.0" store="ru-RU" storeType="OMEX"/>
  </we:alternateReferences>
  <we:properties>
    <we:property name="MENDELEY_CITATIONS" value="[]"/>
    <we:property name="MENDELEY_CITATIONS_LOCALE_CODE" value="&quot;en-GB&quot;"/>
    <we:property name="MENDELEY_CITATIONS_STYLE" value="{&quot;id&quot;:&quot;https://www.zotero.org/styles/royal-society-of-chemistry&quot;,&quot;title&quot;:&quot;Royal Society of Chemistry&quot;,&quot;format&quot;:&quot;numeric&quot;,&quot;defaultLocale&quot;:&quot;en-GB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64005F1-3489-467F-B675-ED708D63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Viktory</dc:creator>
  <cp:keywords/>
  <dc:description/>
  <cp:lastModifiedBy>Viktory</cp:lastModifiedBy>
  <cp:revision>7</cp:revision>
  <dcterms:created xsi:type="dcterms:W3CDTF">2023-02-02T12:37:00Z</dcterms:created>
  <dcterms:modified xsi:type="dcterms:W3CDTF">2023-03-17T07:37:00Z</dcterms:modified>
</cp:coreProperties>
</file>