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2E7C" w14:textId="77777777" w:rsidR="00073D39" w:rsidRPr="00073D39" w:rsidRDefault="00073D39" w:rsidP="00073D39">
      <w:pPr>
        <w:shd w:val="clear" w:color="auto" w:fill="FFFFFF"/>
        <w:jc w:val="center"/>
        <w:rPr>
          <w:b/>
          <w:color w:val="000000"/>
        </w:rPr>
      </w:pPr>
      <w:r w:rsidRPr="00073D39">
        <w:rPr>
          <w:b/>
          <w:color w:val="000000"/>
        </w:rPr>
        <w:t>Синтез и фотохромные свойства фенантролин-спирооксазина и фотомагнитного комплекса диспрозия на его основе</w:t>
      </w:r>
    </w:p>
    <w:p w14:paraId="5AE9F874" w14:textId="0CB201A0" w:rsidR="001E3D73" w:rsidRDefault="00073D39" w:rsidP="00073D39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Петин А.В</w:t>
      </w:r>
      <w:r w:rsidR="00FE2067">
        <w:rPr>
          <w:b/>
          <w:i/>
          <w:color w:val="000000"/>
        </w:rPr>
        <w:t>.</w:t>
      </w:r>
    </w:p>
    <w:p w14:paraId="5CED6DD3" w14:textId="77777777" w:rsidR="001E3D73" w:rsidRDefault="001E3D73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1B9B1B3C" w14:textId="58263F51" w:rsidR="006845F7" w:rsidRDefault="006845F7" w:rsidP="006845F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28708FA2" w14:textId="77777777" w:rsidR="006845F7" w:rsidRPr="006845F7" w:rsidRDefault="006845F7" w:rsidP="006845F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ФФФХИ, Москва, Россия</w:t>
      </w:r>
    </w:p>
    <w:p w14:paraId="01431498" w14:textId="62FF023D" w:rsidR="00DD4FC8" w:rsidRPr="00DD4FC8" w:rsidRDefault="00073D39" w:rsidP="00DD4FC8">
      <w:pPr>
        <w:shd w:val="clear" w:color="auto" w:fill="FFFFFF"/>
        <w:jc w:val="center"/>
        <w:rPr>
          <w:i/>
          <w:color w:val="000000"/>
        </w:rPr>
      </w:pPr>
      <w:r>
        <w:rPr>
          <w:color w:val="000000"/>
        </w:rPr>
        <w:t>ФИЦ ПХФ и МХ РАН</w:t>
      </w:r>
      <w:r w:rsidR="00DD4FC8" w:rsidRPr="00DD4FC8">
        <w:rPr>
          <w:i/>
          <w:color w:val="000000"/>
        </w:rPr>
        <w:t>, Черноголовка, Россия</w:t>
      </w:r>
    </w:p>
    <w:p w14:paraId="0579BD6D" w14:textId="77777777" w:rsidR="00DD4FC8" w:rsidRPr="00AD7B7F" w:rsidRDefault="001E3D73" w:rsidP="00DD4FC8">
      <w:pPr>
        <w:shd w:val="clear" w:color="auto" w:fill="FFFFFF"/>
        <w:jc w:val="center"/>
        <w:rPr>
          <w:i/>
          <w:color w:val="000000"/>
        </w:rPr>
      </w:pPr>
      <w:r w:rsidRPr="006845F7">
        <w:rPr>
          <w:i/>
          <w:color w:val="000000"/>
          <w:lang w:val="en-US"/>
        </w:rPr>
        <w:t>E</w:t>
      </w:r>
      <w:r w:rsidRPr="00AD7B7F">
        <w:rPr>
          <w:i/>
          <w:color w:val="000000"/>
        </w:rPr>
        <w:t>-</w:t>
      </w:r>
      <w:r w:rsidRPr="006845F7">
        <w:rPr>
          <w:i/>
          <w:color w:val="000000"/>
          <w:lang w:val="en-US"/>
        </w:rPr>
        <w:t>mail</w:t>
      </w:r>
      <w:r w:rsidRPr="00AD7B7F">
        <w:rPr>
          <w:i/>
          <w:color w:val="000000"/>
        </w:rPr>
        <w:t>:</w:t>
      </w:r>
      <w:r w:rsidR="00DD4FC8" w:rsidRPr="00AD7B7F">
        <w:t xml:space="preserve"> </w:t>
      </w:r>
      <w:r w:rsidR="00DD4FC8" w:rsidRPr="006845F7">
        <w:rPr>
          <w:i/>
          <w:u w:val="single"/>
          <w:lang w:val="en-US"/>
        </w:rPr>
        <w:t>pvo</w:t>
      </w:r>
      <w:r w:rsidR="00DD4FC8" w:rsidRPr="00AD7B7F">
        <w:rPr>
          <w:i/>
          <w:u w:val="single"/>
        </w:rPr>
        <w:t>73</w:t>
      </w:r>
      <w:r w:rsidR="00DD4FC8" w:rsidRPr="006845F7">
        <w:rPr>
          <w:i/>
          <w:u w:val="single"/>
          <w:lang w:val="en-US"/>
        </w:rPr>
        <w:t>a</w:t>
      </w:r>
      <w:r w:rsidR="00DD4FC8" w:rsidRPr="00AD7B7F">
        <w:rPr>
          <w:i/>
          <w:u w:val="single"/>
        </w:rPr>
        <w:t>@</w:t>
      </w:r>
      <w:r w:rsidR="00DD4FC8" w:rsidRPr="006845F7">
        <w:rPr>
          <w:i/>
          <w:u w:val="single"/>
          <w:lang w:val="en-US"/>
        </w:rPr>
        <w:t>gmail</w:t>
      </w:r>
      <w:r w:rsidR="00DD4FC8" w:rsidRPr="00AD7B7F">
        <w:rPr>
          <w:i/>
          <w:u w:val="single"/>
        </w:rPr>
        <w:t>.</w:t>
      </w:r>
      <w:r w:rsidR="00DD4FC8" w:rsidRPr="006845F7">
        <w:rPr>
          <w:i/>
          <w:u w:val="single"/>
          <w:lang w:val="en-US"/>
        </w:rPr>
        <w:t>com</w:t>
      </w:r>
    </w:p>
    <w:p w14:paraId="2A64A68A" w14:textId="77777777" w:rsidR="006019E0" w:rsidRPr="004F3580" w:rsidRDefault="006019E0" w:rsidP="00D304F4">
      <w:pPr>
        <w:shd w:val="clear" w:color="auto" w:fill="FFFFFF"/>
        <w:ind w:firstLine="397"/>
        <w:jc w:val="both"/>
        <w:rPr>
          <w:color w:val="000000"/>
        </w:rPr>
      </w:pPr>
      <w:r w:rsidRPr="006019E0">
        <w:rPr>
          <w:color w:val="000000"/>
        </w:rPr>
        <w:t>Фотопереключаемые материалы</w:t>
      </w:r>
      <w:r w:rsidR="004F3580" w:rsidRPr="006019E0">
        <w:rPr>
          <w:color w:val="000000"/>
        </w:rPr>
        <w:t>, которые могут переходить в другую форму под действием света</w:t>
      </w:r>
      <w:r w:rsidR="004F3580">
        <w:rPr>
          <w:color w:val="000000"/>
        </w:rPr>
        <w:t>,</w:t>
      </w:r>
      <w:r w:rsidR="004F3580" w:rsidRPr="006019E0">
        <w:rPr>
          <w:color w:val="000000"/>
        </w:rPr>
        <w:t xml:space="preserve"> </w:t>
      </w:r>
      <w:r w:rsidRPr="006019E0">
        <w:rPr>
          <w:color w:val="000000"/>
        </w:rPr>
        <w:t>представляют значительный интерес в качестве оптического хранилища информации, молекулярных машин и умных поверхностей. Многообещающий путь внедрения оптической переключаемости в</w:t>
      </w:r>
      <w:r w:rsidR="004F3580">
        <w:rPr>
          <w:color w:val="000000"/>
        </w:rPr>
        <w:t xml:space="preserve"> магнитные</w:t>
      </w:r>
      <w:r w:rsidRPr="006019E0">
        <w:rPr>
          <w:color w:val="000000"/>
        </w:rPr>
        <w:t xml:space="preserve"> материалы</w:t>
      </w:r>
      <w:r w:rsidR="004F3580">
        <w:rPr>
          <w:color w:val="000000"/>
        </w:rPr>
        <w:t xml:space="preserve"> –</w:t>
      </w:r>
      <w:r w:rsidRPr="006019E0">
        <w:rPr>
          <w:color w:val="000000"/>
        </w:rPr>
        <w:t xml:space="preserve"> </w:t>
      </w:r>
      <w:r w:rsidR="004F3580">
        <w:rPr>
          <w:color w:val="000000"/>
        </w:rPr>
        <w:t>и</w:t>
      </w:r>
      <w:r w:rsidRPr="006019E0">
        <w:rPr>
          <w:color w:val="000000"/>
        </w:rPr>
        <w:t>спользование органических фотохромных молекул</w:t>
      </w:r>
      <w:r w:rsidR="004F3580">
        <w:rPr>
          <w:color w:val="000000"/>
        </w:rPr>
        <w:t xml:space="preserve"> </w:t>
      </w:r>
      <w:r w:rsidRPr="006019E0">
        <w:rPr>
          <w:color w:val="000000"/>
        </w:rPr>
        <w:t xml:space="preserve">в качестве лиганда в координационных соединениях. </w:t>
      </w:r>
      <w:r w:rsidR="004F3580">
        <w:rPr>
          <w:color w:val="000000"/>
        </w:rPr>
        <w:t>Координационная</w:t>
      </w:r>
      <w:r w:rsidRPr="006019E0">
        <w:rPr>
          <w:color w:val="000000"/>
        </w:rPr>
        <w:t xml:space="preserve"> связь между металлом и лигандом позволит с помощью фотоизомеризации модулировать свойства металла в </w:t>
      </w:r>
      <w:r w:rsidR="004F3580">
        <w:rPr>
          <w:color w:val="000000"/>
        </w:rPr>
        <w:t>комплексах</w:t>
      </w:r>
      <w:r w:rsidR="004F3580" w:rsidRPr="004F3580">
        <w:rPr>
          <w:color w:val="000000"/>
        </w:rPr>
        <w:t xml:space="preserve"> [1</w:t>
      </w:r>
      <w:r w:rsidR="00073D39">
        <w:rPr>
          <w:color w:val="000000"/>
        </w:rPr>
        <w:t>,2</w:t>
      </w:r>
      <w:r w:rsidR="004F3580" w:rsidRPr="004F3580">
        <w:rPr>
          <w:color w:val="000000"/>
        </w:rPr>
        <w:t>].</w:t>
      </w:r>
    </w:p>
    <w:p w14:paraId="7255B3FC" w14:textId="77777777" w:rsidR="006019E0" w:rsidRPr="006019E0" w:rsidRDefault="006019E0" w:rsidP="006845F7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р</w:t>
      </w:r>
      <w:r w:rsidRPr="006019E0">
        <w:rPr>
          <w:color w:val="000000"/>
        </w:rPr>
        <w:t>азработана методика синтеза</w:t>
      </w:r>
      <w:r>
        <w:rPr>
          <w:color w:val="000000"/>
        </w:rPr>
        <w:t xml:space="preserve"> </w:t>
      </w:r>
      <w:r w:rsidR="006845F7" w:rsidRPr="006845F7">
        <w:rPr>
          <w:color w:val="000000"/>
        </w:rPr>
        <w:t>1-бензил-3,3-диметилспиро [индолин-2,2’-[2H-1,4]оксазино-[2,3-f]-[1,10]фенантролина]</w:t>
      </w:r>
      <w:r w:rsidRPr="006019E0">
        <w:rPr>
          <w:color w:val="000000"/>
        </w:rPr>
        <w:t xml:space="preserve"> в лабораторной микроволновой установке. </w:t>
      </w:r>
      <w:r w:rsidR="00C86721">
        <w:rPr>
          <w:color w:val="000000"/>
        </w:rPr>
        <w:t xml:space="preserve">Методом рентгеноструктурного анализа установлена структура полученного спирооксазина. </w:t>
      </w:r>
      <w:r w:rsidR="00CD6398">
        <w:rPr>
          <w:color w:val="000000"/>
        </w:rPr>
        <w:t xml:space="preserve">На его основе </w:t>
      </w:r>
      <w:r w:rsidR="00C86721">
        <w:rPr>
          <w:color w:val="000000"/>
        </w:rPr>
        <w:t>синтезирован</w:t>
      </w:r>
      <w:r w:rsidR="00CD6398">
        <w:rPr>
          <w:color w:val="000000"/>
        </w:rPr>
        <w:t xml:space="preserve"> </w:t>
      </w:r>
      <w:r>
        <w:rPr>
          <w:color w:val="000000"/>
        </w:rPr>
        <w:t>комплекс с</w:t>
      </w:r>
      <w:r w:rsidR="00CD6398">
        <w:rPr>
          <w:color w:val="000000"/>
        </w:rPr>
        <w:t xml:space="preserve"> </w:t>
      </w:r>
      <w:r>
        <w:rPr>
          <w:color w:val="000000"/>
        </w:rPr>
        <w:t>диспрозием</w:t>
      </w:r>
      <w:r w:rsidR="00CD6398">
        <w:rPr>
          <w:color w:val="000000"/>
        </w:rPr>
        <w:t>, сочетающий фотохромные и магнитные свойства</w:t>
      </w:r>
      <w:r w:rsidRPr="006019E0">
        <w:rPr>
          <w:color w:val="000000"/>
        </w:rPr>
        <w:t>.</w:t>
      </w:r>
    </w:p>
    <w:p w14:paraId="5CE6BFC5" w14:textId="1E2155FE" w:rsidR="006019E0" w:rsidRDefault="006019E0" w:rsidP="006019E0">
      <w:pPr>
        <w:shd w:val="clear" w:color="auto" w:fill="FFFFFF"/>
        <w:ind w:firstLine="397"/>
        <w:jc w:val="both"/>
        <w:rPr>
          <w:color w:val="000000"/>
        </w:rPr>
      </w:pPr>
      <w:r w:rsidRPr="006019E0">
        <w:rPr>
          <w:color w:val="000000"/>
        </w:rPr>
        <w:t xml:space="preserve">Для </w:t>
      </w:r>
      <w:r>
        <w:rPr>
          <w:color w:val="000000"/>
        </w:rPr>
        <w:t>полученных соединений</w:t>
      </w:r>
      <w:r w:rsidRPr="006019E0">
        <w:rPr>
          <w:color w:val="000000"/>
        </w:rPr>
        <w:t xml:space="preserve"> </w:t>
      </w:r>
      <w:r w:rsidR="00C86721">
        <w:rPr>
          <w:color w:val="000000"/>
        </w:rPr>
        <w:t>исследованы</w:t>
      </w:r>
      <w:r w:rsidRPr="006019E0">
        <w:rPr>
          <w:color w:val="000000"/>
        </w:rPr>
        <w:t xml:space="preserve"> </w:t>
      </w:r>
      <w:r w:rsidR="00C86721" w:rsidRPr="006019E0">
        <w:rPr>
          <w:color w:val="000000"/>
        </w:rPr>
        <w:t>спектр</w:t>
      </w:r>
      <w:r w:rsidR="00C86721">
        <w:rPr>
          <w:color w:val="000000"/>
        </w:rPr>
        <w:t>альные свойства методом</w:t>
      </w:r>
      <w:r w:rsidR="00C86721" w:rsidRPr="006019E0">
        <w:rPr>
          <w:color w:val="000000"/>
        </w:rPr>
        <w:t xml:space="preserve"> </w:t>
      </w:r>
      <w:r w:rsidRPr="006019E0">
        <w:rPr>
          <w:color w:val="000000"/>
        </w:rPr>
        <w:t>УФ-видим</w:t>
      </w:r>
      <w:r w:rsidR="00C86721">
        <w:rPr>
          <w:color w:val="000000"/>
        </w:rPr>
        <w:t>ой спектроскопии</w:t>
      </w:r>
      <w:r w:rsidRPr="006019E0">
        <w:rPr>
          <w:color w:val="000000"/>
        </w:rPr>
        <w:t xml:space="preserve">. </w:t>
      </w:r>
      <w:r w:rsidR="005005DC">
        <w:rPr>
          <w:color w:val="000000"/>
        </w:rPr>
        <w:t>Показано</w:t>
      </w:r>
      <w:r w:rsidRPr="006019E0">
        <w:rPr>
          <w:color w:val="000000"/>
        </w:rPr>
        <w:t>, что</w:t>
      </w:r>
      <w:r w:rsidR="005005DC">
        <w:rPr>
          <w:color w:val="000000"/>
        </w:rPr>
        <w:t xml:space="preserve"> для</w:t>
      </w:r>
      <w:r w:rsidRPr="006019E0">
        <w:rPr>
          <w:color w:val="000000"/>
        </w:rPr>
        <w:t xml:space="preserve"> </w:t>
      </w:r>
      <w:r w:rsidR="005005DC">
        <w:rPr>
          <w:color w:val="000000"/>
        </w:rPr>
        <w:t>спирооксазина характерен значительный сольватохромный эффект</w:t>
      </w:r>
      <w:r w:rsidRPr="006019E0">
        <w:rPr>
          <w:color w:val="000000"/>
        </w:rPr>
        <w:t>.</w:t>
      </w:r>
    </w:p>
    <w:p w14:paraId="1B57DC7C" w14:textId="77777777" w:rsidR="00A60D3D" w:rsidRPr="006019E0" w:rsidRDefault="00A60D3D" w:rsidP="00D304F4">
      <w:pPr>
        <w:shd w:val="clear" w:color="auto" w:fill="FFFFFF"/>
        <w:ind w:firstLine="397"/>
        <w:rPr>
          <w:color w:val="000000"/>
        </w:rPr>
      </w:pPr>
    </w:p>
    <w:p w14:paraId="14B23473" w14:textId="77777777" w:rsidR="001E3D73" w:rsidRPr="00A60D3D" w:rsidRDefault="002F1246" w:rsidP="007E61E8">
      <w:pP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pict w14:anchorId="70B7BD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42pt;height:117pt;visibility:visible">
            <v:imagedata r:id="rId5" o:title=""/>
          </v:shape>
        </w:pict>
      </w:r>
    </w:p>
    <w:p w14:paraId="1392EA7C" w14:textId="356B77BE" w:rsidR="00A60D3D" w:rsidRDefault="00A60D3D" w:rsidP="007E61E8">
      <w:pPr>
        <w:shd w:val="clear" w:color="auto" w:fill="FFFFFF"/>
        <w:ind w:firstLine="397"/>
        <w:jc w:val="center"/>
        <w:rPr>
          <w:color w:val="000000"/>
        </w:rPr>
      </w:pPr>
      <w:r w:rsidRPr="00A60D3D">
        <w:rPr>
          <w:color w:val="000000"/>
        </w:rPr>
        <w:t>Рис</w:t>
      </w:r>
      <w:r w:rsidR="007E61E8">
        <w:rPr>
          <w:color w:val="000000"/>
        </w:rPr>
        <w:t>.1. Фотохими</w:t>
      </w:r>
      <w:r w:rsidR="00C63578">
        <w:rPr>
          <w:color w:val="000000"/>
        </w:rPr>
        <w:t>че</w:t>
      </w:r>
      <w:r w:rsidR="007E61E8">
        <w:rPr>
          <w:color w:val="000000"/>
        </w:rPr>
        <w:t>ская реакция спирооксазина</w:t>
      </w:r>
    </w:p>
    <w:p w14:paraId="063A4E33" w14:textId="77777777" w:rsidR="005005DC" w:rsidRPr="00BF36F8" w:rsidRDefault="005005DC" w:rsidP="007E61E8">
      <w:pPr>
        <w:shd w:val="clear" w:color="auto" w:fill="FFFFFF"/>
        <w:ind w:firstLine="397"/>
        <w:jc w:val="center"/>
        <w:rPr>
          <w:color w:val="000000"/>
        </w:rPr>
      </w:pPr>
    </w:p>
    <w:p w14:paraId="05D6A205" w14:textId="77777777" w:rsidR="0094198E" w:rsidRPr="00A02163" w:rsidRDefault="0094198E" w:rsidP="00C63578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94198E">
        <w:rPr>
          <w:i/>
          <w:iCs/>
          <w:color w:val="000000"/>
        </w:rPr>
        <w:t>Исследование выполнено при финансовой поддержке Министерства науки и высшего образования Российской Федерации, номер гранта 075-15-2020-779.</w:t>
      </w:r>
    </w:p>
    <w:p w14:paraId="161242BB" w14:textId="77777777" w:rsidR="001E3D73" w:rsidRPr="0098359B" w:rsidRDefault="001E3D73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270492E" w14:textId="46D0C5AB" w:rsidR="00D304F4" w:rsidRDefault="00073D39" w:rsidP="00063966">
      <w:pPr>
        <w:shd w:val="clear" w:color="auto" w:fill="FFFFFF"/>
        <w:jc w:val="both"/>
        <w:rPr>
          <w:lang w:val="en-US"/>
        </w:rPr>
      </w:pPr>
      <w:r w:rsidRPr="00073D39">
        <w:rPr>
          <w:color w:val="000000"/>
          <w:lang w:val="en-US"/>
        </w:rPr>
        <w:t>1.</w:t>
      </w:r>
      <w:r>
        <w:rPr>
          <w:lang w:val="en-US"/>
        </w:rPr>
        <w:t xml:space="preserve"> </w:t>
      </w:r>
      <w:r w:rsidRPr="00073D39">
        <w:rPr>
          <w:lang w:val="en-US"/>
        </w:rPr>
        <w:t>Michelle M. Paquette</w:t>
      </w:r>
      <w:r w:rsidR="00DD4FC8">
        <w:rPr>
          <w:color w:val="000000"/>
          <w:lang w:val="en-US"/>
        </w:rPr>
        <w:t>,</w:t>
      </w:r>
      <w:r w:rsidR="001E3D73" w:rsidRPr="00126F0F">
        <w:rPr>
          <w:color w:val="000000"/>
          <w:lang w:val="en-US"/>
        </w:rPr>
        <w:t xml:space="preserve"> </w:t>
      </w:r>
      <w:r w:rsidR="00FC333E" w:rsidRPr="00FC333E">
        <w:rPr>
          <w:lang w:val="en-US"/>
        </w:rPr>
        <w:t xml:space="preserve">Roni A. Kopelman, Elvira Beitler and Natia L. Frank. </w:t>
      </w:r>
      <w:r w:rsidRPr="00073D39">
        <w:rPr>
          <w:lang w:val="en-US"/>
        </w:rPr>
        <w:t>Incorporating optical bistability into a magnetically bistable system: a photochromic redox isomeric complex</w:t>
      </w:r>
      <w:r w:rsidR="001E3D73" w:rsidRPr="00AD7B7F">
        <w:rPr>
          <w:lang w:val="en-US"/>
        </w:rPr>
        <w:t xml:space="preserve">// </w:t>
      </w:r>
      <w:r w:rsidR="00AD7B7F" w:rsidRPr="00AD7B7F">
        <w:rPr>
          <w:lang w:val="en-US"/>
        </w:rPr>
        <w:t>Chem. Commun. 2009 P. 5424-5426.</w:t>
      </w:r>
    </w:p>
    <w:p w14:paraId="042BAE7C" w14:textId="523C00FE" w:rsidR="00FC333E" w:rsidRPr="00FC333E" w:rsidRDefault="00FC333E" w:rsidP="00FC333E">
      <w:pPr>
        <w:shd w:val="clear" w:color="auto" w:fill="FFFFFF"/>
        <w:jc w:val="both"/>
        <w:rPr>
          <w:lang w:val="en-US"/>
        </w:rPr>
      </w:pPr>
      <w:r w:rsidRPr="00073D39">
        <w:rPr>
          <w:color w:val="000000"/>
          <w:lang w:val="en-US"/>
        </w:rPr>
        <w:t>2.</w:t>
      </w:r>
      <w:r w:rsidRPr="00073D39">
        <w:rPr>
          <w:lang w:val="en-US"/>
        </w:rPr>
        <w:t xml:space="preserve"> </w:t>
      </w:r>
      <w:r w:rsidRPr="006845F7">
        <w:rPr>
          <w:lang w:val="en-US"/>
        </w:rPr>
        <w:t>V. F. Plyusnin,</w:t>
      </w:r>
      <w:r w:rsidRPr="00FC333E">
        <w:rPr>
          <w:lang w:val="en-US"/>
        </w:rPr>
        <w:t xml:space="preserve"> E. M. Glebov, V. P. Grivin, V. V. Korolev, A. V. Metelitsa, N. A. Voloshin, and V. I. Minkin.</w:t>
      </w:r>
      <w:r w:rsidRPr="006845F7">
        <w:rPr>
          <w:lang w:val="en-US"/>
        </w:rPr>
        <w:t xml:space="preserve"> Photochromic properties of phenanthroline</w:t>
      </w:r>
      <w:r w:rsidRPr="00CA458D">
        <w:rPr>
          <w:lang w:val="en-US"/>
        </w:rPr>
        <w:t>-</w:t>
      </w:r>
      <w:r w:rsidRPr="006845F7">
        <w:rPr>
          <w:lang w:val="en-US"/>
        </w:rPr>
        <w:t>annulated spirooxazine in the solid state</w:t>
      </w:r>
      <w:r w:rsidRPr="00CA458D">
        <w:rPr>
          <w:lang w:val="en-US"/>
        </w:rPr>
        <w:t>//</w:t>
      </w:r>
      <w:r w:rsidRPr="006845F7">
        <w:rPr>
          <w:lang w:val="en-US"/>
        </w:rPr>
        <w:t xml:space="preserve"> Russ.Chem.Bull., Int.Ed., </w:t>
      </w:r>
      <w:r w:rsidRPr="00CA458D">
        <w:rPr>
          <w:lang w:val="en-US"/>
        </w:rPr>
        <w:t xml:space="preserve">No. 1, </w:t>
      </w:r>
      <w:r>
        <w:rPr>
          <w:lang w:val="en-US"/>
        </w:rPr>
        <w:t>P</w:t>
      </w:r>
      <w:r w:rsidRPr="00CA458D">
        <w:rPr>
          <w:lang w:val="en-US"/>
        </w:rPr>
        <w:t>. 124-131, January, 2011</w:t>
      </w:r>
      <w:r w:rsidRPr="00FC333E">
        <w:rPr>
          <w:lang w:val="en-US"/>
        </w:rPr>
        <w:t>.</w:t>
      </w:r>
    </w:p>
    <w:p w14:paraId="52403485" w14:textId="77777777" w:rsidR="00FC333E" w:rsidRPr="00CA458D" w:rsidRDefault="00FC333E" w:rsidP="00063966">
      <w:pPr>
        <w:shd w:val="clear" w:color="auto" w:fill="FFFFFF"/>
        <w:jc w:val="both"/>
        <w:rPr>
          <w:lang w:val="en-US"/>
        </w:rPr>
      </w:pPr>
    </w:p>
    <w:sectPr w:rsidR="00FC333E" w:rsidRPr="00CA458D" w:rsidSect="003C1F7D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59A"/>
    <w:multiLevelType w:val="hybridMultilevel"/>
    <w:tmpl w:val="976A6B80"/>
    <w:lvl w:ilvl="0" w:tplc="0E6E1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A44A7"/>
    <w:multiLevelType w:val="hybridMultilevel"/>
    <w:tmpl w:val="F1F6303A"/>
    <w:lvl w:ilvl="0" w:tplc="A74C9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9900926">
    <w:abstractNumId w:val="2"/>
  </w:num>
  <w:num w:numId="2" w16cid:durableId="1579168172">
    <w:abstractNumId w:val="3"/>
  </w:num>
  <w:num w:numId="3" w16cid:durableId="1468429715">
    <w:abstractNumId w:val="0"/>
  </w:num>
  <w:num w:numId="4" w16cid:durableId="1683237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3D39"/>
    <w:rsid w:val="00086081"/>
    <w:rsid w:val="000C73B8"/>
    <w:rsid w:val="00101A1C"/>
    <w:rsid w:val="00106375"/>
    <w:rsid w:val="00116478"/>
    <w:rsid w:val="00126F0F"/>
    <w:rsid w:val="00130241"/>
    <w:rsid w:val="001806D2"/>
    <w:rsid w:val="001E3D73"/>
    <w:rsid w:val="001E61C2"/>
    <w:rsid w:val="001F0493"/>
    <w:rsid w:val="002264EE"/>
    <w:rsid w:val="0023307C"/>
    <w:rsid w:val="002F1246"/>
    <w:rsid w:val="0031361E"/>
    <w:rsid w:val="00391C38"/>
    <w:rsid w:val="003B76D6"/>
    <w:rsid w:val="003C1F7D"/>
    <w:rsid w:val="00420DD8"/>
    <w:rsid w:val="004A26A3"/>
    <w:rsid w:val="004F0EDF"/>
    <w:rsid w:val="004F3580"/>
    <w:rsid w:val="005005DC"/>
    <w:rsid w:val="00522BF1"/>
    <w:rsid w:val="005749B6"/>
    <w:rsid w:val="00590166"/>
    <w:rsid w:val="006019E0"/>
    <w:rsid w:val="006834C5"/>
    <w:rsid w:val="006845F7"/>
    <w:rsid w:val="0069427D"/>
    <w:rsid w:val="006F7A19"/>
    <w:rsid w:val="00775389"/>
    <w:rsid w:val="00797838"/>
    <w:rsid w:val="007C36D8"/>
    <w:rsid w:val="007E61E8"/>
    <w:rsid w:val="007F2744"/>
    <w:rsid w:val="00877FF4"/>
    <w:rsid w:val="008931BE"/>
    <w:rsid w:val="00921D45"/>
    <w:rsid w:val="0094198E"/>
    <w:rsid w:val="0098359B"/>
    <w:rsid w:val="009A66DB"/>
    <w:rsid w:val="009B2F80"/>
    <w:rsid w:val="009B3300"/>
    <w:rsid w:val="009F3380"/>
    <w:rsid w:val="00A02163"/>
    <w:rsid w:val="00A314FE"/>
    <w:rsid w:val="00A46BB2"/>
    <w:rsid w:val="00A60D3D"/>
    <w:rsid w:val="00AA5FEC"/>
    <w:rsid w:val="00AD7B7F"/>
    <w:rsid w:val="00AF3B24"/>
    <w:rsid w:val="00AF7245"/>
    <w:rsid w:val="00BF36F8"/>
    <w:rsid w:val="00BF4622"/>
    <w:rsid w:val="00C63578"/>
    <w:rsid w:val="00C86721"/>
    <w:rsid w:val="00CA458D"/>
    <w:rsid w:val="00CD00B1"/>
    <w:rsid w:val="00CD6398"/>
    <w:rsid w:val="00D22306"/>
    <w:rsid w:val="00D304F4"/>
    <w:rsid w:val="00D42542"/>
    <w:rsid w:val="00D8121C"/>
    <w:rsid w:val="00DD4FC8"/>
    <w:rsid w:val="00E1779E"/>
    <w:rsid w:val="00E22189"/>
    <w:rsid w:val="00E74069"/>
    <w:rsid w:val="00EB1F49"/>
    <w:rsid w:val="00F04BD4"/>
    <w:rsid w:val="00F865B3"/>
    <w:rsid w:val="00FB1509"/>
    <w:rsid w:val="00FC333E"/>
    <w:rsid w:val="00FE206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A7F6E7"/>
  <w15:chartTrackingRefBased/>
  <w15:docId w15:val="{C5FAD105-F9C8-4EF3-BF22-7B777F4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D39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rsid w:val="003C1F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3C1F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3C1F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3C1F7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3C1F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3C1F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C1F7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rsid w:val="003C1F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3C1F7D"/>
    <w:pPr>
      <w:keepNext/>
      <w:keepLines/>
      <w:spacing w:before="360" w:after="80"/>
    </w:pPr>
    <w:rPr>
      <w:rFonts w:ascii="Georgia" w:eastAsia="Times New Roman" w:hAnsi="Georgia" w:cs="Georgia"/>
      <w:i/>
      <w:color w:val="666666"/>
      <w:sz w:val="48"/>
      <w:szCs w:val="48"/>
    </w:rPr>
  </w:style>
  <w:style w:type="paragraph" w:customStyle="1" w:styleId="10">
    <w:name w:val="Абзац списка1"/>
    <w:basedOn w:val="a"/>
    <w:link w:val="ListParagraphChar"/>
    <w:rsid w:val="00106375"/>
    <w:pPr>
      <w:ind w:left="720"/>
    </w:pPr>
  </w:style>
  <w:style w:type="character" w:customStyle="1" w:styleId="ListParagraphChar">
    <w:name w:val="List Paragraph Char"/>
    <w:link w:val="10"/>
    <w:locked/>
    <w:rsid w:val="004A26A3"/>
    <w:rPr>
      <w:rFonts w:cs="Times New Roman"/>
    </w:rPr>
  </w:style>
  <w:style w:type="character" w:customStyle="1" w:styleId="11">
    <w:name w:val="Замещающий текст1"/>
    <w:semiHidden/>
    <w:rsid w:val="00E22189"/>
    <w:rPr>
      <w:rFonts w:cs="Times New Roman"/>
      <w:color w:val="808080"/>
    </w:rPr>
  </w:style>
  <w:style w:type="paragraph" w:customStyle="1" w:styleId="12">
    <w:name w:val="Без интервала1"/>
    <w:rsid w:val="00FF1903"/>
    <w:rPr>
      <w:rFonts w:eastAsia="Times New Roman" w:cs="Times New Roman"/>
      <w:sz w:val="22"/>
      <w:szCs w:val="22"/>
      <w:lang w:val="en-US" w:eastAsia="en-US"/>
    </w:rPr>
  </w:style>
  <w:style w:type="character" w:styleId="a5">
    <w:name w:val="Hyperlink"/>
    <w:rsid w:val="00F865B3"/>
    <w:rPr>
      <w:rFonts w:cs="Times New Roman"/>
      <w:color w:val="0000FF"/>
      <w:u w:val="single"/>
    </w:rPr>
  </w:style>
  <w:style w:type="character" w:customStyle="1" w:styleId="13">
    <w:name w:val="Неразрешенное упоминание1"/>
    <w:semiHidden/>
    <w:rsid w:val="00F865B3"/>
    <w:rPr>
      <w:rFonts w:cs="Times New Roman"/>
      <w:color w:val="605E5C"/>
      <w:shd w:val="clear" w:color="auto" w:fill="E1DFDD"/>
    </w:rPr>
  </w:style>
  <w:style w:type="paragraph" w:styleId="a6">
    <w:name w:val="List Paragraph"/>
    <w:basedOn w:val="a"/>
    <w:qFormat/>
    <w:rsid w:val="006019E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работы (полужирный шрифт, выравнивание по центру, </vt:lpstr>
    </vt:vector>
  </TitlesOfParts>
  <Company>Lomonosov MSU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 (полужирный шрифт, выравнивание по центру, </dc:title>
  <dc:subject/>
  <dc:creator>IPCP RAS</dc:creator>
  <cp:keywords/>
  <dc:description/>
  <cp:lastModifiedBy>Александр Петин</cp:lastModifiedBy>
  <cp:revision>10</cp:revision>
  <dcterms:created xsi:type="dcterms:W3CDTF">2023-03-02T14:03:00Z</dcterms:created>
  <dcterms:modified xsi:type="dcterms:W3CDTF">2023-03-08T21:44:00Z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