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A" w:rsidRPr="00364390" w:rsidRDefault="0036439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</w:t>
      </w:r>
      <w:r w:rsidR="00B74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3-арилиден</w:t>
      </w:r>
      <w:r w:rsidR="00D86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замещенных</w:t>
      </w:r>
      <w:r w:rsidR="00E34A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производных оксиндола и изучение их биологической активности</w:t>
      </w:r>
    </w:p>
    <w:p w:rsidR="005944DA" w:rsidRPr="00C14775" w:rsidRDefault="006570C0" w:rsidP="006F2E28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Мелехина Д.Д</w:t>
      </w:r>
      <w:r w:rsidR="009918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</w:t>
      </w:r>
      <w:r w:rsidR="009918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C14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Дубар М.</w:t>
      </w:r>
      <w:r w:rsidR="00E9715B" w:rsidRPr="00E971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="006F2E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1 </w:t>
      </w:r>
      <w:r w:rsidR="00E971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Лозинская Н.А.</w:t>
      </w:r>
      <w:r w:rsidR="00E971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:rsidR="005944DA" w:rsidRDefault="00C14775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 w:rsidR="00564E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E34A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="009918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 </w:t>
      </w:r>
    </w:p>
    <w:p w:rsidR="005944DA" w:rsidRDefault="0099182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5944DA" w:rsidRDefault="00C14775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9918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:rsidR="00261AA5" w:rsidRPr="00344894" w:rsidRDefault="00991820" w:rsidP="0036439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8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448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918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448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D86B46">
        <w:rPr>
          <w:rStyle w:val="a7"/>
          <w:rFonts w:ascii="Times New Roman" w:eastAsia="Times New Roman" w:hAnsi="Times New Roman" w:cs="Times New Roman"/>
          <w:i/>
          <w:sz w:val="24"/>
          <w:szCs w:val="24"/>
          <w:lang w:val="en-US"/>
        </w:rPr>
        <w:t>darya</w:t>
      </w:r>
      <w:proofErr w:type="spellEnd"/>
      <w:r w:rsidR="00D86B46" w:rsidRPr="00344894">
        <w:rPr>
          <w:rStyle w:val="a7"/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="00D86B46">
        <w:rPr>
          <w:rStyle w:val="a7"/>
          <w:rFonts w:ascii="Times New Roman" w:eastAsia="Times New Roman" w:hAnsi="Times New Roman" w:cs="Times New Roman"/>
          <w:i/>
          <w:sz w:val="24"/>
          <w:szCs w:val="24"/>
          <w:lang w:val="en-US"/>
        </w:rPr>
        <w:t>melekhina</w:t>
      </w:r>
      <w:proofErr w:type="spellEnd"/>
      <w:r w:rsidR="00D86B46" w:rsidRPr="00344894">
        <w:rPr>
          <w:rStyle w:val="a7"/>
          <w:rFonts w:ascii="Times New Roman" w:eastAsia="Times New Roman" w:hAnsi="Times New Roman" w:cs="Times New Roman"/>
          <w:i/>
          <w:sz w:val="24"/>
          <w:szCs w:val="24"/>
        </w:rPr>
        <w:t>.99@</w:t>
      </w:r>
      <w:r w:rsidR="00D86B46">
        <w:rPr>
          <w:rStyle w:val="a7"/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="00D86B46" w:rsidRPr="00344894">
        <w:rPr>
          <w:rStyle w:val="a7"/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="00D86B46">
        <w:rPr>
          <w:rStyle w:val="a7"/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3448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128E2" w:rsidRPr="000128E2" w:rsidRDefault="00086A56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Многочисленные производные оксиндола</w:t>
      </w:r>
      <w:r w:rsidR="00681B6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обладают различной биологической активностью или даже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используются в качестве лекарственных препаратов дл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я лечения различных патологий</w:t>
      </w:r>
      <w:r w:rsidR="00681B6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к примеру,</w:t>
      </w:r>
      <w:r w:rsidR="00B747C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681B63"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 w:rsidR="00681B63" w:rsidRPr="00564E6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81B63">
        <w:rPr>
          <w:rFonts w:ascii="Times New Roman" w:eastAsia="Times New Roman" w:hAnsi="Times New Roman" w:cs="Times New Roman"/>
          <w:color w:val="000000"/>
          <w:sz w:val="24"/>
          <w:szCs w:val="24"/>
        </w:rPr>
        <w:t>-замещенное производное оксиндола сунитиниб</w:t>
      </w:r>
      <w:r w:rsidR="00B74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 w:rsidR="00B747C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действующим веществом противоопухолевого препарата</w:t>
      </w:r>
      <w:r w:rsidR="00681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7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681B6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замещенный 4-хлороксиндол зипрасидон</w:t>
      </w:r>
      <w:r w:rsidR="004E7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7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оказывает </w:t>
      </w:r>
      <w:r w:rsidR="004E79D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антипсихотический эффект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  <w:r w:rsidR="00681B6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звестны</w:t>
      </w:r>
      <w:r w:rsidR="00681B6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также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оксиндолы, обладающие </w:t>
      </w:r>
      <w:r w:rsidR="00564E6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противовоспалительной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кардиотонической 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и антиретровирусной активностью</w:t>
      </w:r>
      <w:r w:rsidR="00564E6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[4</w:t>
      </w:r>
      <w:r w:rsidR="00564E6A" w:rsidRPr="00B83E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]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 w:rsid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681B6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ыли </w:t>
      </w:r>
      <w:r w:rsidR="00564E6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изучены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производные оксиндола, обладающие </w:t>
      </w:r>
      <w:r w:rsid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ингиби</w:t>
      </w:r>
      <w:r w:rsidR="0099722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рующей</w:t>
      </w:r>
      <w:r w:rsid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активностью в отношении ферментов </w:t>
      </w:r>
      <w:r w:rsidR="009225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хинон оксидоредуктазы 2 (</w:t>
      </w:r>
      <w:r w:rsid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NQO</w:t>
      </w:r>
      <w:r w:rsidR="005C5880" w:rsidRP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</w:t>
      </w:r>
      <w:r w:rsidR="009225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)</w:t>
      </w:r>
      <w:r w:rsidR="00564E6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[1</w:t>
      </w:r>
      <w:r w:rsidR="00B83E92" w:rsidRPr="00B83E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]</w:t>
      </w:r>
      <w:r w:rsidR="005C5880" w:rsidRP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9225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киназы гликогенсинтазы </w:t>
      </w:r>
      <w:r w:rsidR="009225A9" w:rsidRP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3β</w:t>
      </w:r>
      <w:r w:rsidR="009225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</w:t>
      </w:r>
      <w:r w:rsidR="005C5880" w:rsidRP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GSK</w:t>
      </w:r>
      <w:r w:rsidR="0034489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</w:t>
      </w:r>
      <w:r w:rsidR="005C5880" w:rsidRP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3β</w:t>
      </w:r>
      <w:r w:rsidR="009225A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)</w:t>
      </w:r>
      <w:r w:rsidR="00564E6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[2</w:t>
      </w:r>
      <w:r w:rsidR="00B83E92" w:rsidRPr="00B83E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]</w:t>
      </w:r>
      <w:r w:rsidR="005C5880" w:rsidRP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α-глюкозидазы</w:t>
      </w:r>
      <w:r w:rsidR="00564E6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[3</w:t>
      </w:r>
      <w:r w:rsidR="00B83E92" w:rsidRPr="00B83E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]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что делает их перспективными молекулами в л</w:t>
      </w:r>
      <w:r w:rsidR="00564E6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ечении таких заболеваний как са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харный диабет</w:t>
      </w:r>
      <w:r w:rsidR="009D21CC" w:rsidRP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II</w:t>
      </w:r>
      <w:r w:rsidR="009D21C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типа</w:t>
      </w:r>
      <w:r w:rsidR="00564E6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глаукома и онкологи</w:t>
      </w:r>
      <w:r w:rsidR="0099722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ческие заболевания</w:t>
      </w:r>
      <w:r w:rsidR="005C588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</w:t>
      </w:r>
    </w:p>
    <w:p w:rsidR="00364390" w:rsidRDefault="00564E6A" w:rsidP="0036439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замещения 3</w:t>
      </w:r>
      <w:r w:rsidR="008C7F8E" w:rsidRPr="00857F24">
        <w:rPr>
          <w:rFonts w:ascii="Times New Roman" w:eastAsia="Times New Roman" w:hAnsi="Times New Roman" w:cs="Times New Roman"/>
          <w:color w:val="000000"/>
          <w:sz w:val="24"/>
          <w:szCs w:val="24"/>
        </w:rPr>
        <w:t>, 4</w:t>
      </w:r>
      <w:r w:rsidR="008C7F8E" w:rsidRPr="008C7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64E6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-положений</w:t>
      </w:r>
      <w:r w:rsidR="000128E2" w:rsidRPr="00012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2-оксиндола</w:t>
      </w:r>
      <w:r w:rsidR="00012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 проведен синтез</w:t>
      </w:r>
      <w:r w:rsidR="00261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нескольких амин</w:t>
      </w:r>
      <w:r w:rsidR="001A50F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содержащих производных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="001A5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1A50FA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биологической активности</w:t>
      </w:r>
      <w:r w:rsidR="00261A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64390" w:rsidRPr="00364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1AA5" w:rsidRDefault="00E34AE9" w:rsidP="0036439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Схема синтеза: </w:t>
      </w:r>
    </w:p>
    <w:tbl>
      <w:tblPr>
        <w:tblStyle w:val="a5"/>
        <w:tblpPr w:leftFromText="180" w:rightFromText="180" w:vertAnchor="text" w:horzAnchor="margin" w:tblpXSpec="right" w:tblpY="335"/>
        <w:tblW w:w="3656" w:type="dxa"/>
        <w:tblLook w:val="04A0"/>
      </w:tblPr>
      <w:tblGrid>
        <w:gridCol w:w="683"/>
        <w:gridCol w:w="1414"/>
        <w:gridCol w:w="1559"/>
      </w:tblGrid>
      <w:tr w:rsidR="00C86A2F" w:rsidRPr="008D077C" w:rsidTr="0019702B">
        <w:trPr>
          <w:trHeight w:val="51"/>
        </w:trPr>
        <w:tc>
          <w:tcPr>
            <w:tcW w:w="683" w:type="dxa"/>
          </w:tcPr>
          <w:p w:rsidR="00C86A2F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4" w:type="dxa"/>
          </w:tcPr>
          <w:p w:rsidR="00C86A2F" w:rsidRPr="00F45156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559" w:type="dxa"/>
          </w:tcPr>
          <w:p w:rsidR="00C86A2F" w:rsidRPr="008D077C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5C5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C86A2F" w:rsidRPr="008D077C" w:rsidTr="0019702B">
        <w:trPr>
          <w:trHeight w:val="51"/>
        </w:trPr>
        <w:tc>
          <w:tcPr>
            <w:tcW w:w="683" w:type="dxa"/>
          </w:tcPr>
          <w:p w:rsidR="00C86A2F" w:rsidRPr="008D077C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4" w:type="dxa"/>
          </w:tcPr>
          <w:p w:rsidR="00C86A2F" w:rsidRPr="00D86B46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</w:t>
            </w:r>
            <w:proofErr w:type="spellEnd"/>
          </w:p>
        </w:tc>
        <w:tc>
          <w:tcPr>
            <w:tcW w:w="1559" w:type="dxa"/>
          </w:tcPr>
          <w:p w:rsidR="00C86A2F" w:rsidRPr="008D077C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  <w:proofErr w:type="spellStart"/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hydroxy</w:t>
            </w:r>
            <w:proofErr w:type="spellEnd"/>
          </w:p>
        </w:tc>
      </w:tr>
      <w:tr w:rsidR="00C86A2F" w:rsidRPr="008D077C" w:rsidTr="0019702B">
        <w:trPr>
          <w:trHeight w:val="51"/>
        </w:trPr>
        <w:tc>
          <w:tcPr>
            <w:tcW w:w="683" w:type="dxa"/>
          </w:tcPr>
          <w:p w:rsidR="00C86A2F" w:rsidRPr="008D077C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4" w:type="dxa"/>
          </w:tcPr>
          <w:p w:rsidR="00C86A2F" w:rsidRPr="00D86B46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</w:p>
        </w:tc>
        <w:tc>
          <w:tcPr>
            <w:tcW w:w="1559" w:type="dxa"/>
          </w:tcPr>
          <w:p w:rsidR="00C86A2F" w:rsidRPr="008D077C" w:rsidRDefault="00C86A2F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  <w:proofErr w:type="spellStart"/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hydroxy</w:t>
            </w:r>
            <w:proofErr w:type="spellEnd"/>
          </w:p>
        </w:tc>
      </w:tr>
    </w:tbl>
    <w:tbl>
      <w:tblPr>
        <w:tblStyle w:val="a5"/>
        <w:tblpPr w:leftFromText="180" w:rightFromText="180" w:vertAnchor="text" w:horzAnchor="margin" w:tblpXSpec="right" w:tblpY="1540"/>
        <w:tblW w:w="3656" w:type="dxa"/>
        <w:tblLook w:val="04A0"/>
      </w:tblPr>
      <w:tblGrid>
        <w:gridCol w:w="683"/>
        <w:gridCol w:w="1414"/>
        <w:gridCol w:w="1559"/>
      </w:tblGrid>
      <w:tr w:rsidR="0019702B" w:rsidTr="0019702B">
        <w:trPr>
          <w:trHeight w:val="114"/>
        </w:trPr>
        <w:tc>
          <w:tcPr>
            <w:tcW w:w="683" w:type="dxa"/>
          </w:tcPr>
          <w:p w:rsidR="0019702B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414" w:type="dxa"/>
          </w:tcPr>
          <w:p w:rsidR="0019702B" w:rsidRPr="005C5880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5C5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559" w:type="dxa"/>
          </w:tcPr>
          <w:p w:rsidR="0019702B" w:rsidRPr="005C5880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5C5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19702B" w:rsidTr="0019702B">
        <w:trPr>
          <w:trHeight w:val="114"/>
        </w:trPr>
        <w:tc>
          <w:tcPr>
            <w:tcW w:w="683" w:type="dxa"/>
          </w:tcPr>
          <w:p w:rsidR="0019702B" w:rsidRPr="00B13F82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19702B" w:rsidRPr="00B13F82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4-hydroxy</w:t>
            </w:r>
          </w:p>
        </w:tc>
        <w:tc>
          <w:tcPr>
            <w:tcW w:w="1559" w:type="dxa"/>
          </w:tcPr>
          <w:p w:rsidR="0019702B" w:rsidRPr="00D86B46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Cl-Ph</w:t>
            </w:r>
          </w:p>
        </w:tc>
      </w:tr>
      <w:tr w:rsidR="0019702B" w:rsidTr="0019702B">
        <w:trPr>
          <w:trHeight w:val="114"/>
        </w:trPr>
        <w:tc>
          <w:tcPr>
            <w:tcW w:w="683" w:type="dxa"/>
          </w:tcPr>
          <w:p w:rsidR="0019702B" w:rsidRPr="00B13F82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:rsidR="0019702B" w:rsidRPr="00B13F82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4-hydroxy</w:t>
            </w:r>
          </w:p>
        </w:tc>
        <w:tc>
          <w:tcPr>
            <w:tcW w:w="1559" w:type="dxa"/>
          </w:tcPr>
          <w:p w:rsidR="0019702B" w:rsidRPr="00D86B46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13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</w:p>
        </w:tc>
      </w:tr>
      <w:tr w:rsidR="0019702B" w:rsidTr="0019702B">
        <w:trPr>
          <w:trHeight w:val="54"/>
        </w:trPr>
        <w:tc>
          <w:tcPr>
            <w:tcW w:w="683" w:type="dxa"/>
          </w:tcPr>
          <w:p w:rsidR="0019702B" w:rsidRPr="00B13F82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19702B" w:rsidRPr="00D86B46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hydroxy</w:t>
            </w:r>
          </w:p>
        </w:tc>
        <w:tc>
          <w:tcPr>
            <w:tcW w:w="1559" w:type="dxa"/>
          </w:tcPr>
          <w:p w:rsidR="0019702B" w:rsidRPr="00D86B46" w:rsidRDefault="0019702B" w:rsidP="0019702B">
            <w:pPr>
              <w:pStyle w:val="Normal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4-hydroxy</w:t>
            </w:r>
          </w:p>
        </w:tc>
      </w:tr>
    </w:tbl>
    <w:p w:rsidR="00966B2C" w:rsidRDefault="00F45156" w:rsidP="0036439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82898" cy="1770279"/>
            <wp:effectExtent l="19050" t="0" r="0" b="0"/>
            <wp:docPr id="4" name="Рисунок 3" descr="nonam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ame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92" cy="17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02B" w:rsidRDefault="0019702B" w:rsidP="008D077C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81B63" w:rsidRPr="008D077C" w:rsidRDefault="00991820" w:rsidP="008D077C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B83E92" w:rsidRPr="001A38C4" w:rsidRDefault="00F00997" w:rsidP="00B83E92">
      <w:pPr>
        <w:pStyle w:val="ab"/>
        <w:numPr>
          <w:ilvl w:val="0"/>
          <w:numId w:val="1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Lozinskaya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A.,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Bezsonova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N.,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Dubar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Melekhina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D.,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Bazanov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R.,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Bunev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S.,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Grigor’eva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 B.,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Klochkov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G.,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Sokolova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v.,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Babkov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A.,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Spasov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A., &amp;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Sosonyuk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, S. E.</w:t>
      </w:r>
      <w:r w:rsidRPr="00F00997">
        <w:rPr>
          <w:rFonts w:eastAsia="Times New Roman"/>
          <w:lang w:val="en-US"/>
        </w:rPr>
        <w:t xml:space="preserve"> </w:t>
      </w:r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“3-Arylidene-2-oxindoles as Potent </w:t>
      </w:r>
      <w:proofErr w:type="spellStart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NRH:Quinone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Oxidoreductase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Inhibitors,” </w:t>
      </w:r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Molecules</w:t>
      </w:r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vol. 28, no. 3, p. 1174, Jan. 2023, </w:t>
      </w:r>
      <w:proofErr w:type="spellStart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: 10.3390/molecules28031174.</w:t>
      </w:r>
    </w:p>
    <w:p w:rsidR="00B83E92" w:rsidRPr="001A38C4" w:rsidRDefault="00F00997" w:rsidP="00B83E92">
      <w:pPr>
        <w:pStyle w:val="ab"/>
        <w:numPr>
          <w:ilvl w:val="0"/>
          <w:numId w:val="1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Lozinskaya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A.,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Babkov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A.,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Zaryanova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Bezsonova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N.,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Efremov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M.,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Tsymlyakov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D.,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Anikina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Zakharyascheva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 Y., Borisov, A. v.,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Perfilova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N.,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Tyurenkov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 N.,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Proskurnina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&amp;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Spasov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, A. A.</w:t>
      </w:r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“Synthesis and biological evaluation of 3-substituted 2-oxindole derivatives as new glycogen synthase kinase 3</w:t>
      </w:r>
      <w:r w:rsidR="00B83E92" w:rsidRPr="001A38C4">
        <w:rPr>
          <w:rFonts w:ascii="Times New Roman" w:eastAsia="Times New Roman" w:hAnsi="Times New Roman" w:cs="Times New Roman"/>
          <w:sz w:val="24"/>
          <w:szCs w:val="24"/>
        </w:rPr>
        <w:t>β</w:t>
      </w:r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inhibitors,” </w:t>
      </w:r>
      <w:proofErr w:type="spellStart"/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Bioorg</w:t>
      </w:r>
      <w:proofErr w:type="spellEnd"/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Med </w:t>
      </w:r>
      <w:proofErr w:type="spellStart"/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Chem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vol. 27, no. 9, pp. 1804–1817, May 2019, </w:t>
      </w:r>
      <w:proofErr w:type="spellStart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: 10.1016/j.bmc.2019.03.028.</w:t>
      </w:r>
    </w:p>
    <w:p w:rsidR="00B83E92" w:rsidRDefault="00F00997" w:rsidP="00B83E92">
      <w:pPr>
        <w:pStyle w:val="ab"/>
        <w:numPr>
          <w:ilvl w:val="0"/>
          <w:numId w:val="1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Klochkov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G.,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Bezsonova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N.,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Dubar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Melekhina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D.,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Temnov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Zaryanova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Lozinskaya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A.,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Babkov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A., &amp; </w:t>
      </w:r>
      <w:proofErr w:type="spellStart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>Spasov</w:t>
      </w:r>
      <w:proofErr w:type="spellEnd"/>
      <w:r w:rsidRPr="00F009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A. </w:t>
      </w:r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“Towards multi-target </w:t>
      </w:r>
      <w:proofErr w:type="spellStart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antidiabetic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agents: In vitro and in vivo evaluation of 3,5-disubstituted indolin-2-one derivatives as novel </w:t>
      </w:r>
      <w:r w:rsidR="00B83E92" w:rsidRPr="001A38C4">
        <w:rPr>
          <w:rFonts w:ascii="Times New Roman" w:eastAsia="Times New Roman" w:hAnsi="Times New Roman" w:cs="Times New Roman"/>
          <w:sz w:val="24"/>
          <w:szCs w:val="24"/>
        </w:rPr>
        <w:t>α</w:t>
      </w:r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glucosidase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inhibitors,” </w:t>
      </w:r>
      <w:proofErr w:type="spellStart"/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Bioorg</w:t>
      </w:r>
      <w:proofErr w:type="spellEnd"/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Med </w:t>
      </w:r>
      <w:proofErr w:type="spellStart"/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Chem</w:t>
      </w:r>
      <w:proofErr w:type="spellEnd"/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83E92" w:rsidRPr="001A38C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Lett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vol. 55, Jan. 2022, </w:t>
      </w:r>
      <w:proofErr w:type="spellStart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 w:rsidR="00B83E92" w:rsidRPr="001A38C4">
        <w:rPr>
          <w:rFonts w:ascii="Times New Roman" w:eastAsia="Times New Roman" w:hAnsi="Times New Roman" w:cs="Times New Roman"/>
          <w:sz w:val="24"/>
          <w:szCs w:val="24"/>
          <w:lang w:val="en-US"/>
        </w:rPr>
        <w:t>: 10.1016/j.bmcl.2021.128449.</w:t>
      </w:r>
    </w:p>
    <w:p w:rsidR="00086A56" w:rsidRPr="00B83E92" w:rsidRDefault="00086A56" w:rsidP="00B83E92">
      <w:pPr>
        <w:pStyle w:val="ab"/>
        <w:numPr>
          <w:ilvl w:val="0"/>
          <w:numId w:val="1"/>
        </w:num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6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Ravi </w:t>
      </w:r>
      <w:proofErr w:type="spellStart"/>
      <w:r w:rsidRPr="00086A56">
        <w:rPr>
          <w:rFonts w:ascii="Times New Roman" w:eastAsia="Times New Roman" w:hAnsi="Times New Roman" w:cs="Times New Roman"/>
          <w:sz w:val="24"/>
          <w:szCs w:val="24"/>
          <w:lang w:val="en-US"/>
        </w:rPr>
        <w:t>Suman</w:t>
      </w:r>
      <w:proofErr w:type="spellEnd"/>
      <w:r w:rsidRPr="00086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6A56">
        <w:rPr>
          <w:rFonts w:ascii="Times New Roman" w:eastAsia="Times New Roman" w:hAnsi="Times New Roman" w:cs="Times New Roman"/>
          <w:sz w:val="24"/>
          <w:szCs w:val="24"/>
          <w:lang w:val="en-US"/>
        </w:rPr>
        <w:t>Rudrangi</w:t>
      </w:r>
      <w:proofErr w:type="spellEnd"/>
      <w:r w:rsidRPr="00086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S., Ku</w:t>
      </w:r>
      <w:r w:rsidR="00564E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 </w:t>
      </w:r>
      <w:proofErr w:type="spellStart"/>
      <w:r w:rsidR="00564E6A">
        <w:rPr>
          <w:rFonts w:ascii="Times New Roman" w:eastAsia="Times New Roman" w:hAnsi="Times New Roman" w:cs="Times New Roman"/>
          <w:sz w:val="24"/>
          <w:szCs w:val="24"/>
          <w:lang w:val="en-US"/>
        </w:rPr>
        <w:t>Bontha</w:t>
      </w:r>
      <w:proofErr w:type="spellEnd"/>
      <w:r w:rsidR="00564E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V., Reddy Manda V., </w:t>
      </w:r>
      <w:r w:rsidRPr="00086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6A56">
        <w:rPr>
          <w:rFonts w:ascii="Times New Roman" w:eastAsia="Times New Roman" w:hAnsi="Times New Roman" w:cs="Times New Roman"/>
          <w:sz w:val="24"/>
          <w:szCs w:val="24"/>
          <w:lang w:val="en-US"/>
        </w:rPr>
        <w:t>Bethi</w:t>
      </w:r>
      <w:proofErr w:type="spellEnd"/>
      <w:r w:rsidRPr="00086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(2011). Oxindoles and Their Pharmaceutical Significance-an Overview. 4(3).</w:t>
      </w:r>
    </w:p>
    <w:p w:rsidR="00F00997" w:rsidRPr="006570C0" w:rsidRDefault="00D87BE1" w:rsidP="006570C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E7784D">
        <w:rPr>
          <w:rFonts w:ascii="Times New Roman" w:hAnsi="Times New Roman" w:cs="Times New Roman"/>
          <w:sz w:val="24"/>
          <w:szCs w:val="24"/>
          <w:vertAlign w:val="subscript"/>
        </w:rPr>
        <w:t xml:space="preserve">Данная работа выполнена при поддержке Российского Фонда фундаментальных исследований (проект </w:t>
      </w:r>
      <w:r w:rsidR="00B13F82" w:rsidRPr="00B13F82">
        <w:rPr>
          <w:rFonts w:ascii="Times New Roman" w:hAnsi="Times New Roman" w:cs="Times New Roman"/>
          <w:sz w:val="24"/>
          <w:szCs w:val="24"/>
          <w:vertAlign w:val="subscript"/>
        </w:rPr>
        <w:t>22-23-20141</w:t>
      </w:r>
      <w:r w:rsidRPr="00E7784D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sectPr w:rsidR="00F00997" w:rsidRPr="006570C0" w:rsidSect="005944D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3D36"/>
    <w:multiLevelType w:val="hybridMultilevel"/>
    <w:tmpl w:val="7F42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944DA"/>
    <w:rsid w:val="000128E2"/>
    <w:rsid w:val="00086A56"/>
    <w:rsid w:val="000B464F"/>
    <w:rsid w:val="00195614"/>
    <w:rsid w:val="0019702B"/>
    <w:rsid w:val="001A50FA"/>
    <w:rsid w:val="0020399E"/>
    <w:rsid w:val="00261AA5"/>
    <w:rsid w:val="00270C78"/>
    <w:rsid w:val="00292F6B"/>
    <w:rsid w:val="00344894"/>
    <w:rsid w:val="00362DCD"/>
    <w:rsid w:val="00364390"/>
    <w:rsid w:val="004376D7"/>
    <w:rsid w:val="004521BA"/>
    <w:rsid w:val="004C2C8D"/>
    <w:rsid w:val="004E79DC"/>
    <w:rsid w:val="00551362"/>
    <w:rsid w:val="00564E6A"/>
    <w:rsid w:val="005944DA"/>
    <w:rsid w:val="005B58AC"/>
    <w:rsid w:val="005C5880"/>
    <w:rsid w:val="005F3295"/>
    <w:rsid w:val="006570C0"/>
    <w:rsid w:val="00681B63"/>
    <w:rsid w:val="006852A3"/>
    <w:rsid w:val="00687954"/>
    <w:rsid w:val="006C7EF2"/>
    <w:rsid w:val="006F2E28"/>
    <w:rsid w:val="0073414D"/>
    <w:rsid w:val="007A6CB5"/>
    <w:rsid w:val="007A7C3B"/>
    <w:rsid w:val="00857F24"/>
    <w:rsid w:val="008B148E"/>
    <w:rsid w:val="008C7F8E"/>
    <w:rsid w:val="008D077C"/>
    <w:rsid w:val="008D2343"/>
    <w:rsid w:val="009225A9"/>
    <w:rsid w:val="00966B2C"/>
    <w:rsid w:val="00991820"/>
    <w:rsid w:val="0099722C"/>
    <w:rsid w:val="009D21CC"/>
    <w:rsid w:val="00A46132"/>
    <w:rsid w:val="00A70AA0"/>
    <w:rsid w:val="00AD7301"/>
    <w:rsid w:val="00AE6E74"/>
    <w:rsid w:val="00B13F82"/>
    <w:rsid w:val="00B62168"/>
    <w:rsid w:val="00B747C0"/>
    <w:rsid w:val="00B8386F"/>
    <w:rsid w:val="00B83E92"/>
    <w:rsid w:val="00BA68F0"/>
    <w:rsid w:val="00BC3817"/>
    <w:rsid w:val="00C14775"/>
    <w:rsid w:val="00C25848"/>
    <w:rsid w:val="00C27CAC"/>
    <w:rsid w:val="00C506B2"/>
    <w:rsid w:val="00C655A4"/>
    <w:rsid w:val="00C86A2F"/>
    <w:rsid w:val="00CF3707"/>
    <w:rsid w:val="00D83947"/>
    <w:rsid w:val="00D86B46"/>
    <w:rsid w:val="00D87BE1"/>
    <w:rsid w:val="00E220AA"/>
    <w:rsid w:val="00E34AE9"/>
    <w:rsid w:val="00E654E4"/>
    <w:rsid w:val="00E7784D"/>
    <w:rsid w:val="00E9715B"/>
    <w:rsid w:val="00EB0067"/>
    <w:rsid w:val="00F00997"/>
    <w:rsid w:val="00F45156"/>
    <w:rsid w:val="00F56A9A"/>
    <w:rsid w:val="00F848AB"/>
    <w:rsid w:val="00FC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4F"/>
  </w:style>
  <w:style w:type="paragraph" w:styleId="1">
    <w:name w:val="heading 1"/>
    <w:basedOn w:val="Normal1"/>
    <w:next w:val="Normal1"/>
    <w:rsid w:val="005944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rsid w:val="005944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5944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5944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rsid w:val="005944D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rsid w:val="005944D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944DA"/>
  </w:style>
  <w:style w:type="table" w:customStyle="1" w:styleId="TableNormal1">
    <w:name w:val="Table Normal1"/>
    <w:rsid w:val="005944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5944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1"/>
    <w:next w:val="Normal1"/>
    <w:rsid w:val="005944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261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56A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8394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128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8E2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B13F82"/>
    <w:rPr>
      <w:color w:val="808080"/>
    </w:rPr>
  </w:style>
  <w:style w:type="paragraph" w:customStyle="1" w:styleId="msonormal0">
    <w:name w:val="msonormal"/>
    <w:basedOn w:val="a"/>
    <w:rsid w:val="00B13F8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83E9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B747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47C0"/>
  </w:style>
  <w:style w:type="character" w:customStyle="1" w:styleId="ae">
    <w:name w:val="Текст примечания Знак"/>
    <w:basedOn w:val="a0"/>
    <w:link w:val="ad"/>
    <w:uiPriority w:val="99"/>
    <w:semiHidden/>
    <w:rsid w:val="00B747C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47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47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488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802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86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074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4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50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321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78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4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4BF7-D383-46A7-A0C7-6094770B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</cp:revision>
  <dcterms:created xsi:type="dcterms:W3CDTF">2023-02-16T12:08:00Z</dcterms:created>
  <dcterms:modified xsi:type="dcterms:W3CDTF">2023-02-16T17:40:00Z</dcterms:modified>
</cp:coreProperties>
</file>