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4992" w14:textId="5D929BAA" w:rsidR="001000BF" w:rsidRDefault="00FC7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Нитропиразолсодержащие</w:t>
      </w:r>
      <w:proofErr w:type="spellEnd"/>
      <w:r>
        <w:rPr>
          <w:b/>
          <w:color w:val="000000"/>
        </w:rPr>
        <w:t xml:space="preserve"> линейные ансамбли на основе </w:t>
      </w:r>
      <w:proofErr w:type="spellStart"/>
      <w:r>
        <w:rPr>
          <w:b/>
          <w:color w:val="000000"/>
        </w:rPr>
        <w:t>оксадиазолов</w:t>
      </w:r>
      <w:proofErr w:type="spellEnd"/>
      <w:r w:rsidR="001000BF">
        <w:rPr>
          <w:b/>
          <w:color w:val="000000"/>
        </w:rPr>
        <w:t>.</w:t>
      </w:r>
    </w:p>
    <w:p w14:paraId="00000002" w14:textId="6487D769" w:rsidR="00130241" w:rsidRDefault="00100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Хоранян Т.Э.</w:t>
      </w:r>
      <w:r w:rsidRPr="001000BF">
        <w:rPr>
          <w:b/>
          <w:i/>
          <w:color w:val="000000"/>
        </w:rPr>
        <w:t>,</w:t>
      </w:r>
      <w:r w:rsidR="002178C0">
        <w:rPr>
          <w:b/>
          <w:i/>
          <w:color w:val="000000"/>
        </w:rPr>
        <w:t xml:space="preserve"> </w:t>
      </w:r>
      <w:proofErr w:type="spellStart"/>
      <w:r w:rsidR="002178C0">
        <w:rPr>
          <w:b/>
          <w:i/>
          <w:color w:val="000000"/>
        </w:rPr>
        <w:t>Шкинева</w:t>
      </w:r>
      <w:proofErr w:type="spellEnd"/>
      <w:r w:rsidR="002178C0">
        <w:rPr>
          <w:b/>
          <w:i/>
          <w:color w:val="000000"/>
        </w:rPr>
        <w:t xml:space="preserve"> </w:t>
      </w:r>
      <w:proofErr w:type="gramStart"/>
      <w:r w:rsidR="002178C0">
        <w:rPr>
          <w:b/>
          <w:i/>
          <w:color w:val="000000"/>
        </w:rPr>
        <w:t>Т.К.</w:t>
      </w:r>
      <w:proofErr w:type="gramEnd"/>
      <w:r w:rsidR="002178C0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Далингер</w:t>
      </w:r>
      <w:proofErr w:type="spellEnd"/>
      <w:r>
        <w:rPr>
          <w:b/>
          <w:i/>
          <w:color w:val="000000"/>
        </w:rPr>
        <w:t xml:space="preserve"> И.Л.</w:t>
      </w:r>
    </w:p>
    <w:p w14:paraId="00000003" w14:textId="78DAEE17" w:rsidR="00130241" w:rsidRDefault="00100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472C3E">
        <w:rPr>
          <w:i/>
          <w:color w:val="000000"/>
        </w:rPr>
        <w:t>2-й</w:t>
      </w:r>
      <w:r>
        <w:rPr>
          <w:i/>
          <w:color w:val="000000"/>
        </w:rPr>
        <w:t xml:space="preserve"> год обучения</w:t>
      </w:r>
      <w:r w:rsidR="00EB1F49">
        <w:rPr>
          <w:i/>
          <w:color w:val="000000"/>
        </w:rPr>
        <w:t xml:space="preserve"> </w:t>
      </w:r>
    </w:p>
    <w:p w14:paraId="00000007" w14:textId="109134E1" w:rsidR="00130241" w:rsidRDefault="001000BF" w:rsidP="00100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00BF">
        <w:rPr>
          <w:i/>
          <w:color w:val="000000"/>
        </w:rPr>
        <w:t>Институт органической химии им. Н. Д. Зелинского РАН</w:t>
      </w:r>
      <w:r w:rsidR="00EB1F49">
        <w:rPr>
          <w:i/>
          <w:color w:val="000000"/>
        </w:rPr>
        <w:t>, Москва, Россия</w:t>
      </w:r>
    </w:p>
    <w:p w14:paraId="00000008" w14:textId="3725B56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1000BF">
          <w:rPr>
            <w:i/>
            <w:color w:val="000000"/>
            <w:u w:val="single"/>
            <w:lang w:val="en-US"/>
          </w:rPr>
          <w:t>horanyan</w:t>
        </w:r>
        <w:r>
          <w:rPr>
            <w:i/>
            <w:color w:val="000000"/>
            <w:u w:val="single"/>
          </w:rPr>
          <w:t>@yandex.ru</w:t>
        </w:r>
      </w:hyperlink>
    </w:p>
    <w:p w14:paraId="4E351376" w14:textId="0A245451" w:rsidR="001000BF" w:rsidRDefault="001000BF" w:rsidP="00100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00BF">
        <w:rPr>
          <w:color w:val="000000"/>
        </w:rPr>
        <w:t xml:space="preserve">Одной из основных современных тенденций в конструировании энергоемких соединений является использование ансамблей из линейно-связанных и </w:t>
      </w:r>
      <w:proofErr w:type="spellStart"/>
      <w:r w:rsidRPr="001000BF">
        <w:rPr>
          <w:color w:val="000000"/>
        </w:rPr>
        <w:t>аннелированных</w:t>
      </w:r>
      <w:proofErr w:type="spellEnd"/>
      <w:r w:rsidRPr="001000BF">
        <w:rPr>
          <w:color w:val="000000"/>
        </w:rPr>
        <w:t xml:space="preserve"> </w:t>
      </w:r>
      <w:proofErr w:type="spellStart"/>
      <w:r w:rsidRPr="001000BF">
        <w:rPr>
          <w:color w:val="000000"/>
        </w:rPr>
        <w:t>полиазотистых</w:t>
      </w:r>
      <w:proofErr w:type="spellEnd"/>
      <w:r w:rsidRPr="001000BF">
        <w:rPr>
          <w:color w:val="000000"/>
        </w:rPr>
        <w:t xml:space="preserve"> одинаковых и</w:t>
      </w:r>
      <w:r w:rsidR="00FC7DD7">
        <w:rPr>
          <w:color w:val="000000"/>
        </w:rPr>
        <w:t>/или</w:t>
      </w:r>
      <w:r w:rsidRPr="001000BF">
        <w:rPr>
          <w:color w:val="000000"/>
        </w:rPr>
        <w:t xml:space="preserve"> разнотипных гетероциклов, что позволяет путем варьирования типа гетероцикла и варианта их сочленения модифицировать прикладные свойства.</w:t>
      </w:r>
    </w:p>
    <w:p w14:paraId="027688DB" w14:textId="67DD0C3C" w:rsidR="001000BF" w:rsidRPr="001000BF" w:rsidRDefault="001000BF" w:rsidP="001000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00BF">
        <w:rPr>
          <w:color w:val="000000"/>
        </w:rPr>
        <w:t>Нитропиразолы являются важным классом соединений, нашедши</w:t>
      </w:r>
      <w:r w:rsidR="00FC7DD7">
        <w:rPr>
          <w:color w:val="000000"/>
        </w:rPr>
        <w:t>е</w:t>
      </w:r>
      <w:r w:rsidRPr="001000BF">
        <w:rPr>
          <w:color w:val="000000"/>
        </w:rPr>
        <w:t xml:space="preserve"> свое применение как основа для энергоемких материалов и полупродукт</w:t>
      </w:r>
      <w:r w:rsidR="00FC7DD7">
        <w:rPr>
          <w:color w:val="000000"/>
        </w:rPr>
        <w:t>ы</w:t>
      </w:r>
      <w:r w:rsidRPr="001000BF">
        <w:rPr>
          <w:color w:val="000000"/>
        </w:rPr>
        <w:t xml:space="preserve"> для синтеза новых биологически активных соединений. До недавнего времени </w:t>
      </w:r>
      <w:proofErr w:type="spellStart"/>
      <w:r w:rsidRPr="001000BF">
        <w:rPr>
          <w:color w:val="000000"/>
        </w:rPr>
        <w:t>полиядерные</w:t>
      </w:r>
      <w:proofErr w:type="spellEnd"/>
      <w:r w:rsidRPr="001000BF">
        <w:rPr>
          <w:color w:val="000000"/>
        </w:rPr>
        <w:t xml:space="preserve"> ансамбли, содержащи</w:t>
      </w:r>
      <w:r w:rsidR="009211DA">
        <w:rPr>
          <w:color w:val="000000"/>
        </w:rPr>
        <w:t>е</w:t>
      </w:r>
      <w:r w:rsidRPr="001000BF">
        <w:rPr>
          <w:color w:val="000000"/>
        </w:rPr>
        <w:t xml:space="preserve"> </w:t>
      </w:r>
      <w:proofErr w:type="spellStart"/>
      <w:r w:rsidRPr="001000BF">
        <w:rPr>
          <w:color w:val="000000"/>
        </w:rPr>
        <w:t>нитропиразольный</w:t>
      </w:r>
      <w:proofErr w:type="spellEnd"/>
      <w:r w:rsidRPr="001000BF">
        <w:rPr>
          <w:color w:val="000000"/>
        </w:rPr>
        <w:t xml:space="preserve"> цикл, </w:t>
      </w:r>
      <w:r w:rsidR="009211DA">
        <w:rPr>
          <w:color w:val="000000"/>
        </w:rPr>
        <w:t>оставались малоизученными.</w:t>
      </w:r>
    </w:p>
    <w:p w14:paraId="49090CDD" w14:textId="70116327" w:rsidR="00506D34" w:rsidRPr="00172760" w:rsidRDefault="009211DA" w:rsidP="00172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разработаны</w:t>
      </w:r>
      <w:r w:rsidR="001000BF" w:rsidRPr="001000BF">
        <w:rPr>
          <w:color w:val="000000"/>
        </w:rPr>
        <w:t xml:space="preserve"> две общие стратегии к синтезу </w:t>
      </w:r>
      <w:proofErr w:type="spellStart"/>
      <w:r w:rsidR="001000BF" w:rsidRPr="001000BF">
        <w:rPr>
          <w:color w:val="000000"/>
        </w:rPr>
        <w:t>полиядерных</w:t>
      </w:r>
      <w:proofErr w:type="spellEnd"/>
      <w:r w:rsidR="001000BF" w:rsidRPr="001000BF">
        <w:rPr>
          <w:color w:val="000000"/>
        </w:rPr>
        <w:t xml:space="preserve"> ансамблей, имеющих в своей структуре </w:t>
      </w:r>
      <w:proofErr w:type="spellStart"/>
      <w:r w:rsidR="001000BF" w:rsidRPr="001000BF">
        <w:rPr>
          <w:color w:val="000000"/>
        </w:rPr>
        <w:t>нитропиразольный</w:t>
      </w:r>
      <w:proofErr w:type="spellEnd"/>
      <w:r w:rsidR="001000BF" w:rsidRPr="001000BF">
        <w:rPr>
          <w:color w:val="000000"/>
        </w:rPr>
        <w:t xml:space="preserve"> </w:t>
      </w:r>
      <w:r w:rsidR="00FC7DD7">
        <w:rPr>
          <w:color w:val="000000"/>
        </w:rPr>
        <w:t>цикл</w:t>
      </w:r>
      <w:r w:rsidR="001000BF" w:rsidRPr="001000BF">
        <w:rPr>
          <w:color w:val="000000"/>
        </w:rPr>
        <w:t xml:space="preserve">: использование </w:t>
      </w:r>
      <w:proofErr w:type="spellStart"/>
      <w:r w:rsidR="001000BF" w:rsidRPr="001000BF">
        <w:rPr>
          <w:color w:val="000000"/>
        </w:rPr>
        <w:t>синтонов</w:t>
      </w:r>
      <w:proofErr w:type="spellEnd"/>
      <w:r w:rsidR="001000BF" w:rsidRPr="001000BF">
        <w:rPr>
          <w:color w:val="000000"/>
        </w:rPr>
        <w:t xml:space="preserve"> с предустановленной нитрогруппой и введение дополнительной нитрогруппы путем нитрования</w:t>
      </w:r>
      <w:r w:rsidR="00FC7DD7">
        <w:rPr>
          <w:color w:val="000000"/>
        </w:rPr>
        <w:t xml:space="preserve"> в уже </w:t>
      </w:r>
      <w:r w:rsidR="00C24CC2">
        <w:rPr>
          <w:color w:val="000000"/>
        </w:rPr>
        <w:t>сформированный</w:t>
      </w:r>
      <w:r w:rsidR="00FC7DD7">
        <w:rPr>
          <w:color w:val="000000"/>
        </w:rPr>
        <w:t xml:space="preserve"> гетероциклический каркас</w:t>
      </w:r>
      <w:r w:rsidR="001000BF" w:rsidRPr="001000BF">
        <w:rPr>
          <w:color w:val="000000"/>
        </w:rPr>
        <w:t>.</w:t>
      </w:r>
    </w:p>
    <w:p w14:paraId="6DD07EBB" w14:textId="1610DAA2" w:rsidR="00172760" w:rsidRDefault="00CE468E" w:rsidP="00CE46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111"/>
        </w:tabs>
        <w:ind w:firstLine="142"/>
        <w:jc w:val="both"/>
      </w:pPr>
      <w:r>
        <w:rPr>
          <w:noProof/>
        </w:rPr>
        <w:drawing>
          <wp:inline distT="0" distB="0" distL="0" distR="0" wp14:anchorId="53163847" wp14:editId="517574F6">
            <wp:extent cx="5831840" cy="2766060"/>
            <wp:effectExtent l="0" t="0" r="0" b="0"/>
            <wp:docPr id="1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128E" w14:textId="6E52FA7A" w:rsidR="00472C3E" w:rsidRDefault="00472C3E" w:rsidP="00472C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Рисунок 1.</w:t>
      </w:r>
      <w:r w:rsidR="00C22185">
        <w:t xml:space="preserve"> Избранные примеры</w:t>
      </w:r>
      <w:r>
        <w:t xml:space="preserve"> </w:t>
      </w:r>
      <w:proofErr w:type="spellStart"/>
      <w:r w:rsidR="00C22185">
        <w:t>нитропиразол</w:t>
      </w:r>
      <w:proofErr w:type="spellEnd"/>
      <w:r w:rsidR="00C22185">
        <w:t xml:space="preserve"> содержащих линейных ансамблей.</w:t>
      </w:r>
    </w:p>
    <w:p w14:paraId="3096AE55" w14:textId="77777777" w:rsidR="00472C3E" w:rsidRDefault="00472C3E" w:rsidP="00506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313838FE" w14:textId="75DD0AB2" w:rsidR="00506D34" w:rsidRDefault="009211DA" w:rsidP="00506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Комбинирование указанных подходов</w:t>
      </w:r>
      <w:r w:rsidR="009C691D">
        <w:t xml:space="preserve"> имеет высокий синтетический потенциал</w:t>
      </w:r>
      <w:r>
        <w:t xml:space="preserve"> </w:t>
      </w:r>
      <w:r w:rsidR="009C691D">
        <w:t xml:space="preserve">и </w:t>
      </w:r>
      <w:r>
        <w:t xml:space="preserve">позволяет </w:t>
      </w:r>
      <w:r w:rsidR="009C691D">
        <w:t xml:space="preserve">направлено </w:t>
      </w:r>
      <w:r>
        <w:t>получ</w:t>
      </w:r>
      <w:r w:rsidR="009C691D">
        <w:t>а</w:t>
      </w:r>
      <w:r>
        <w:t>ть</w:t>
      </w:r>
      <w:r w:rsidR="0075094A" w:rsidRPr="0075094A">
        <w:t xml:space="preserve"> </w:t>
      </w:r>
      <w:r w:rsidR="0075094A">
        <w:t>как</w:t>
      </w:r>
      <w:r>
        <w:t xml:space="preserve"> термостойкие</w:t>
      </w:r>
      <w:r w:rsidR="0075094A">
        <w:t xml:space="preserve"> и малочувствительные</w:t>
      </w:r>
      <w:r w:rsidR="00506D34">
        <w:t xml:space="preserve">, так и </w:t>
      </w:r>
      <w:proofErr w:type="spellStart"/>
      <w:r w:rsidR="00506D34">
        <w:t>высокоэнтальпийные</w:t>
      </w:r>
      <w:proofErr w:type="spellEnd"/>
      <w:r w:rsidR="00506D34">
        <w:t xml:space="preserve"> мощные </w:t>
      </w:r>
      <w:r w:rsidR="00C24CC2">
        <w:t>энергетические</w:t>
      </w:r>
      <w:r w:rsidR="00506D34">
        <w:t xml:space="preserve"> соединения</w:t>
      </w:r>
      <w:sdt>
        <w:sdtPr>
          <w:rPr>
            <w:color w:val="000000"/>
          </w:rPr>
          <w:tag w:val="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"/>
          <w:id w:val="-1141113683"/>
          <w:placeholder>
            <w:docPart w:val="DefaultPlaceholder_-1854013440"/>
          </w:placeholder>
        </w:sdtPr>
        <w:sdtContent>
          <w:r w:rsidR="00506D34" w:rsidRPr="00506D34">
            <w:rPr>
              <w:color w:val="000000"/>
            </w:rPr>
            <w:t>[1–4]</w:t>
          </w:r>
        </w:sdtContent>
      </w:sdt>
      <w:r w:rsidR="00506D34">
        <w:rPr>
          <w:color w:val="000000"/>
        </w:rPr>
        <w:t>.</w:t>
      </w:r>
    </w:p>
    <w:p w14:paraId="3BF0464A" w14:textId="77777777" w:rsidR="00C22185" w:rsidRPr="00506D34" w:rsidRDefault="00C22185" w:rsidP="00506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17817EA5" w14:textId="77777777" w:rsidR="00C22185" w:rsidRDefault="00C22185" w:rsidP="00C22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B83042B" w14:textId="77777777" w:rsidR="00F46DDB" w:rsidRPr="00506D34" w:rsidRDefault="00F46DDB" w:rsidP="00F46DDB">
      <w:pPr>
        <w:autoSpaceDE w:val="0"/>
        <w:autoSpaceDN w:val="0"/>
        <w:jc w:val="both"/>
        <w:rPr>
          <w:lang w:val="en-US"/>
        </w:rPr>
      </w:pPr>
      <w:r w:rsidRPr="00CE468E">
        <w:t xml:space="preserve">1. </w:t>
      </w:r>
      <w:proofErr w:type="spellStart"/>
      <w:r w:rsidRPr="00506D34">
        <w:rPr>
          <w:lang w:val="en-US"/>
        </w:rPr>
        <w:t>Shkineva</w:t>
      </w:r>
      <w:proofErr w:type="spellEnd"/>
      <w:r w:rsidRPr="00CE468E">
        <w:t xml:space="preserve"> </w:t>
      </w:r>
      <w:r w:rsidRPr="00506D34">
        <w:rPr>
          <w:lang w:val="en-US"/>
        </w:rPr>
        <w:t>T</w:t>
      </w:r>
      <w:r w:rsidRPr="00CE468E">
        <w:t>.</w:t>
      </w:r>
      <w:r w:rsidRPr="00506D34">
        <w:rPr>
          <w:lang w:val="en-US"/>
        </w:rPr>
        <w:t>K</w:t>
      </w:r>
      <w:r w:rsidRPr="00CE468E">
        <w:t xml:space="preserve">. </w:t>
      </w:r>
      <w:r w:rsidRPr="00506D34">
        <w:rPr>
          <w:lang w:val="en-US"/>
        </w:rPr>
        <w:t>et</w:t>
      </w:r>
      <w:r w:rsidRPr="00CE468E">
        <w:t xml:space="preserve"> </w:t>
      </w:r>
      <w:r w:rsidRPr="00506D34">
        <w:rPr>
          <w:lang w:val="en-US"/>
        </w:rPr>
        <w:t>al</w:t>
      </w:r>
      <w:r w:rsidRPr="00CE468E">
        <w:t xml:space="preserve">. </w:t>
      </w:r>
      <w:r w:rsidRPr="00506D34">
        <w:rPr>
          <w:lang w:val="en-US"/>
        </w:rPr>
        <w:t xml:space="preserve">Synthesis of 3(5)-aryl-5(3)-pyrazolyl-1,2,4-oxadiazole nitro derivatives // Chem </w:t>
      </w:r>
      <w:proofErr w:type="spellStart"/>
      <w:r w:rsidRPr="00506D34">
        <w:rPr>
          <w:lang w:val="en-US"/>
        </w:rPr>
        <w:t>Heterocycl</w:t>
      </w:r>
      <w:proofErr w:type="spellEnd"/>
      <w:r w:rsidRPr="00506D34">
        <w:rPr>
          <w:lang w:val="en-US"/>
        </w:rPr>
        <w:t xml:space="preserve"> Compd. 2021. Vol. 57, № 7–8</w:t>
      </w:r>
      <w:r>
        <w:rPr>
          <w:lang w:val="en-US"/>
        </w:rPr>
        <w:t xml:space="preserve">, P. </w:t>
      </w:r>
      <w:r w:rsidRPr="00F46DDB">
        <w:rPr>
          <w:lang w:val="en-US"/>
        </w:rPr>
        <w:t>828</w:t>
      </w:r>
      <w:r w:rsidRPr="00506D34">
        <w:rPr>
          <w:lang w:val="en-US"/>
        </w:rPr>
        <w:t>–</w:t>
      </w:r>
      <w:r>
        <w:rPr>
          <w:lang w:val="en-US"/>
        </w:rPr>
        <w:t>836</w:t>
      </w:r>
      <w:r w:rsidRPr="00506D34">
        <w:rPr>
          <w:lang w:val="en-US"/>
        </w:rPr>
        <w:t>.</w:t>
      </w:r>
    </w:p>
    <w:p w14:paraId="2C43C621" w14:textId="77777777" w:rsidR="00F46DDB" w:rsidRPr="00506D34" w:rsidRDefault="00F46DDB" w:rsidP="00F46DDB">
      <w:pPr>
        <w:autoSpaceDE w:val="0"/>
        <w:autoSpaceDN w:val="0"/>
        <w:jc w:val="both"/>
        <w:rPr>
          <w:lang w:val="en-US"/>
        </w:rPr>
      </w:pPr>
      <w:r w:rsidRPr="00506D34">
        <w:rPr>
          <w:lang w:val="en-US"/>
        </w:rPr>
        <w:t xml:space="preserve">2.Khoranyan T.E. et al. </w:t>
      </w:r>
      <w:proofErr w:type="spellStart"/>
      <w:r w:rsidRPr="00506D34">
        <w:rPr>
          <w:lang w:val="en-US"/>
        </w:rPr>
        <w:t>Regioisomeric</w:t>
      </w:r>
      <w:proofErr w:type="spellEnd"/>
      <w:r w:rsidRPr="00506D34">
        <w:rPr>
          <w:lang w:val="en-US"/>
        </w:rPr>
        <w:t xml:space="preserve"> 3,5-di(</w:t>
      </w:r>
      <w:proofErr w:type="spellStart"/>
      <w:r w:rsidRPr="00506D34">
        <w:rPr>
          <w:lang w:val="en-US"/>
        </w:rPr>
        <w:t>nitropyrazolyl</w:t>
      </w:r>
      <w:proofErr w:type="spellEnd"/>
      <w:r w:rsidRPr="00506D34">
        <w:rPr>
          <w:lang w:val="en-US"/>
        </w:rPr>
        <w:t xml:space="preserve">)-1,2,4-oxadiazoles and their energetic properties // Chem </w:t>
      </w:r>
      <w:proofErr w:type="spellStart"/>
      <w:r w:rsidRPr="00506D34">
        <w:rPr>
          <w:lang w:val="en-US"/>
        </w:rPr>
        <w:t>Heterocycl</w:t>
      </w:r>
      <w:proofErr w:type="spellEnd"/>
      <w:r w:rsidRPr="00506D34">
        <w:rPr>
          <w:lang w:val="en-US"/>
        </w:rPr>
        <w:t xml:space="preserve"> Compd. 2022. Vol. 58, № 1</w:t>
      </w:r>
      <w:r>
        <w:rPr>
          <w:lang w:val="en-US"/>
        </w:rPr>
        <w:t>, P. 37</w:t>
      </w:r>
      <w:r w:rsidRPr="00506D34">
        <w:rPr>
          <w:lang w:val="en-US"/>
        </w:rPr>
        <w:t>–</w:t>
      </w:r>
      <w:r>
        <w:rPr>
          <w:lang w:val="en-US"/>
        </w:rPr>
        <w:t>44.</w:t>
      </w:r>
    </w:p>
    <w:p w14:paraId="3F14B808" w14:textId="77777777" w:rsidR="00F46DDB" w:rsidRPr="00506D34" w:rsidRDefault="00F46DDB" w:rsidP="00F46DDB">
      <w:pPr>
        <w:autoSpaceDE w:val="0"/>
        <w:autoSpaceDN w:val="0"/>
        <w:jc w:val="both"/>
        <w:rPr>
          <w:lang w:val="en-US"/>
        </w:rPr>
      </w:pPr>
      <w:r w:rsidRPr="00506D34">
        <w:rPr>
          <w:lang w:val="en-US"/>
        </w:rPr>
        <w:t>3.Khoranyan T.E. et al. 3-(4-R-3-Furazanyl)-5-nitropyrazolyl-1,2,4-oxadiazoles as a new class of energy rich ensembles // Russian Chemical Bulletin. 2022. Vol. 71, № 8. P. 1750–1759.</w:t>
      </w:r>
    </w:p>
    <w:p w14:paraId="18E4CECB" w14:textId="77777777" w:rsidR="00F46DDB" w:rsidRPr="005062FB" w:rsidRDefault="00F46DDB" w:rsidP="00F46DDB">
      <w:pPr>
        <w:autoSpaceDE w:val="0"/>
        <w:autoSpaceDN w:val="0"/>
        <w:jc w:val="both"/>
      </w:pPr>
      <w:r w:rsidRPr="00506D34">
        <w:rPr>
          <w:lang w:val="en-US"/>
        </w:rPr>
        <w:t xml:space="preserve">4.Shkineva T.K. et al. Synthesis of 2,5-disubstituted pyrazolyl-1,3,4-oxadiazoles by the </w:t>
      </w:r>
      <w:proofErr w:type="spellStart"/>
      <w:r w:rsidRPr="00506D34">
        <w:rPr>
          <w:lang w:val="en-US"/>
        </w:rPr>
        <w:t>Huisgen</w:t>
      </w:r>
      <w:proofErr w:type="spellEnd"/>
      <w:r w:rsidRPr="00506D34">
        <w:rPr>
          <w:lang w:val="en-US"/>
        </w:rPr>
        <w:t xml:space="preserve"> reaction // Russian Chemical Bulletin. </w:t>
      </w:r>
      <w:r>
        <w:t xml:space="preserve">2022. </w:t>
      </w:r>
      <w:proofErr w:type="spellStart"/>
      <w:r>
        <w:t>Vol</w:t>
      </w:r>
      <w:proofErr w:type="spellEnd"/>
      <w:r>
        <w:t>. 71, № 8</w:t>
      </w:r>
      <w:r>
        <w:rPr>
          <w:lang w:val="en-US"/>
        </w:rPr>
        <w:t>, 1737</w:t>
      </w:r>
      <w:r w:rsidRPr="00506D34">
        <w:rPr>
          <w:lang w:val="en-US"/>
        </w:rPr>
        <w:t>–</w:t>
      </w:r>
      <w:r>
        <w:rPr>
          <w:lang w:val="en-US"/>
        </w:rPr>
        <w:t>1744</w:t>
      </w:r>
      <w:r>
        <w:t>.</w:t>
      </w:r>
    </w:p>
    <w:p w14:paraId="49A571C4" w14:textId="35E55F3A" w:rsidR="00CD00B1" w:rsidRPr="005062FB" w:rsidRDefault="00CD00B1" w:rsidP="00F46DDB">
      <w:pPr>
        <w:autoSpaceDE w:val="0"/>
        <w:autoSpaceDN w:val="0"/>
        <w:jc w:val="both"/>
      </w:pPr>
    </w:p>
    <w:sectPr w:rsidR="00CD00B1" w:rsidRPr="005062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2E2"/>
    <w:rsid w:val="00086081"/>
    <w:rsid w:val="001000BF"/>
    <w:rsid w:val="00101A1C"/>
    <w:rsid w:val="00106375"/>
    <w:rsid w:val="00116478"/>
    <w:rsid w:val="00130241"/>
    <w:rsid w:val="00150BA9"/>
    <w:rsid w:val="00172760"/>
    <w:rsid w:val="001E61C2"/>
    <w:rsid w:val="001F0493"/>
    <w:rsid w:val="002178C0"/>
    <w:rsid w:val="002264EE"/>
    <w:rsid w:val="0023307C"/>
    <w:rsid w:val="002644EF"/>
    <w:rsid w:val="0031361E"/>
    <w:rsid w:val="00391C38"/>
    <w:rsid w:val="003B76D6"/>
    <w:rsid w:val="003C6643"/>
    <w:rsid w:val="003E40DD"/>
    <w:rsid w:val="00436227"/>
    <w:rsid w:val="00472C3E"/>
    <w:rsid w:val="004A26A3"/>
    <w:rsid w:val="004C04ED"/>
    <w:rsid w:val="004F0EDF"/>
    <w:rsid w:val="005062FB"/>
    <w:rsid w:val="00506D34"/>
    <w:rsid w:val="00522BF1"/>
    <w:rsid w:val="00590166"/>
    <w:rsid w:val="005D4652"/>
    <w:rsid w:val="006A0FBF"/>
    <w:rsid w:val="006F7A19"/>
    <w:rsid w:val="0075094A"/>
    <w:rsid w:val="00775389"/>
    <w:rsid w:val="00797838"/>
    <w:rsid w:val="007C36D8"/>
    <w:rsid w:val="007F2744"/>
    <w:rsid w:val="007F5DB7"/>
    <w:rsid w:val="008931BE"/>
    <w:rsid w:val="008F75B6"/>
    <w:rsid w:val="009211DA"/>
    <w:rsid w:val="00921D45"/>
    <w:rsid w:val="009A66DB"/>
    <w:rsid w:val="009B2F80"/>
    <w:rsid w:val="009B3300"/>
    <w:rsid w:val="009C691D"/>
    <w:rsid w:val="009F3380"/>
    <w:rsid w:val="00A02163"/>
    <w:rsid w:val="00A314FE"/>
    <w:rsid w:val="00BF36F8"/>
    <w:rsid w:val="00BF4622"/>
    <w:rsid w:val="00C22185"/>
    <w:rsid w:val="00C24CC2"/>
    <w:rsid w:val="00C665DE"/>
    <w:rsid w:val="00CD00B1"/>
    <w:rsid w:val="00CE468E"/>
    <w:rsid w:val="00D22306"/>
    <w:rsid w:val="00D42542"/>
    <w:rsid w:val="00D56931"/>
    <w:rsid w:val="00D8121C"/>
    <w:rsid w:val="00DB0D06"/>
    <w:rsid w:val="00E22189"/>
    <w:rsid w:val="00E74069"/>
    <w:rsid w:val="00EB1F49"/>
    <w:rsid w:val="00F46DDB"/>
    <w:rsid w:val="00F865B3"/>
    <w:rsid w:val="00FB1509"/>
    <w:rsid w:val="00FC7DD7"/>
    <w:rsid w:val="00FF1903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0C74D-8493-479A-84E5-04164043A235}"/>
      </w:docPartPr>
      <w:docPartBody>
        <w:p w:rsidR="005B76F4" w:rsidRDefault="006D63C7">
          <w:r w:rsidRPr="002F498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C7"/>
    <w:rsid w:val="002C5B20"/>
    <w:rsid w:val="005B76F4"/>
    <w:rsid w:val="006D63C7"/>
    <w:rsid w:val="00B63C41"/>
    <w:rsid w:val="00D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3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D33778-9B3A-4806-8266-0149CB54C98A}">
  <we:reference id="wa104382081" version="1.46.0.0" store="ru-RU" storeType="OMEX"/>
  <we:alternateReferences>
    <we:reference id="wa104382081" version="1.46.0.0" store="WA104382081" storeType="OMEX"/>
  </we:alternateReferences>
  <we:properties>
    <we:property name="MENDELEY_CITATIONS" value="[{&quot;citationID&quot;:&quot;MENDELEY_CITATION_60fa86c8-3d40-4b46-a9b2-6e2b6187f855&quot;,&quot;properties&quot;:{&quot;noteIndex&quot;:0},&quot;isEdited&quot;:false,&quot;manualOverride&quot;:{&quot;isManuallyOverridden&quot;:false,&quot;citeprocText&quot;:&quot;[1–4]&quot;,&quot;manualOverrideText&quot;:&quot;&quot;},&quot;citationTag&quot;:&quot;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&quot;,&quot;citationItems&quot;:[{&quot;id&quot;:&quot;e3a91315-b131-34a1-998d-1208b72256cb&quot;,&quot;itemData&quot;:{&quot;type&quot;:&quot;article-journal&quot;,&quot;id&quot;:&quot;e3a91315-b131-34a1-998d-1208b72256cb&quot;,&quot;title&quot;:&quot;Synthesis of 3(5)-aryl-5(3)-pyrazolyl-1,2,4-oxadiazole nitro derivatives&quot;,&quot;author&quot;:[{&quot;family&quot;:&quot;Shkineva&quot;,&quot;given&quot;:&quot;T.K.&quot;,&quot;parse-names&quot;:false,&quot;dropping-particle&quot;:&quot;&quot;,&quot;non-dropping-particle&quot;:&quot;&quot;},{&quot;family&quot;:&quot;Vatsadze&quot;,&quot;given&quot;:&quot;I.A.&quot;,&quot;parse-names&quot;:false,&quot;dropping-particle&quot;:&quot;&quot;,&quot;non-dropping-particle&quot;:&quot;&quot;},{&quot;family&quot;:&quot;Khoranyan&quot;,&quot;given&quot;:&quot;T.E.&quot;,&quot;parse-names&quot;:false,&quot;dropping-particle&quot;:&quot;&quot;,&quot;non-dropping-particle&quot;:&quot;&quot;},{&quot;family&quot;:&quot;Lipilin&quot;,&quot;given&quot;:&quot;D.L.&quot;,&quot;parse-names&quot;:false,&quot;dropping-particle&quot;:&quot;&quot;,&quot;non-dropping-particle&quot;:&quot;&quot;},{&quot;family&quot;:&quot;Pivkina&quot;,&quot;given&quot;:&quot;A.N.&quot;,&quot;parse-names&quot;:false,&quot;dropping-particle&quot;:&quot;&quot;,&quot;non-dropping-particle&quot;:&quot;&quot;},{&quot;family&quot;:&quot;Dalinger&quot;,&quot;given&quot;:&quot;I.L.&quot;,&quot;parse-names&quot;:false,&quot;dropping-particle&quot;:&quot;&quot;,&quot;non-dropping-particle&quot;:&quot;&quot;}],&quot;container-title&quot;:&quot;Chemistry of Heterocyclic Compounds&quot;,&quot;container-title-short&quot;:&quot;Chem Heterocycl Compd (N Y)&quot;,&quot;DOI&quot;:&quot;10.1007/s10593-021-02987-3&quot;,&quot;ISSN&quot;:&quot;15738353&quot;,&quot;issued&quot;:{&quot;date-parts&quot;:[[2021]]},&quot;abstract&quot;:&quot;[Figure not available: see fulltext.] A method was developed for the synthesis of 3(5)-aryl-5(3)-pyrazolyl-1,2,4-oxadiazoles by acylation of amidoximes with acyl chlorides, followed by cyclization of pyrazolyl-O-acylamidoximes into the respective oxadiazoles. Nitration of these products was studied, in combination with nucleophilic substitution reactions in the obtained nitro derivatives.&quot;,&quot;issue&quot;:&quot;7-8&quot;,&quot;volume&quot;:&quot;57&quot;},&quot;isTemporary&quot;:false},{&quot;id&quot;:&quot;e99f0ecd-f141-335c-835a-708657279996&quot;,&quot;itemData&quot;:{&quot;type&quot;:&quot;article-journal&quot;,&quot;id&quot;:&quot;e99f0ecd-f141-335c-835a-708657279996&quot;,&quot;title&quot;:&quot;Regioisomeric 3,5-di(nitropyrazolyl)-1,2,4-oxadiazoles and their energetic properties&quot;,&quot;author&quot;:[{&quot;family&quot;:&quot;Khoranyan&quot;,&quot;given&quot;:&quot;T.E.&quot;,&quot;parse-names&quot;:false,&quot;dropping-particle&quot;:&quot;&quot;,&quot;non-dropping-particle&quot;:&quot;&quot;},{&quot;family&quot;:&quot;Shkineva&quot;,&quot;given&quot;:&quot;T.K.&quot;,&quot;parse-names&quot;:false,&quot;dropping-particle&quot;:&quot;&quot;,&quot;non-dropping-particle&quot;:&quot;&quot;},{&quot;family&quot;:&quot;Vatsadze&quot;,&quot;given&quot;:&quot;I.A.&quot;,&quot;parse-names&quot;:false,&quot;dropping-particle&quot;:&quot;&quot;,&quot;non-dropping-particle&quot;:&quot;&quot;},{&quot;family&quot;:&quot;Shakhnes&quot;,&quot;given&quot;:&quot;A.K.&quot;,&quot;parse-names&quot;:false,&quot;dropping-particle&quot;:&quot;&quot;,&quot;non-dropping-particle&quot;:&quot;&quot;},{&quot;family&quot;:&quot;Muravyev&quot;,&quot;given&quot;:&quot;N.V.&quot;,&quot;parse-names&quot;:false,&quot;dropping-particle&quot;:&quot;&quot;,&quot;non-dropping-particle&quot;:&quot;&quot;},{&quot;family&quot;:&quot;Sheremetev&quot;,&quot;given&quot;:&quot;A.B.&quot;,&quot;parse-names&quot;:false,&quot;dropping-particle&quot;:&quot;&quot;,&quot;non-dropping-particle&quot;:&quot;&quot;},{&quot;family&quot;:&quot;Dalinger&quot;,&quot;given&quot;:&quot;I.L.&quot;,&quot;parse-names&quot;:false,&quot;dropping-particle&quot;:&quot;&quot;,&quot;non-dropping-particle&quot;:&quot;&quot;}],&quot;container-title&quot;:&quot;Chemistry of Heterocyclic Compounds&quot;,&quot;container-title-short&quot;:&quot;Chem Heterocycl Compd (N Y)&quot;,&quot;DOI&quot;:&quot;10.1007/s10593-022-03054-1&quot;,&quot;ISSN&quot;:&quot;15738353&quot;,&quot;issued&quot;:{&quot;date-parts&quot;:[[2022]]},&quot;abstract&quot;:&quot;[Figure not available: see fulltext.] All possible isomers of N-unsubstituted 3,5-di(nitropyrazolyl)-1,2,4-oxadiazoles were synthesized. The influence of regioisomerism was studied with respect to density, thermal stability, impact and friction sensitivity, and energetic performance.&quot;,&quot;issue&quot;:&quot;1&quot;,&quot;volume&quot;:&quot;58&quot;},&quot;isTemporary&quot;:false},{&quot;id&quot;:&quot;716fcfc2-84a8-33d6-85a6-cf3f1987aa8f&quot;,&quot;itemData&quot;:{&quot;type&quot;:&quot;article-journal&quot;,&quot;id&quot;:&quot;716fcfc2-84a8-33d6-85a6-cf3f1987aa8f&quot;,&quot;title&quot;:&quot;3-(4-R-3-Furazanyl)-5-nitropyrazolyl-1,2,4-oxadiazoles as a new class of energy rich ensembles&quot;,&quot;author&quot;:[{&quot;family&quot;:&quot;Khoranyan&quot;,&quot;given&quot;:&quot;T. E.&quot;,&quot;parse-names&quot;:false,&quot;dropping-particle&quot;:&quot;&quot;,&quot;non-dropping-particle&quot;:&quot;&quot;},{&quot;family&quot;:&quot;Serushkina&quot;,&quot;given&quot;:&quot;O.&quot;,&quot;parse-names&quot;:false,&quot;dropping-particle&quot;:&quot;v.&quot;,&quot;non-dropping-particle&quot;:&quot;&quot;},{&quot;family&quot;:&quot;Vatsadze&quot;,&quot;given&quot;:&quot;I. A.&quot;,&quot;parse-names&quot;:false,&quot;dropping-particle&quot;:&quot;&quot;,&quot;non-dropping-particle&quot;:&quot;&quot;},{&quot;family&quot;:&quot;Suponitsky&quot;,&quot;given&quot;:&quot;K. Yu.&quot;,&quot;parse-names&quot;:false,&quot;dropping-particle&quot;:&quot;&quot;,&quot;non-dropping-particle&quot;:&quot;&quot;},{&quot;family&quot;:&quot;Monogarov&quot;,&quot;given&quot;:&quot;K. A.&quot;,&quot;parse-names&quot;:false,&quot;dropping-particle&quot;:&quot;&quot;,&quot;non-dropping-particle&quot;:&quot;&quot;},{&quot;family&quot;:&quot;Shkineva&quot;,&quot;given&quot;:&quot;T. K.&quot;,&quot;parse-names&quot;:false,&quot;dropping-particle&quot;:&quot;&quot;,&quot;non-dropping-particle&quot;:&quot;&quot;},{&quot;family&quot;:&quot;Dalinger&quot;,&quot;given&quot;:&quot;I. L.&quot;,&quot;parse-names&quot;:false,&quot;dropping-particle&quot;:&quot;&quot;,&quot;non-dropping-particle&quot;:&quot;&quot;}],&quot;container-title&quot;:&quot;Russian Chemical Bulletin&quot;,&quot;DOI&quot;:&quot;10.1007/s11172-022-3586-z&quot;,&quot;ISSN&quot;:&quot;1066-5285&quot;,&quot;URL&quot;:&quot;https://link.springer.com/10.1007/s11172-022-3586-z&quot;,&quot;issued&quot;:{&quot;date-parts&quot;:[[2022,8,23]]},&quot;page&quot;:&quot;1750-1759&quot;,&quot;abstract&quot;:&quot;A number of new energetic compounds were synthesized based on a combination of pyrazole, furazan, and 1,2,4-oxadiazole. Density, temperature of decomposition, and mechanical sensitivity of the compounds obtained were experimentally determined. Their detonation parameters were calculated.&quot;,&quot;issue&quot;:&quot;8&quot;,&quot;volume&quot;:&quot;71&quot;,&quot;container-title-short&quot;:&quot;&quot;},&quot;isTemporary&quot;:false},{&quot;id&quot;:&quot;2aee1b77-8291-35b2-aa3f-1a8f36787163&quot;,&quot;itemData&quot;:{&quot;type&quot;:&quot;article-journal&quot;,&quot;id&quot;:&quot;2aee1b77-8291-35b2-aa3f-1a8f36787163&quot;,&quot;title&quot;:&quot;Synthesis of 2,5-disubstituted pyrazolyl-1,3,4-oxadiazoles by the Huisgen reaction&quot;,&quot;author&quot;:[{&quot;family&quot;:&quot;Shkineva&quot;,&quot;given&quot;:&quot;T.K.&quot;,&quot;parse-names&quot;:false,&quot;dropping-particle&quot;:&quot;&quot;,&quot;non-dropping-particle&quot;:&quot;&quot;},{&quot;family&quot;:&quot;Serushkina&quot;,&quot;given&quot;:&quot;O.V.&quot;,&quot;parse-names&quot;:false,&quot;dropping-particle&quot;:&quot;&quot;,&quot;non-dropping-particle&quot;:&quot;&quot;},{&quot;family&quot;:&quot;Vatsadze&quot;,&quot;given&quot;:&quot;I.A.&quot;,&quot;parse-names&quot;:false,&quot;dropping-particle&quot;:&quot;&quot;,&quot;non-dropping-particle&quot;:&quot;&quot;},{&quot;family&quot;:&quot;Khoranyan&quot;,&quot;given&quot;:&quot;T.E.&quot;,&quot;parse-names&quot;:false,&quot;dropping-particle&quot;:&quot;&quot;,&quot;non-dropping-particle&quot;:&quot;&quot;},{&quot;family&quot;:&quot;Dalinger&quot;,&quot;given&quot;:&quot;I.L.&quot;,&quot;parse-names&quot;:false,&quot;dropping-particle&quot;:&quot;&quot;,&quot;non-dropping-particle&quot;:&quot;&quot;}],&quot;container-title&quot;:&quot;Russian Chemical Bulletin&quot;,&quot;DOI&quot;:&quot;10.1007/s11172-022-3584-1&quot;,&quot;ISSN&quot;:&quot;15739171&quot;,&quot;issued&quot;:{&quot;date-parts&quot;:[[2022]]},&quot;abstract&quot;:&quot;We developed an approach to the synthesis of 2,5-disubstituted pyrazole-containing 1,3,4-oxadiazoles by acylation of 5-(nitropyrazolyl)tetrazoles with alkyl, aryl, and hetaryl acyl chlorides with subsequent recyclization of the intermediate N-acyltetrazoles into 1,3,4-oxadiazoles and studied nitration of the obtained 2-aryl-5-(nitropyrazolyl)-1,3,4-oxadiazoles.&quot;,&quot;issue&quot;:&quot;8&quot;,&quot;volume&quot;:&quot;71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</dc:creator>
  <cp:lastModifiedBy>98469822</cp:lastModifiedBy>
  <cp:revision>4</cp:revision>
  <dcterms:created xsi:type="dcterms:W3CDTF">2023-03-18T20:25:00Z</dcterms:created>
  <dcterms:modified xsi:type="dcterms:W3CDTF">2023-03-18T21:04:00Z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