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84" w:rsidRPr="006000BF" w:rsidRDefault="00611D84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600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Синтез и спектральные свойства водорастворимого несимметричного </w:t>
      </w:r>
      <w:proofErr w:type="spellStart"/>
      <w:r w:rsidRPr="00600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порфирина</w:t>
      </w:r>
      <w:proofErr w:type="spellEnd"/>
      <w:r w:rsidRPr="00600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содержащего остаток </w:t>
      </w:r>
      <w:proofErr w:type="spellStart"/>
      <w:r w:rsidRPr="00600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безтиазола</w:t>
      </w:r>
      <w:proofErr w:type="spellEnd"/>
      <w:r w:rsidRPr="00600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CE0C00" w:rsidRPr="006000BF" w:rsidRDefault="00611D84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Лебедев М</w:t>
      </w:r>
      <w:r w:rsidR="007E2032" w:rsidRPr="006000B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6000B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</w:t>
      </w:r>
      <w:r w:rsidR="007E2032" w:rsidRPr="006000B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CE0C00" w:rsidRPr="006000BF" w:rsidRDefault="00611D84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</w:t>
      </w:r>
    </w:p>
    <w:p w:rsidR="00CE0C00" w:rsidRPr="006000BF" w:rsidRDefault="00611D84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Ивановский государственный химико-технологический университет</w:t>
      </w:r>
      <w:r w:rsidR="00CE0C00"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</w:p>
    <w:p w:rsidR="00CE0C00" w:rsidRPr="006000BF" w:rsidRDefault="00611D84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</w:t>
      </w:r>
      <w:r w:rsidR="00CE0C00"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акультет</w:t>
      </w:r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органической химии и технологии</w:t>
      </w:r>
      <w:r w:rsidR="00CE0C00"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Иваново</w:t>
      </w:r>
      <w:r w:rsidR="00CE0C00"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Россия</w:t>
      </w:r>
    </w:p>
    <w:p w:rsidR="00CE0C00" w:rsidRPr="006000BF" w:rsidRDefault="00CE0C00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E–</w:t>
      </w:r>
      <w:proofErr w:type="spellStart"/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mail</w:t>
      </w:r>
      <w:proofErr w:type="spellEnd"/>
      <w:r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r w:rsidR="00611D84" w:rsidRPr="006000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mishael1993@ya.ru</w:t>
      </w:r>
    </w:p>
    <w:p w:rsidR="00732DAD" w:rsidRPr="006000BF" w:rsidRDefault="00611D84" w:rsidP="007E203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Модификация порфириновых соединений позволяет существенно расширить область их потенциального применения. Для решения ряда биомедицинских задач, связанных с визуализацией, фотодинамической активностью, </w:t>
      </w:r>
      <w:proofErr w:type="spell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фотоинактивацией</w:t>
      </w:r>
      <w:proofErr w:type="spell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бактерий и вирусов необходима водорастворимость </w:t>
      </w:r>
      <w:proofErr w:type="spell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порфирина</w:t>
      </w:r>
      <w:proofErr w:type="spell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соблюдение </w:t>
      </w:r>
      <w:proofErr w:type="spell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гидрофобно</w:t>
      </w:r>
      <w:proofErr w:type="spell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/гидрофильного баланса, обеспечивающего требуемую локализацию макрогетероциклического соединения в </w:t>
      </w:r>
      <w:proofErr w:type="spell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би</w:t>
      </w:r>
      <w:proofErr w:type="gram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субстрате</w:t>
      </w:r>
      <w:r w:rsidR="00732DAD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[1,2]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32DAD" w:rsidRPr="006000BF" w:rsidRDefault="003F31B1" w:rsidP="007E203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данной работы являлся синтез и исследование спектральных свойств 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водорастворимого несимметричного порфирина, содержащего в одной молекуле три </w:t>
      </w:r>
      <w:proofErr w:type="spellStart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сульфофенильных</w:t>
      </w:r>
      <w:proofErr w:type="spellEnd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фрагмента, обеспечивающих растворимость порфиринового МГЦ в биологических средах и остаток </w:t>
      </w:r>
      <w:proofErr w:type="spellStart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бензтиазола</w:t>
      </w:r>
      <w:proofErr w:type="spellEnd"/>
      <w:r w:rsidR="00A81AD8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обеспечения гидрофобно-гидрофильного баланса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11D84" w:rsidRPr="006000BF" w:rsidRDefault="003F31B1" w:rsidP="007E203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Исходный 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несимметричный 5-(4’-бромфенил)-10,15,20-трифенилпорфин был получен «смешанно-альдегидной» конденсацией бензальдегида и 4-бромбензальдегида с пирролом.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Образующаяся смесь порфиринов была разделена с помощью колоночной хроматографии на окиси алюминия. Выход 23%. 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олученный бромзамещенный порфирин перев</w:t>
      </w:r>
      <w:r w:rsidR="00A81AD8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еден 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в цинковый комплекс. Выход 98%. Далее по разработанным нами методикам </w:t>
      </w:r>
      <w:proofErr w:type="spellStart"/>
      <w:r w:rsidR="00A81AD8" w:rsidRPr="006000BF">
        <w:rPr>
          <w:rFonts w:ascii="Times New Roman" w:eastAsia="Times New Roman" w:hAnsi="Times New Roman"/>
          <w:sz w:val="24"/>
          <w:szCs w:val="24"/>
          <w:lang w:eastAsia="ru-RU"/>
        </w:rPr>
        <w:t>бло</w:t>
      </w:r>
      <w:proofErr w:type="spellEnd"/>
      <w:r w:rsidR="00A81AD8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проведено 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палладий катализируемое сочетание цинкового комплекса бромзамещенного </w:t>
      </w:r>
      <w:proofErr w:type="spellStart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порфирина</w:t>
      </w:r>
      <w:proofErr w:type="spellEnd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бензтиазолом</w:t>
      </w:r>
      <w:proofErr w:type="spellEnd"/>
      <w:r w:rsidR="00732DAD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[3]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.  Очистку 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порфирина 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проводили с помощью колоночной хроматографии на силикагеле (L60)</w:t>
      </w:r>
      <w:r w:rsidR="00A81AD8" w:rsidRPr="006000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 составил 75 %. Чистота и индивидуальность 5-[4′-(1′′,3′′-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ензотиазол-2′′-ил</w:t>
      </w:r>
      <w:proofErr w:type="gramStart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>)ф</w:t>
      </w:r>
      <w:proofErr w:type="gramEnd"/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енил]-10,15,20-трис(4′-сульфофенил)порфина подтверждена методами ТСХ, </w:t>
      </w:r>
      <w:r w:rsidR="00611D84" w:rsidRPr="006000B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="00611D84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H ЯМР, MALDI-TOF.  </w:t>
      </w:r>
    </w:p>
    <w:p w:rsidR="00732DAD" w:rsidRPr="006000BF" w:rsidRDefault="0051419B" w:rsidP="007E203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tab/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Проанализировано состояние </w:t>
      </w:r>
      <w:proofErr w:type="gram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синтезированного</w:t>
      </w:r>
      <w:proofErr w:type="gram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порфирина в водных средах, в том числе близких к физиологическим. </w:t>
      </w:r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Установлено, что </w:t>
      </w:r>
      <w:proofErr w:type="spell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порфирин</w:t>
      </w:r>
      <w:proofErr w:type="spell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проявляет высокую </w:t>
      </w:r>
      <w:proofErr w:type="spell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протоноакцепторную</w:t>
      </w:r>
      <w:proofErr w:type="spell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способность и формирует </w:t>
      </w:r>
      <w:proofErr w:type="gram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устойчивые</w:t>
      </w:r>
      <w:proofErr w:type="gram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ассоциаты</w:t>
      </w:r>
      <w:proofErr w:type="spell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proofErr w:type="spell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протонированных</w:t>
      </w:r>
      <w:proofErr w:type="spell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 порфирина. Величина </w:t>
      </w:r>
      <w:proofErr w:type="spell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рКа</w:t>
      </w:r>
      <w:proofErr w:type="spell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порфирина</w:t>
      </w:r>
      <w:proofErr w:type="spellEnd"/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 3,5. В нейтральных и подкисленных растворах изученного порфирина реализуются два равновесия: </w:t>
      </w:r>
      <w:r w:rsidR="003F31B1" w:rsidRPr="006000BF">
        <w:rPr>
          <w:rFonts w:ascii="Times New Roman" w:hAnsi="Times New Roman"/>
          <w:sz w:val="24"/>
          <w:szCs w:val="24"/>
        </w:rPr>
        <w:t>порфирин</w:t>
      </w:r>
      <w:r w:rsidR="003F31B1" w:rsidRPr="006000BF">
        <w:rPr>
          <w:rFonts w:ascii="Times New Roman" w:hAnsi="Times New Roman"/>
          <w:sz w:val="24"/>
          <w:szCs w:val="24"/>
        </w:rPr>
        <w:sym w:font="Symbol" w:char="F0D7"/>
      </w:r>
      <w:r w:rsidR="003F31B1" w:rsidRPr="006000BF">
        <w:rPr>
          <w:rFonts w:ascii="Times New Roman" w:hAnsi="Times New Roman"/>
          <w:sz w:val="24"/>
          <w:szCs w:val="24"/>
        </w:rPr>
        <w:t>2H</w:t>
      </w:r>
      <w:r w:rsidR="003F31B1" w:rsidRPr="006000BF">
        <w:rPr>
          <w:rFonts w:ascii="Times New Roman" w:hAnsi="Times New Roman"/>
          <w:sz w:val="24"/>
          <w:szCs w:val="24"/>
          <w:vertAlign w:val="superscript"/>
        </w:rPr>
        <w:t>+</w:t>
      </w:r>
      <w:r w:rsidR="003F31B1" w:rsidRPr="006000BF">
        <w:rPr>
          <w:rFonts w:ascii="Times New Roman" w:hAnsi="Times New Roman"/>
          <w:sz w:val="24"/>
          <w:szCs w:val="24"/>
        </w:rPr>
        <w:t xml:space="preserve"> </w:t>
      </w:r>
      <w:r w:rsidR="003F31B1" w:rsidRPr="006000BF">
        <w:rPr>
          <w:rFonts w:ascii="Times New Roman" w:hAnsi="Times New Roman"/>
          <w:sz w:val="24"/>
          <w:szCs w:val="24"/>
        </w:rPr>
        <w:sym w:font="Symbol" w:char="F0AB"/>
      </w:r>
      <w:r w:rsidR="003F31B1" w:rsidRPr="006000BF">
        <w:rPr>
          <w:rFonts w:ascii="Times New Roman" w:hAnsi="Times New Roman"/>
          <w:sz w:val="24"/>
          <w:szCs w:val="24"/>
        </w:rPr>
        <w:t xml:space="preserve"> порфирин + 2H</w:t>
      </w:r>
      <w:r w:rsidR="003F31B1" w:rsidRPr="006000BF">
        <w:rPr>
          <w:rFonts w:ascii="Times New Roman" w:hAnsi="Times New Roman"/>
          <w:sz w:val="24"/>
          <w:szCs w:val="24"/>
          <w:vertAlign w:val="superscript"/>
        </w:rPr>
        <w:t>+</w:t>
      </w:r>
      <w:r w:rsidR="003F31B1" w:rsidRPr="006000BF">
        <w:rPr>
          <w:rFonts w:ascii="Times New Roman" w:hAnsi="Times New Roman"/>
          <w:sz w:val="24"/>
          <w:szCs w:val="24"/>
        </w:rPr>
        <w:t xml:space="preserve"> </w:t>
      </w:r>
      <w:r w:rsidR="00A81AD8" w:rsidRPr="006000BF">
        <w:rPr>
          <w:rFonts w:ascii="Times New Roman" w:hAnsi="Times New Roman"/>
          <w:sz w:val="24"/>
          <w:szCs w:val="24"/>
        </w:rPr>
        <w:t>(1)</w:t>
      </w:r>
      <w:r w:rsidR="003F31B1" w:rsidRPr="006000BF">
        <w:rPr>
          <w:rFonts w:ascii="Times New Roman" w:hAnsi="Times New Roman"/>
          <w:sz w:val="24"/>
          <w:szCs w:val="24"/>
        </w:rPr>
        <w:t xml:space="preserve">  и (порфирин</w:t>
      </w:r>
      <w:r w:rsidR="003F31B1" w:rsidRPr="006000BF">
        <w:rPr>
          <w:rFonts w:ascii="Times New Roman" w:hAnsi="Times New Roman"/>
          <w:sz w:val="24"/>
          <w:szCs w:val="24"/>
        </w:rPr>
        <w:sym w:font="Symbol" w:char="F0D7"/>
      </w:r>
      <w:r w:rsidR="003F31B1" w:rsidRPr="006000BF">
        <w:rPr>
          <w:rFonts w:ascii="Times New Roman" w:hAnsi="Times New Roman"/>
          <w:sz w:val="24"/>
          <w:szCs w:val="24"/>
        </w:rPr>
        <w:t>2H</w:t>
      </w:r>
      <w:r w:rsidR="003F31B1" w:rsidRPr="006000BF">
        <w:rPr>
          <w:rFonts w:ascii="Times New Roman" w:hAnsi="Times New Roman"/>
          <w:sz w:val="24"/>
          <w:szCs w:val="24"/>
          <w:vertAlign w:val="superscript"/>
        </w:rPr>
        <w:t>+</w:t>
      </w:r>
      <w:r w:rsidR="003F31B1" w:rsidRPr="006000BF">
        <w:rPr>
          <w:rFonts w:ascii="Times New Roman" w:hAnsi="Times New Roman"/>
          <w:sz w:val="24"/>
          <w:szCs w:val="24"/>
        </w:rPr>
        <w:t>)</w:t>
      </w:r>
      <w:r w:rsidR="003F31B1" w:rsidRPr="006000BF">
        <w:rPr>
          <w:rFonts w:ascii="Times New Roman" w:hAnsi="Times New Roman"/>
          <w:sz w:val="24"/>
          <w:szCs w:val="24"/>
          <w:vertAlign w:val="subscript"/>
        </w:rPr>
        <w:t>n</w:t>
      </w:r>
      <w:r w:rsidR="003F31B1" w:rsidRPr="006000BF">
        <w:rPr>
          <w:rFonts w:ascii="Times New Roman" w:hAnsi="Times New Roman"/>
          <w:sz w:val="24"/>
          <w:szCs w:val="24"/>
        </w:rPr>
        <w:t xml:space="preserve"> </w:t>
      </w:r>
      <w:r w:rsidR="003F31B1" w:rsidRPr="006000BF">
        <w:rPr>
          <w:rFonts w:ascii="Times New Roman" w:hAnsi="Times New Roman"/>
          <w:sz w:val="24"/>
          <w:szCs w:val="24"/>
        </w:rPr>
        <w:sym w:font="Symbol" w:char="F0AB"/>
      </w:r>
      <w:r w:rsidR="003F31B1" w:rsidRPr="006000BF">
        <w:rPr>
          <w:rFonts w:ascii="Times New Roman" w:hAnsi="Times New Roman"/>
          <w:sz w:val="24"/>
          <w:szCs w:val="24"/>
        </w:rPr>
        <w:t>n(порфирин</w:t>
      </w:r>
      <w:r w:rsidR="003F31B1" w:rsidRPr="006000BF">
        <w:rPr>
          <w:rFonts w:ascii="Times New Roman" w:hAnsi="Times New Roman"/>
          <w:sz w:val="24"/>
          <w:szCs w:val="24"/>
        </w:rPr>
        <w:sym w:font="Symbol" w:char="F0D7"/>
      </w:r>
      <w:r w:rsidR="003F31B1" w:rsidRPr="006000BF">
        <w:rPr>
          <w:rFonts w:ascii="Times New Roman" w:hAnsi="Times New Roman"/>
          <w:sz w:val="24"/>
          <w:szCs w:val="24"/>
        </w:rPr>
        <w:t>2H</w:t>
      </w:r>
      <w:r w:rsidR="003F31B1" w:rsidRPr="006000BF">
        <w:rPr>
          <w:rFonts w:ascii="Times New Roman" w:hAnsi="Times New Roman"/>
          <w:sz w:val="24"/>
          <w:szCs w:val="24"/>
          <w:vertAlign w:val="superscript"/>
        </w:rPr>
        <w:t>+</w:t>
      </w:r>
      <w:r w:rsidR="003F31B1" w:rsidRPr="006000BF">
        <w:rPr>
          <w:rFonts w:ascii="Times New Roman" w:hAnsi="Times New Roman"/>
          <w:sz w:val="24"/>
          <w:szCs w:val="24"/>
        </w:rPr>
        <w:t xml:space="preserve">) (2). </w:t>
      </w:r>
      <w:r w:rsidR="003F31B1" w:rsidRPr="006000BF">
        <w:rPr>
          <w:rFonts w:ascii="Times New Roman" w:eastAsia="Times New Roman" w:hAnsi="Times New Roman"/>
          <w:sz w:val="24"/>
          <w:szCs w:val="24"/>
          <w:lang w:eastAsia="ru-RU"/>
        </w:rPr>
        <w:t>Положение равновесий (1) и (2) определяет вид электронного спектра поглощения порфирина.</w:t>
      </w:r>
    </w:p>
    <w:p w:rsidR="003F31B1" w:rsidRPr="006000BF" w:rsidRDefault="00732DAD" w:rsidP="007E203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Работа выполнена под руководством д.х.н. С.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Сырбу</w:t>
      </w:r>
      <w:proofErr w:type="spellEnd"/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и к.х.н. А.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Киселева, при финансовой поддержке РНФ № 21-73-20140. </w:t>
      </w:r>
    </w:p>
    <w:p w:rsidR="00732DAD" w:rsidRPr="006000BF" w:rsidRDefault="00732DAD" w:rsidP="007E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DAD" w:rsidRPr="006000BF" w:rsidRDefault="00732DAD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3A1839" w:rsidRPr="006000BF" w:rsidRDefault="003A1839" w:rsidP="007E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DAD" w:rsidRPr="006000BF" w:rsidRDefault="00732DAD" w:rsidP="007E2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Xing P., Zhao Y. Multifunctional nanoparticles self‐assembled from small organic building blocks for biomedicine //Advanced Materials. 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Т. 28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№. 34.</w:t>
      </w:r>
      <w:r w:rsidR="003A1839" w:rsidRPr="006000BF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6000BF">
        <w:rPr>
          <w:rFonts w:ascii="Times New Roman" w:eastAsia="Times New Roman" w:hAnsi="Times New Roman"/>
          <w:sz w:val="24"/>
          <w:szCs w:val="24"/>
          <w:lang w:eastAsia="ru-RU"/>
        </w:rPr>
        <w:t>. 7304-7339.</w:t>
      </w:r>
    </w:p>
    <w:p w:rsidR="00732DAD" w:rsidRPr="006000BF" w:rsidRDefault="0006400C" w:rsidP="007E2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Lebedeva N. S., </w:t>
      </w:r>
      <w:proofErr w:type="spellStart"/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Koifman</w:t>
      </w:r>
      <w:proofErr w:type="spellEnd"/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O. I. Supramolecular Systems Based on Macrocyclic Compounds with Proteins: Application Prospects //Russian Journal of Bioorganic Chemistry. </w:t>
      </w:r>
      <w:r w:rsidR="00405938"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2022</w:t>
      </w:r>
      <w:r w:rsidR="00405938" w:rsidRPr="006000B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05938"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Т.</w:t>
      </w:r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48</w:t>
      </w:r>
      <w:r w:rsidR="003A1839" w:rsidRPr="006000B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№. </w:t>
      </w:r>
      <w:r w:rsidRPr="006000BF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3A1839" w:rsidRPr="006000BF">
        <w:rPr>
          <w:rFonts w:ascii="Times New Roman" w:hAnsi="Times New Roman"/>
          <w:sz w:val="24"/>
          <w:szCs w:val="24"/>
          <w:shd w:val="clear" w:color="auto" w:fill="FFFFFF"/>
        </w:rPr>
        <w:t>р.</w:t>
      </w:r>
      <w:r w:rsidRPr="006000BF">
        <w:rPr>
          <w:rFonts w:ascii="Times New Roman" w:hAnsi="Times New Roman"/>
          <w:sz w:val="24"/>
          <w:szCs w:val="24"/>
          <w:shd w:val="clear" w:color="auto" w:fill="FFFFFF"/>
        </w:rPr>
        <w:t xml:space="preserve"> 1-26.</w:t>
      </w:r>
    </w:p>
    <w:p w:rsidR="0051419B" w:rsidRPr="006000BF" w:rsidRDefault="0006400C" w:rsidP="007E20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Kiselev A. N. et al. Functionalization of Porphyrins Using Metal-Catalyzed C–H Activation //Inorganics. 2022</w:t>
      </w:r>
      <w:r w:rsidR="003A1839" w:rsidRPr="006000B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000BF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10</w:t>
      </w:r>
      <w:r w:rsidR="003A1839" w:rsidRPr="006000B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000B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№. </w:t>
      </w:r>
      <w:r w:rsidRPr="006000BF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3A1839" w:rsidRPr="006000BF">
        <w:rPr>
          <w:rFonts w:ascii="Times New Roman" w:hAnsi="Times New Roman"/>
          <w:sz w:val="24"/>
          <w:szCs w:val="24"/>
          <w:shd w:val="clear" w:color="auto" w:fill="FFFFFF"/>
        </w:rPr>
        <w:t>, Р</w:t>
      </w:r>
      <w:r w:rsidRPr="006000BF">
        <w:rPr>
          <w:rFonts w:ascii="Times New Roman" w:hAnsi="Times New Roman"/>
          <w:sz w:val="24"/>
          <w:szCs w:val="24"/>
          <w:shd w:val="clear" w:color="auto" w:fill="FFFFFF"/>
        </w:rPr>
        <w:t>. 63.</w:t>
      </w:r>
    </w:p>
    <w:sectPr w:rsidR="0051419B" w:rsidRPr="006000BF" w:rsidSect="00557B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0F10"/>
    <w:multiLevelType w:val="multilevel"/>
    <w:tmpl w:val="17046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20F2C49"/>
    <w:multiLevelType w:val="hybridMultilevel"/>
    <w:tmpl w:val="67EADAEE"/>
    <w:lvl w:ilvl="0" w:tplc="6226A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5232"/>
    <w:rsid w:val="00024E39"/>
    <w:rsid w:val="0006400C"/>
    <w:rsid w:val="0006679D"/>
    <w:rsid w:val="003A1839"/>
    <w:rsid w:val="003F31B1"/>
    <w:rsid w:val="00405232"/>
    <w:rsid w:val="00405938"/>
    <w:rsid w:val="00507940"/>
    <w:rsid w:val="0051419B"/>
    <w:rsid w:val="00557B4F"/>
    <w:rsid w:val="006000BF"/>
    <w:rsid w:val="00611D84"/>
    <w:rsid w:val="00732DAD"/>
    <w:rsid w:val="00770AE9"/>
    <w:rsid w:val="007E2032"/>
    <w:rsid w:val="008F1C52"/>
    <w:rsid w:val="00A81AD8"/>
    <w:rsid w:val="00B8459D"/>
    <w:rsid w:val="00C86FAF"/>
    <w:rsid w:val="00CE0C00"/>
    <w:rsid w:val="00F54873"/>
    <w:rsid w:val="00F7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7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5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5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8F1C5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F1C5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CE0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CE0C00"/>
    <w:rPr>
      <w:b/>
      <w:bCs/>
    </w:rPr>
  </w:style>
  <w:style w:type="character" w:styleId="a6">
    <w:name w:val="Emphasis"/>
    <w:uiPriority w:val="20"/>
    <w:qFormat/>
    <w:rsid w:val="00CE0C0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1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611D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32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Лебедева</dc:creator>
  <cp:lastModifiedBy>Windows User</cp:lastModifiedBy>
  <cp:revision>3</cp:revision>
  <dcterms:created xsi:type="dcterms:W3CDTF">2023-03-15T16:57:00Z</dcterms:created>
  <dcterms:modified xsi:type="dcterms:W3CDTF">2023-03-15T16:57:00Z</dcterms:modified>
</cp:coreProperties>
</file>