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5B32" w14:textId="77777777" w:rsidR="008941BF" w:rsidRDefault="005C3A77" w:rsidP="00486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F28">
        <w:rPr>
          <w:rFonts w:ascii="Times New Roman" w:hAnsi="Times New Roman" w:cs="Times New Roman"/>
          <w:b/>
          <w:sz w:val="24"/>
          <w:szCs w:val="24"/>
        </w:rPr>
        <w:t>1-Окса-2,7-диазаспиро[4.5]дец-2-ен-6,8-дионы</w:t>
      </w:r>
      <w:r w:rsidR="00486F28" w:rsidRPr="00486F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5AB3A7" w14:textId="157FC16E" w:rsidR="00393E0C" w:rsidRPr="00486F28" w:rsidRDefault="005F65D9" w:rsidP="00486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F28">
        <w:rPr>
          <w:rFonts w:ascii="Times New Roman" w:hAnsi="Times New Roman" w:cs="Times New Roman"/>
          <w:b/>
          <w:sz w:val="24"/>
          <w:szCs w:val="24"/>
        </w:rPr>
        <w:t xml:space="preserve">– новые </w:t>
      </w:r>
      <w:r w:rsidR="00892F5F" w:rsidRPr="00486F28">
        <w:rPr>
          <w:rFonts w:ascii="Times New Roman" w:hAnsi="Times New Roman" w:cs="Times New Roman"/>
          <w:b/>
          <w:sz w:val="24"/>
          <w:szCs w:val="24"/>
        </w:rPr>
        <w:t xml:space="preserve">функциональные </w:t>
      </w:r>
      <w:proofErr w:type="spellStart"/>
      <w:r w:rsidRPr="00486F28">
        <w:rPr>
          <w:rFonts w:ascii="Times New Roman" w:hAnsi="Times New Roman" w:cs="Times New Roman"/>
          <w:b/>
          <w:sz w:val="24"/>
          <w:szCs w:val="24"/>
        </w:rPr>
        <w:t>лиганды</w:t>
      </w:r>
      <w:proofErr w:type="spellEnd"/>
      <w:r w:rsidRPr="00486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3A77" w:rsidRPr="00486F28">
        <w:rPr>
          <w:rFonts w:ascii="Times New Roman" w:hAnsi="Times New Roman" w:cs="Times New Roman"/>
          <w:b/>
          <w:sz w:val="24"/>
          <w:szCs w:val="24"/>
        </w:rPr>
        <w:t>цереблона</w:t>
      </w:r>
      <w:proofErr w:type="spellEnd"/>
    </w:p>
    <w:p w14:paraId="4AAB130A" w14:textId="77777777" w:rsidR="00393E0C" w:rsidRPr="00486F28" w:rsidRDefault="00393E0C" w:rsidP="00486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86F28">
        <w:rPr>
          <w:rFonts w:ascii="Times New Roman" w:hAnsi="Times New Roman" w:cs="Times New Roman"/>
          <w:b/>
          <w:i/>
          <w:sz w:val="24"/>
          <w:szCs w:val="24"/>
        </w:rPr>
        <w:t>Шевалёв</w:t>
      </w:r>
      <w:proofErr w:type="spellEnd"/>
      <w:r w:rsidRPr="00486F28">
        <w:rPr>
          <w:rFonts w:ascii="Times New Roman" w:hAnsi="Times New Roman" w:cs="Times New Roman"/>
          <w:b/>
          <w:i/>
          <w:sz w:val="24"/>
          <w:szCs w:val="24"/>
        </w:rPr>
        <w:t xml:space="preserve"> Р. М.</w:t>
      </w:r>
      <w:r w:rsidRPr="00486F2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Pr="00486F28">
        <w:rPr>
          <w:rFonts w:ascii="Times New Roman" w:hAnsi="Times New Roman" w:cs="Times New Roman"/>
          <w:b/>
          <w:i/>
          <w:sz w:val="24"/>
          <w:szCs w:val="24"/>
        </w:rPr>
        <w:t>Сапегин</w:t>
      </w:r>
      <w:proofErr w:type="spellEnd"/>
      <w:r w:rsidRPr="00486F28">
        <w:rPr>
          <w:rFonts w:ascii="Times New Roman" w:hAnsi="Times New Roman" w:cs="Times New Roman"/>
          <w:b/>
          <w:i/>
          <w:sz w:val="24"/>
          <w:szCs w:val="24"/>
        </w:rPr>
        <w:t xml:space="preserve"> А. В.</w:t>
      </w:r>
    </w:p>
    <w:p w14:paraId="20064CC3" w14:textId="2D9B01D4" w:rsidR="00393E0C" w:rsidRPr="00486F28" w:rsidRDefault="00393E0C" w:rsidP="00486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28">
        <w:rPr>
          <w:rFonts w:ascii="Times New Roman" w:hAnsi="Times New Roman" w:cs="Times New Roman"/>
          <w:i/>
          <w:sz w:val="24"/>
          <w:szCs w:val="24"/>
        </w:rPr>
        <w:t>Студент, 3 курс бакалавриата</w:t>
      </w:r>
    </w:p>
    <w:p w14:paraId="2CBB9E6C" w14:textId="77777777" w:rsidR="00393E0C" w:rsidRPr="00486F28" w:rsidRDefault="00393E0C" w:rsidP="00486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28">
        <w:rPr>
          <w:rFonts w:ascii="Times New Roman" w:hAnsi="Times New Roman" w:cs="Times New Roman"/>
          <w:i/>
          <w:sz w:val="24"/>
          <w:szCs w:val="24"/>
        </w:rPr>
        <w:t xml:space="preserve">Санкт-Петербургский государственный университет, Институт химии, </w:t>
      </w:r>
    </w:p>
    <w:p w14:paraId="34B956F3" w14:textId="77777777" w:rsidR="00393E0C" w:rsidRPr="00486F28" w:rsidRDefault="00393E0C" w:rsidP="00486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28">
        <w:rPr>
          <w:rFonts w:ascii="Times New Roman" w:hAnsi="Times New Roman" w:cs="Times New Roman"/>
          <w:i/>
          <w:sz w:val="24"/>
          <w:szCs w:val="24"/>
        </w:rPr>
        <w:t>Санкт-Петербург, Россия</w:t>
      </w:r>
    </w:p>
    <w:p w14:paraId="45496738" w14:textId="77777777" w:rsidR="00393E0C" w:rsidRPr="00486F28" w:rsidRDefault="00393E0C" w:rsidP="00486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28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486F28">
        <w:rPr>
          <w:rFonts w:ascii="Times New Roman" w:hAnsi="Times New Roman" w:cs="Times New Roman"/>
          <w:i/>
          <w:sz w:val="24"/>
          <w:szCs w:val="24"/>
        </w:rPr>
        <w:t>-</w:t>
      </w:r>
      <w:r w:rsidRPr="00486F28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486F28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486F2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robertshevalev</w:t>
        </w:r>
        <w:r w:rsidRPr="00486F28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486F2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icloud</w:t>
        </w:r>
        <w:r w:rsidRPr="00486F28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486F2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  <w:r w:rsidRPr="00486F2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3A4998F" w14:textId="7D69815D" w:rsidR="00492F4C" w:rsidRPr="00486F28" w:rsidRDefault="005F65D9" w:rsidP="008941B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последние годы огромное внимание привлекла новая стратегия</w:t>
      </w:r>
      <w:r w:rsidR="00892F5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деградаци</w:t>
      </w:r>
      <w:r w:rsidR="00892F5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связанных с болезнью белков</w:t>
      </w:r>
      <w:r w:rsidR="00444B64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основанная на создании химерных </w:t>
      </w:r>
      <w:r w:rsidR="005C3A77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молекул</w:t>
      </w:r>
      <w:r w:rsidR="00444B64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связывающих </w:t>
      </w:r>
      <w:proofErr w:type="spellStart"/>
      <w:r w:rsidR="00444B64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лиганд</w:t>
      </w:r>
      <w:proofErr w:type="spellEnd"/>
      <w:r w:rsidR="00444B64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белка с </w:t>
      </w:r>
      <w:proofErr w:type="spellStart"/>
      <w:r w:rsidR="00444B64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лигандом</w:t>
      </w:r>
      <w:proofErr w:type="spellEnd"/>
      <w:r w:rsidR="00444B64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фермента</w:t>
      </w:r>
      <w:r w:rsidR="005C3A77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="005C3A77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убиквитинлигаз</w:t>
      </w:r>
      <w:r w:rsidR="007215E3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spellEnd"/>
      <w:r w:rsidR="00444B64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потенциал этого нового подхода в создании терапевтических агентов на сегодняшний день признан полностью</w:t>
      </w:r>
      <w:r w:rsidR="006C10E3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[1]</w:t>
      </w:r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215E3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C3A77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="007215E3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="005C3A77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самых популярных </w:t>
      </w:r>
      <w:proofErr w:type="spellStart"/>
      <w:r w:rsidR="007215E3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убиквитинлигаз</w:t>
      </w:r>
      <w:proofErr w:type="spellEnd"/>
      <w:r w:rsidR="007215E3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используемой </w:t>
      </w:r>
      <w:r w:rsidR="004B591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дизайне PROTAC</w:t>
      </w:r>
      <w:r w:rsidR="007215E3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44B64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91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фермент </w:t>
      </w:r>
      <w:proofErr w:type="spellStart"/>
      <w:r w:rsidR="004B591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цереблон</w:t>
      </w:r>
      <w:proofErr w:type="spellEnd"/>
      <w:r w:rsidR="004B591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444B64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  <w:r w:rsidR="004B591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CRBN)</w:t>
      </w:r>
      <w:r w:rsidR="007215E3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B591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15E3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из известных на сегодняшний день</w:t>
      </w:r>
      <w:r w:rsidR="005C3A77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C3A77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7215E3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C3A77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</w:t>
      </w:r>
      <w:r w:rsidR="007215E3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5C3A77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="004B591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15E3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CRBN представляют собой аналоги</w:t>
      </w:r>
      <w:r w:rsidR="004B591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противоракового препарата талидомида</w:t>
      </w:r>
      <w:r w:rsidR="007215E3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обладающего довольно высокой токсичностью</w:t>
      </w:r>
      <w:r w:rsidR="004B591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C10E3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обстоятельство дает </w:t>
      </w:r>
      <w:r w:rsidR="006758B9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для</w:t>
      </w:r>
      <w:r w:rsidR="006C10E3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</w:t>
      </w:r>
      <w:r w:rsidR="006758B9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="006C10E3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структурно новы</w:t>
      </w:r>
      <w:r w:rsidR="006758B9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6C10E3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C10E3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лиганд</w:t>
      </w:r>
      <w:r w:rsidR="006758B9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="006758B9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58B9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CRBN</w:t>
      </w:r>
      <w:r w:rsidR="006C10E3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улучшенными свойствами. </w:t>
      </w:r>
    </w:p>
    <w:p w14:paraId="42CE9406" w14:textId="5EC84550" w:rsidR="0083422F" w:rsidRPr="00486F28" w:rsidRDefault="006758B9" w:rsidP="008941BF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настоящей работы стало создание серии новых </w:t>
      </w:r>
      <w:proofErr w:type="spellStart"/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лигандов</w:t>
      </w:r>
      <w:proofErr w:type="spellEnd"/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CBRN</w:t>
      </w:r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</w:t>
      </w:r>
      <w:proofErr w:type="spellStart"/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глутаримида</w:t>
      </w:r>
      <w:proofErr w:type="spellEnd"/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3422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</w:t>
      </w:r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исследования</w:t>
      </w:r>
      <w:r w:rsidR="0083422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E33336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 был </w:t>
      </w:r>
      <w:r w:rsidR="0083422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способ получения</w:t>
      </w:r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неописанных ранее </w:t>
      </w:r>
      <w:r w:rsidR="0083422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производных 1-окса-2,7-диазаспиро[4.5]дец-2-ен-6,8-дион</w:t>
      </w:r>
      <w:r w:rsidR="005E0454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3422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3DED" w:rsidRPr="0048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представленный на Схеме 1.</w:t>
      </w:r>
      <w:r w:rsidR="005E0454" w:rsidRPr="0048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Прекурсорами в нем выступили</w:t>
      </w:r>
      <w:r w:rsidR="0083422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865C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оксим</w:t>
      </w:r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="00D865C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3DED" w:rsidRPr="0048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D865C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83422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3-метилиден</w:t>
      </w:r>
      <w:r w:rsidR="006C10E3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глутаримид </w:t>
      </w:r>
      <w:r w:rsidR="00563DED" w:rsidRPr="0048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83422F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</w:t>
      </w:r>
      <w:r w:rsidR="00563DED" w:rsidRPr="0048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563DED" w:rsidRPr="00486F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</w:t>
      </w:r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хлорсукцинимидом</w:t>
      </w:r>
      <w:proofErr w:type="spellEnd"/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NCS</w:t>
      </w:r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растворе ДМФА в начале приводило к </w:t>
      </w:r>
      <w:proofErr w:type="spellStart"/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хлороксимам</w:t>
      </w:r>
      <w:proofErr w:type="spellEnd"/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3DED" w:rsidRPr="0048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обработка которых </w:t>
      </w:r>
      <w:proofErr w:type="spellStart"/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NEt</w:t>
      </w:r>
      <w:proofErr w:type="spellEnd"/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давала </w:t>
      </w:r>
      <w:proofErr w:type="spellStart"/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нитрилоксиды</w:t>
      </w:r>
      <w:proofErr w:type="spellEnd"/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3DED" w:rsidRPr="0048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Интермедиаты </w:t>
      </w:r>
      <w:r w:rsidR="00563DED" w:rsidRPr="0048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вступали в реакцию </w:t>
      </w:r>
      <w:proofErr w:type="spellStart"/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диполярн</w:t>
      </w:r>
      <w:r w:rsidR="00873984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proofErr w:type="spellEnd"/>
      <w:r w:rsidR="00873984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3DED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циклоприсоединени</w:t>
      </w:r>
      <w:r w:rsidR="00873984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к </w:t>
      </w:r>
      <w:proofErr w:type="spellStart"/>
      <w:r w:rsidR="00873984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алкену</w:t>
      </w:r>
      <w:proofErr w:type="spellEnd"/>
      <w:r w:rsidR="00873984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3984" w:rsidRPr="0048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873984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давая тем самым целевые </w:t>
      </w:r>
      <w:proofErr w:type="spellStart"/>
      <w:r w:rsidR="00873984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спиро</w:t>
      </w:r>
      <w:proofErr w:type="spellEnd"/>
      <w:r w:rsidR="00873984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-системы </w:t>
      </w:r>
      <w:r w:rsidR="00873984" w:rsidRPr="0048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873984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выходом 31-80%.</w:t>
      </w:r>
    </w:p>
    <w:p w14:paraId="70D6CBEE" w14:textId="0459B393" w:rsidR="00FE6D23" w:rsidRPr="00486F28" w:rsidRDefault="008941BF" w:rsidP="00486F28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DF490B" wp14:editId="09E8DAE6">
            <wp:extent cx="4760108" cy="24765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167" cy="248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19270" w14:textId="7A8B4CFD" w:rsidR="00D865CF" w:rsidRPr="00486F28" w:rsidRDefault="00D865CF" w:rsidP="00486F28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F28">
        <w:rPr>
          <w:rFonts w:ascii="Times New Roman" w:hAnsi="Times New Roman" w:cs="Times New Roman"/>
          <w:sz w:val="24"/>
          <w:szCs w:val="24"/>
        </w:rPr>
        <w:t xml:space="preserve">Схема 1. Синтез </w:t>
      </w:r>
      <w:r w:rsidR="00873984"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производных 1-окса-2,7-диазаспиро[4.5]дец-2-ен-6,8-диона</w:t>
      </w:r>
      <w:r w:rsidRPr="00486F28">
        <w:rPr>
          <w:rFonts w:ascii="Times New Roman" w:hAnsi="Times New Roman" w:cs="Times New Roman"/>
          <w:sz w:val="24"/>
          <w:szCs w:val="24"/>
        </w:rPr>
        <w:t>.</w:t>
      </w:r>
    </w:p>
    <w:p w14:paraId="12C143B1" w14:textId="63F82BAB" w:rsidR="0083422F" w:rsidRPr="00486F28" w:rsidRDefault="0083422F" w:rsidP="008941B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F28">
        <w:rPr>
          <w:rFonts w:ascii="Times New Roman" w:hAnsi="Times New Roman" w:cs="Times New Roman"/>
          <w:sz w:val="24"/>
          <w:szCs w:val="24"/>
        </w:rPr>
        <w:t xml:space="preserve">Структуры всех полученных соединений были охарактеризованы методами ЯМР </w:t>
      </w:r>
      <w:r w:rsidRPr="00486F2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86F2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86F28">
        <w:rPr>
          <w:rFonts w:ascii="Times New Roman" w:hAnsi="Times New Roman" w:cs="Times New Roman"/>
          <w:sz w:val="24"/>
          <w:szCs w:val="24"/>
        </w:rPr>
        <w:t xml:space="preserve"> и </w:t>
      </w:r>
      <w:r w:rsidRPr="00486F28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486F2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86F28">
        <w:rPr>
          <w:rFonts w:ascii="Times New Roman" w:hAnsi="Times New Roman" w:cs="Times New Roman"/>
          <w:sz w:val="24"/>
          <w:szCs w:val="24"/>
        </w:rPr>
        <w:t xml:space="preserve"> спектроскопии</w:t>
      </w:r>
      <w:r w:rsidR="00873984" w:rsidRPr="00486F28">
        <w:rPr>
          <w:rFonts w:ascii="Times New Roman" w:hAnsi="Times New Roman" w:cs="Times New Roman"/>
          <w:sz w:val="24"/>
          <w:szCs w:val="24"/>
        </w:rPr>
        <w:t xml:space="preserve">, а также данными </w:t>
      </w:r>
      <w:r w:rsidR="00873984" w:rsidRPr="00486F28">
        <w:rPr>
          <w:rFonts w:ascii="Times New Roman" w:hAnsi="Times New Roman" w:cs="Times New Roman"/>
          <w:sz w:val="24"/>
          <w:szCs w:val="24"/>
          <w:lang w:val="en-US"/>
        </w:rPr>
        <w:t>HRMS</w:t>
      </w:r>
      <w:r w:rsidRPr="00486F28">
        <w:rPr>
          <w:rFonts w:ascii="Times New Roman" w:hAnsi="Times New Roman" w:cs="Times New Roman"/>
          <w:sz w:val="24"/>
          <w:szCs w:val="24"/>
        </w:rPr>
        <w:t>.</w:t>
      </w:r>
    </w:p>
    <w:p w14:paraId="12F63EED" w14:textId="61D8AA80" w:rsidR="00873984" w:rsidRPr="00486F28" w:rsidRDefault="00873984" w:rsidP="008941BF">
      <w:pPr>
        <w:spacing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6F28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финансовой поддержке Российского научного фонда, грант № 22-13-00005.</w:t>
      </w:r>
    </w:p>
    <w:p w14:paraId="4D3DBBD4" w14:textId="077B6C29" w:rsidR="00D865CF" w:rsidRPr="00486F28" w:rsidRDefault="00D865CF" w:rsidP="00486F28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6F2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4F11246" w14:textId="6D82AA20" w:rsidR="006C10E3" w:rsidRPr="00486F28" w:rsidRDefault="006C10E3" w:rsidP="00486F28">
      <w:pPr>
        <w:pStyle w:val="a4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86F2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Qi SM, Dong J, Xu ZY, Cheng XD, Zhang WD, Qin JJ. </w:t>
      </w:r>
      <w:r w:rsidRPr="00486F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PROTAC: An Effective Targeted Protein Degradation Strategy for Cancer Therapy // Front </w:t>
      </w:r>
      <w:proofErr w:type="spellStart"/>
      <w:r w:rsidRPr="00486F28">
        <w:rPr>
          <w:rFonts w:ascii="Times New Roman" w:eastAsia="Times New Roman" w:hAnsi="Times New Roman" w:cs="Times New Roman"/>
          <w:sz w:val="24"/>
          <w:szCs w:val="24"/>
          <w:lang w:val="en-US"/>
        </w:rPr>
        <w:t>Pharmacol</w:t>
      </w:r>
      <w:proofErr w:type="spellEnd"/>
      <w:r w:rsidRPr="00486F28">
        <w:rPr>
          <w:rFonts w:ascii="Times New Roman" w:eastAsia="Times New Roman" w:hAnsi="Times New Roman" w:cs="Times New Roman"/>
          <w:sz w:val="24"/>
          <w:szCs w:val="24"/>
          <w:lang w:val="en-US"/>
        </w:rPr>
        <w:t>. 2021. Vol. 12.</w:t>
      </w:r>
    </w:p>
    <w:sectPr w:rsidR="006C10E3" w:rsidRPr="00486F28" w:rsidSect="00393E0C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077C8"/>
    <w:multiLevelType w:val="hybridMultilevel"/>
    <w:tmpl w:val="A2A63978"/>
    <w:lvl w:ilvl="0" w:tplc="05480466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8751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0C"/>
    <w:rsid w:val="00124415"/>
    <w:rsid w:val="00393E0C"/>
    <w:rsid w:val="00444B64"/>
    <w:rsid w:val="00486F28"/>
    <w:rsid w:val="00492F4C"/>
    <w:rsid w:val="004B591F"/>
    <w:rsid w:val="00563DED"/>
    <w:rsid w:val="005C3A77"/>
    <w:rsid w:val="005C5A64"/>
    <w:rsid w:val="005E0454"/>
    <w:rsid w:val="005F65D9"/>
    <w:rsid w:val="006758B9"/>
    <w:rsid w:val="006C10E3"/>
    <w:rsid w:val="007215E3"/>
    <w:rsid w:val="007F1EF6"/>
    <w:rsid w:val="0083422F"/>
    <w:rsid w:val="00873984"/>
    <w:rsid w:val="00892F5F"/>
    <w:rsid w:val="008941BF"/>
    <w:rsid w:val="00A53CFC"/>
    <w:rsid w:val="00D62A62"/>
    <w:rsid w:val="00D865CF"/>
    <w:rsid w:val="00E33336"/>
    <w:rsid w:val="00FE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4993"/>
  <w15:chartTrackingRefBased/>
  <w15:docId w15:val="{3FA4FC4B-5264-442F-8308-DEB04986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E0C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93E0C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6C1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robertshevalev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Shevalev</dc:creator>
  <cp:keywords/>
  <dc:description/>
  <cp:lastModifiedBy>Robert Shevalev</cp:lastModifiedBy>
  <cp:revision>5</cp:revision>
  <dcterms:created xsi:type="dcterms:W3CDTF">2023-02-09T13:24:00Z</dcterms:created>
  <dcterms:modified xsi:type="dcterms:W3CDTF">2023-03-18T07:00:00Z</dcterms:modified>
</cp:coreProperties>
</file>