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BA4A45" w:rsidP="006C2B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Синтез</w:t>
      </w:r>
      <w:r w:rsidR="006C2BCB" w:rsidRPr="006C2BCB">
        <w:rPr>
          <w:b/>
          <w:color w:val="000000"/>
        </w:rPr>
        <w:t xml:space="preserve"> [1,2]</w:t>
      </w:r>
      <w:proofErr w:type="spellStart"/>
      <w:r w:rsidR="006C2BCB" w:rsidRPr="006C2BCB">
        <w:rPr>
          <w:b/>
          <w:color w:val="000000"/>
        </w:rPr>
        <w:t>оксазино</w:t>
      </w:r>
      <w:proofErr w:type="spellEnd"/>
      <w:r w:rsidR="006C2BCB" w:rsidRPr="006C2BCB">
        <w:rPr>
          <w:b/>
          <w:color w:val="000000"/>
        </w:rPr>
        <w:t>[3,4-</w:t>
      </w:r>
      <w:r w:rsidR="006C2BCB" w:rsidRPr="00E65343">
        <w:rPr>
          <w:b/>
          <w:i/>
          <w:color w:val="000000"/>
        </w:rPr>
        <w:t>c</w:t>
      </w:r>
      <w:r w:rsidR="006C2BCB" w:rsidRPr="006C2BCB">
        <w:rPr>
          <w:b/>
          <w:color w:val="000000"/>
        </w:rPr>
        <w:t>] хинолин-2,5(6</w:t>
      </w:r>
      <w:r w:rsidR="006C2BCB" w:rsidRPr="00E65343">
        <w:rPr>
          <w:b/>
          <w:i/>
          <w:color w:val="000000"/>
        </w:rPr>
        <w:t>H</w:t>
      </w:r>
      <w:r w:rsidR="006C2BCB" w:rsidRPr="006C2BCB">
        <w:rPr>
          <w:b/>
          <w:color w:val="000000"/>
        </w:rPr>
        <w:t>)-</w:t>
      </w:r>
      <w:proofErr w:type="spellStart"/>
      <w:r w:rsidR="006C2BCB" w:rsidRPr="006C2BCB">
        <w:rPr>
          <w:b/>
          <w:color w:val="000000"/>
        </w:rPr>
        <w:t>дионов</w:t>
      </w:r>
      <w:proofErr w:type="spellEnd"/>
      <w:r w:rsidR="006C2BCB" w:rsidRPr="006C2BCB">
        <w:rPr>
          <w:b/>
          <w:color w:val="000000"/>
        </w:rPr>
        <w:t xml:space="preserve"> в результате реакции </w:t>
      </w:r>
      <w:proofErr w:type="spellStart"/>
      <w:r w:rsidR="006C2BCB" w:rsidRPr="006C2BCB">
        <w:rPr>
          <w:b/>
          <w:color w:val="000000"/>
        </w:rPr>
        <w:t>деметилирования</w:t>
      </w:r>
      <w:proofErr w:type="spellEnd"/>
      <w:r w:rsidR="006C2BCB" w:rsidRPr="006C2BCB">
        <w:rPr>
          <w:b/>
          <w:color w:val="000000"/>
        </w:rPr>
        <w:t xml:space="preserve"> 2-(диметиламино</w:t>
      </w:r>
      <w:proofErr w:type="gramStart"/>
      <w:r w:rsidR="006C2BCB" w:rsidRPr="006C2BCB">
        <w:rPr>
          <w:b/>
          <w:color w:val="000000"/>
        </w:rPr>
        <w:t>)ф</w:t>
      </w:r>
      <w:proofErr w:type="gramEnd"/>
      <w:r w:rsidR="006C2BCB" w:rsidRPr="006C2BCB">
        <w:rPr>
          <w:b/>
          <w:color w:val="000000"/>
        </w:rPr>
        <w:t>енил-5-этокси-6-оксо-6</w:t>
      </w:r>
      <w:r w:rsidR="006C2BCB" w:rsidRPr="00E65343">
        <w:rPr>
          <w:b/>
          <w:i/>
          <w:color w:val="000000"/>
        </w:rPr>
        <w:t>H</w:t>
      </w:r>
      <w:r w:rsidR="006C2BCB" w:rsidRPr="006C2BCB">
        <w:rPr>
          <w:b/>
          <w:color w:val="000000"/>
        </w:rPr>
        <w:t>-1,2-оксазин-3-карбоксилатов</w:t>
      </w:r>
    </w:p>
    <w:p w:rsidR="00130241" w:rsidRDefault="006C2B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8043C">
        <w:rPr>
          <w:b/>
          <w:i/>
          <w:color w:val="000000"/>
        </w:rPr>
        <w:t>Зайцева</w:t>
      </w:r>
      <w:r w:rsidR="00EB1F49" w:rsidRPr="0018043C">
        <w:rPr>
          <w:b/>
          <w:i/>
          <w:color w:val="000000"/>
        </w:rPr>
        <w:t xml:space="preserve"> </w:t>
      </w:r>
      <w:r w:rsidRPr="0018043C">
        <w:rPr>
          <w:b/>
          <w:i/>
          <w:color w:val="000000"/>
        </w:rPr>
        <w:t>Э</w:t>
      </w:r>
      <w:r w:rsidR="00EB1F49" w:rsidRPr="0018043C">
        <w:rPr>
          <w:b/>
          <w:i/>
          <w:color w:val="000000"/>
        </w:rPr>
        <w:t>.</w:t>
      </w:r>
      <w:r w:rsidRPr="0018043C">
        <w:rPr>
          <w:b/>
          <w:i/>
          <w:color w:val="000000"/>
        </w:rPr>
        <w:t>Р</w:t>
      </w:r>
      <w:r w:rsidR="00EB1F49" w:rsidRPr="0018043C">
        <w:rPr>
          <w:b/>
          <w:i/>
          <w:color w:val="000000"/>
        </w:rPr>
        <w:t>.</w:t>
      </w:r>
      <w:r w:rsidR="00EB1F49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Смирнов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Ю</w:t>
      </w:r>
      <w:r w:rsidR="00EB1F49">
        <w:rPr>
          <w:b/>
          <w:i/>
          <w:color w:val="000000"/>
        </w:rPr>
        <w:t>.</w:t>
      </w:r>
    </w:p>
    <w:p w:rsidR="00130241" w:rsidRPr="006C2BCB" w:rsidRDefault="006C2B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Младший научный сотрудник</w:t>
      </w:r>
    </w:p>
    <w:p w:rsidR="00130241" w:rsidRPr="006C2BCB" w:rsidRDefault="006C2BCB" w:rsidP="006C2B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6C2BCB">
        <w:rPr>
          <w:i/>
          <w:color w:val="000000"/>
        </w:rPr>
        <w:t xml:space="preserve">Федеральное государственное бюджетное учреждение науки Институт биоорганической химии им. академиков М.М. Шемякина и Ю.А. </w:t>
      </w:r>
      <w:proofErr w:type="spellStart"/>
      <w:r w:rsidRPr="006C2BCB">
        <w:rPr>
          <w:i/>
          <w:color w:val="000000"/>
        </w:rPr>
        <w:t>Овчинн</w:t>
      </w:r>
      <w:r>
        <w:rPr>
          <w:i/>
          <w:color w:val="000000"/>
        </w:rPr>
        <w:t>икова</w:t>
      </w:r>
      <w:proofErr w:type="spellEnd"/>
      <w:r>
        <w:rPr>
          <w:i/>
          <w:color w:val="000000"/>
        </w:rPr>
        <w:t xml:space="preserve"> Российской академии наук, Москва, Россия</w:t>
      </w:r>
    </w:p>
    <w:p w:rsidR="00CD00B1" w:rsidRPr="00FC1A7B" w:rsidRDefault="00EB1F49" w:rsidP="006C2B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6" w:history="1">
        <w:r w:rsidR="006C2BCB" w:rsidRPr="00DB307B">
          <w:rPr>
            <w:rStyle w:val="a9"/>
            <w:lang w:val="en-US"/>
          </w:rPr>
          <w:t>elvira</w:t>
        </w:r>
        <w:r w:rsidR="006C2BCB" w:rsidRPr="00DB307B">
          <w:rPr>
            <w:rStyle w:val="a9"/>
          </w:rPr>
          <w:t>19999@</w:t>
        </w:r>
        <w:r w:rsidR="006C2BCB" w:rsidRPr="00DB307B">
          <w:rPr>
            <w:rStyle w:val="a9"/>
            <w:lang w:val="en-US"/>
          </w:rPr>
          <w:t>mail</w:t>
        </w:r>
        <w:r w:rsidR="006C2BCB" w:rsidRPr="00DB307B">
          <w:rPr>
            <w:rStyle w:val="a9"/>
          </w:rPr>
          <w:t>.</w:t>
        </w:r>
        <w:r w:rsidR="006C2BCB" w:rsidRPr="00DB307B">
          <w:rPr>
            <w:rStyle w:val="a9"/>
            <w:lang w:val="en-US"/>
          </w:rPr>
          <w:t>ru</w:t>
        </w:r>
      </w:hyperlink>
    </w:p>
    <w:p w:rsidR="006C2BCB" w:rsidRDefault="006C2BCB" w:rsidP="006C2BCB">
      <w:pPr>
        <w:pStyle w:val="db9fe9049761426654245bb2dd862eecmsonormal"/>
        <w:spacing w:before="0" w:beforeAutospacing="0" w:after="0" w:afterAutospacing="0"/>
        <w:ind w:firstLine="397"/>
        <w:jc w:val="both"/>
      </w:pPr>
      <w:r>
        <w:t>Одними из перспективных субстратов в медицинской химии являются хинолины, которые могут проявлять противоопухолевую</w:t>
      </w:r>
      <w:r w:rsidR="00FC1A7B">
        <w:t>,</w:t>
      </w:r>
      <w:r w:rsidR="00BA4A45">
        <w:t xml:space="preserve"> </w:t>
      </w:r>
      <w:r>
        <w:t>противовоспалительную</w:t>
      </w:r>
      <w:r w:rsidR="00BA4A45">
        <w:t xml:space="preserve"> </w:t>
      </w:r>
      <w:r>
        <w:t>и антибактериальную активность</w:t>
      </w:r>
      <w:r w:rsidR="00FC1A7B">
        <w:t xml:space="preserve"> </w:t>
      </w:r>
      <w:r w:rsidR="00FC1A7B">
        <w:rPr>
          <w:color w:val="000000"/>
        </w:rPr>
        <w:t>[1]</w:t>
      </w:r>
      <w:r w:rsidR="00FC1A7B">
        <w:t>.</w:t>
      </w:r>
      <w:r>
        <w:t xml:space="preserve"> Задача по разработке </w:t>
      </w:r>
      <w:proofErr w:type="gramStart"/>
      <w:r>
        <w:t>новых методо</w:t>
      </w:r>
      <w:r w:rsidR="00BA4A45">
        <w:t>в</w:t>
      </w:r>
      <w:r>
        <w:t xml:space="preserve"> синтеза веществ, содержащих </w:t>
      </w:r>
      <w:proofErr w:type="spellStart"/>
      <w:r>
        <w:t>хинолиновый</w:t>
      </w:r>
      <w:proofErr w:type="spellEnd"/>
      <w:r>
        <w:t xml:space="preserve"> фрагмент остаётся</w:t>
      </w:r>
      <w:proofErr w:type="gramEnd"/>
      <w:r>
        <w:t xml:space="preserve"> актуальной по сей день. </w:t>
      </w:r>
    </w:p>
    <w:p w:rsidR="006C2BCB" w:rsidRPr="00BA4A45" w:rsidRDefault="006C2BCB" w:rsidP="00B10E42">
      <w:pPr>
        <w:pStyle w:val="db9fe9049761426654245bb2dd862eecmsonormal"/>
        <w:spacing w:before="0" w:beforeAutospacing="0" w:after="0" w:afterAutospacing="0"/>
        <w:ind w:firstLine="397"/>
        <w:jc w:val="both"/>
      </w:pPr>
      <w:r w:rsidRPr="006C2BCB">
        <w:t>В ходе своей работы мы обнаружили, что при обработке метил 4-(2-(диметиламино</w:t>
      </w:r>
      <w:proofErr w:type="gramStart"/>
      <w:r w:rsidRPr="006C2BCB">
        <w:t>)ф</w:t>
      </w:r>
      <w:proofErr w:type="gramEnd"/>
      <w:r w:rsidRPr="006C2BCB">
        <w:t>енил)-5-этокси-6-оксо-6</w:t>
      </w:r>
      <w:r w:rsidRPr="00E65343">
        <w:rPr>
          <w:i/>
        </w:rPr>
        <w:t>H</w:t>
      </w:r>
      <w:r w:rsidRPr="006C2BCB">
        <w:t xml:space="preserve">-1,2-оксазин-3-карбоксилатов </w:t>
      </w:r>
      <w:proofErr w:type="spellStart"/>
      <w:r w:rsidRPr="006C2BCB">
        <w:t>тетрахлори</w:t>
      </w:r>
      <w:r>
        <w:t>дом</w:t>
      </w:r>
      <w:proofErr w:type="spellEnd"/>
      <w:r>
        <w:t xml:space="preserve"> титана в инертной атмосфере при нагревании </w:t>
      </w:r>
      <w:r w:rsidR="00BA4A45">
        <w:t xml:space="preserve">в дихлорэтане </w:t>
      </w:r>
      <w:r>
        <w:t>при 85 °</w:t>
      </w:r>
      <w:r w:rsidRPr="006C2BCB">
        <w:t xml:space="preserve">C </w:t>
      </w:r>
      <w:r>
        <w:t xml:space="preserve">в течение 24 часов происходит образование соответствующих </w:t>
      </w:r>
      <w:r w:rsidRPr="006C2BCB">
        <w:t>[1,2]</w:t>
      </w:r>
      <w:proofErr w:type="spellStart"/>
      <w:r w:rsidRPr="006C2BCB">
        <w:t>оксазино</w:t>
      </w:r>
      <w:proofErr w:type="spellEnd"/>
      <w:r w:rsidRPr="006C2BCB">
        <w:t>[3,4-</w:t>
      </w:r>
      <w:r w:rsidRPr="00E65343">
        <w:rPr>
          <w:i/>
        </w:rPr>
        <w:t>c</w:t>
      </w:r>
      <w:r w:rsidRPr="006C2BCB">
        <w:t>] хинолин-2,5(6</w:t>
      </w:r>
      <w:r w:rsidRPr="00E65343">
        <w:rPr>
          <w:i/>
        </w:rPr>
        <w:t>H</w:t>
      </w:r>
      <w:r w:rsidRPr="006C2BCB">
        <w:t>)-</w:t>
      </w:r>
      <w:proofErr w:type="spellStart"/>
      <w:r w:rsidRPr="006C2BCB">
        <w:t>дионов</w:t>
      </w:r>
      <w:proofErr w:type="spellEnd"/>
      <w:r>
        <w:t>.</w:t>
      </w:r>
      <w:r w:rsidR="00B10E42">
        <w:t xml:space="preserve"> В свою очередь исходные </w:t>
      </w:r>
      <w:r w:rsidR="00B10E42" w:rsidRPr="00B10E42">
        <w:t>метил 4-(2-(диметиламино</w:t>
      </w:r>
      <w:proofErr w:type="gramStart"/>
      <w:r w:rsidR="00B10E42" w:rsidRPr="00B10E42">
        <w:t>)ф</w:t>
      </w:r>
      <w:proofErr w:type="gramEnd"/>
      <w:r w:rsidR="00B10E42" w:rsidRPr="00B10E42">
        <w:t>енил)-5-этокси-6-окс</w:t>
      </w:r>
      <w:r w:rsidR="00B10E42">
        <w:t>о-6</w:t>
      </w:r>
      <w:r w:rsidR="00B10E42" w:rsidRPr="00E65343">
        <w:rPr>
          <w:i/>
        </w:rPr>
        <w:t>H</w:t>
      </w:r>
      <w:r w:rsidR="00B10E42">
        <w:t xml:space="preserve">-1,2-оксазин-3-карбоксилаты были получены по реакции описанной </w:t>
      </w:r>
      <w:r w:rsidR="00BA4A45">
        <w:t xml:space="preserve">нами ранее в предыдущих работах </w:t>
      </w:r>
      <w:r w:rsidR="00BA4A45">
        <w:rPr>
          <w:color w:val="000000"/>
        </w:rPr>
        <w:t>[</w:t>
      </w:r>
      <w:r w:rsidR="00FC1A7B">
        <w:rPr>
          <w:color w:val="000000"/>
        </w:rPr>
        <w:t>2</w:t>
      </w:r>
      <w:r w:rsidR="00BA4A45">
        <w:rPr>
          <w:color w:val="000000"/>
        </w:rPr>
        <w:t>].</w:t>
      </w:r>
      <w:bookmarkStart w:id="0" w:name="_GoBack"/>
      <w:bookmarkEnd w:id="0"/>
    </w:p>
    <w:p w:rsidR="006C2BCB" w:rsidRPr="006C2BCB" w:rsidRDefault="00FC1A7B" w:rsidP="00EC70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1155065</wp:posOffset>
            </wp:positionH>
            <wp:positionV relativeFrom="paragraph">
              <wp:posOffset>0</wp:posOffset>
            </wp:positionV>
            <wp:extent cx="3524250" cy="2027003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027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2BCB" w:rsidRDefault="00FF1903" w:rsidP="00BA4A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8931BE">
        <w:rPr>
          <w:color w:val="000000"/>
        </w:rPr>
        <w:t xml:space="preserve">Синтез </w:t>
      </w:r>
      <w:r w:rsidR="006C2BCB" w:rsidRPr="006C2BCB">
        <w:rPr>
          <w:color w:val="000000"/>
        </w:rPr>
        <w:t>[1,2]</w:t>
      </w:r>
      <w:proofErr w:type="spellStart"/>
      <w:r w:rsidR="006C2BCB" w:rsidRPr="006C2BCB">
        <w:rPr>
          <w:color w:val="000000"/>
        </w:rPr>
        <w:t>оксазин</w:t>
      </w:r>
      <w:r w:rsidR="00EC7088">
        <w:rPr>
          <w:color w:val="000000"/>
        </w:rPr>
        <w:t>о</w:t>
      </w:r>
      <w:proofErr w:type="spellEnd"/>
      <w:r w:rsidR="00EC7088">
        <w:rPr>
          <w:color w:val="000000"/>
        </w:rPr>
        <w:t>[3,4-c] хинолин-2,5(6H)-</w:t>
      </w:r>
      <w:proofErr w:type="spellStart"/>
      <w:r w:rsidR="00EC7088">
        <w:rPr>
          <w:color w:val="000000"/>
        </w:rPr>
        <w:t>дионов</w:t>
      </w:r>
      <w:proofErr w:type="spellEnd"/>
    </w:p>
    <w:p w:rsidR="00BA4A45" w:rsidRDefault="00BA4A45" w:rsidP="00BA4A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:rsidR="00E22189" w:rsidRDefault="00441A61" w:rsidP="00441A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41A61">
        <w:rPr>
          <w:color w:val="000000"/>
        </w:rPr>
        <w:t xml:space="preserve">В результате нами была синтезирована серия новых </w:t>
      </w:r>
      <w:r>
        <w:rPr>
          <w:color w:val="000000"/>
        </w:rPr>
        <w:t>гетероциклических</w:t>
      </w:r>
      <w:r w:rsidRPr="00441A61">
        <w:rPr>
          <w:color w:val="000000"/>
        </w:rPr>
        <w:t xml:space="preserve"> соединений</w:t>
      </w:r>
      <w:r w:rsidR="009761EC" w:rsidRPr="009761EC">
        <w:rPr>
          <w:color w:val="000000"/>
        </w:rPr>
        <w:t xml:space="preserve"> </w:t>
      </w:r>
      <w:r w:rsidR="009761EC">
        <w:rPr>
          <w:color w:val="000000"/>
        </w:rPr>
        <w:t>с различными заместителями</w:t>
      </w:r>
      <w:r w:rsidRPr="00441A61">
        <w:rPr>
          <w:color w:val="000000"/>
        </w:rPr>
        <w:t xml:space="preserve">, которые были охарактеризованы методами </w:t>
      </w:r>
      <w:r w:rsidRPr="00441A61">
        <w:rPr>
          <w:color w:val="000000"/>
          <w:vertAlign w:val="superscript"/>
        </w:rPr>
        <w:t>1</w:t>
      </w:r>
      <w:r w:rsidRPr="00441A61">
        <w:rPr>
          <w:color w:val="000000"/>
        </w:rPr>
        <w:t xml:space="preserve">Н и </w:t>
      </w:r>
      <w:r w:rsidRPr="00441A61">
        <w:rPr>
          <w:color w:val="000000"/>
          <w:vertAlign w:val="superscript"/>
        </w:rPr>
        <w:t>13</w:t>
      </w:r>
      <w:r w:rsidRPr="00441A61">
        <w:rPr>
          <w:color w:val="000000"/>
        </w:rPr>
        <w:t xml:space="preserve">С ЯМР, </w:t>
      </w:r>
      <w:r w:rsidR="009761EC">
        <w:rPr>
          <w:color w:val="000000"/>
        </w:rPr>
        <w:t xml:space="preserve">двумерной ЯМР спектроскопией, </w:t>
      </w:r>
      <w:r w:rsidRPr="00441A61">
        <w:rPr>
          <w:color w:val="000000"/>
        </w:rPr>
        <w:t xml:space="preserve">масс-спектрометрией высокого разрешения. </w:t>
      </w:r>
      <w:r w:rsidR="00BA4A45">
        <w:rPr>
          <w:color w:val="000000"/>
        </w:rPr>
        <w:t xml:space="preserve">Анализ </w:t>
      </w:r>
      <w:r w:rsidR="009761EC">
        <w:rPr>
          <w:color w:val="000000"/>
        </w:rPr>
        <w:t>полученных данных</w:t>
      </w:r>
      <w:r w:rsidRPr="00441A61">
        <w:rPr>
          <w:color w:val="000000"/>
        </w:rPr>
        <w:t xml:space="preserve"> </w:t>
      </w:r>
      <w:r w:rsidR="00BA4A45">
        <w:rPr>
          <w:color w:val="000000"/>
        </w:rPr>
        <w:t>показал наличие</w:t>
      </w:r>
      <w:r w:rsidRPr="00441A61">
        <w:rPr>
          <w:color w:val="000000"/>
        </w:rPr>
        <w:t xml:space="preserve"> </w:t>
      </w:r>
      <w:r w:rsidR="00B10E42">
        <w:rPr>
          <w:color w:val="000000"/>
        </w:rPr>
        <w:t>только</w:t>
      </w:r>
      <w:r w:rsidRPr="00441A61">
        <w:rPr>
          <w:color w:val="000000"/>
        </w:rPr>
        <w:t xml:space="preserve"> одн</w:t>
      </w:r>
      <w:r w:rsidR="00BA4A45">
        <w:rPr>
          <w:color w:val="000000"/>
        </w:rPr>
        <w:t>ой</w:t>
      </w:r>
      <w:r w:rsidRPr="00441A61">
        <w:rPr>
          <w:color w:val="000000"/>
        </w:rPr>
        <w:t xml:space="preserve"> </w:t>
      </w:r>
      <w:proofErr w:type="spellStart"/>
      <w:r w:rsidRPr="00441A61">
        <w:rPr>
          <w:color w:val="000000"/>
        </w:rPr>
        <w:t>метильн</w:t>
      </w:r>
      <w:r w:rsidR="00BA4A45">
        <w:rPr>
          <w:color w:val="000000"/>
        </w:rPr>
        <w:t>ой</w:t>
      </w:r>
      <w:proofErr w:type="spellEnd"/>
      <w:r w:rsidRPr="00441A61">
        <w:rPr>
          <w:color w:val="000000"/>
        </w:rPr>
        <w:t xml:space="preserve"> групп</w:t>
      </w:r>
      <w:r w:rsidR="00BA4A45">
        <w:rPr>
          <w:color w:val="000000"/>
        </w:rPr>
        <w:t>ы</w:t>
      </w:r>
      <w:r w:rsidRPr="00441A61">
        <w:rPr>
          <w:color w:val="000000"/>
        </w:rPr>
        <w:t xml:space="preserve"> на атоме азота, </w:t>
      </w:r>
      <w:r w:rsidR="00BA4A45">
        <w:rPr>
          <w:color w:val="000000"/>
        </w:rPr>
        <w:t>при этом</w:t>
      </w:r>
      <w:r w:rsidRPr="00441A61">
        <w:rPr>
          <w:color w:val="000000"/>
        </w:rPr>
        <w:t xml:space="preserve"> отсутствовала </w:t>
      </w:r>
      <w:proofErr w:type="spellStart"/>
      <w:r w:rsidRPr="00441A61">
        <w:rPr>
          <w:color w:val="000000"/>
        </w:rPr>
        <w:t>метильная</w:t>
      </w:r>
      <w:proofErr w:type="spellEnd"/>
      <w:r w:rsidRPr="00441A61">
        <w:rPr>
          <w:color w:val="000000"/>
        </w:rPr>
        <w:t xml:space="preserve"> группа сложноэфирного фрагмента</w:t>
      </w:r>
      <w:r w:rsidR="009761EC">
        <w:rPr>
          <w:color w:val="000000"/>
        </w:rPr>
        <w:t>, что подтверждает предложенную структуру</w:t>
      </w:r>
      <w:r w:rsidRPr="00441A61">
        <w:rPr>
          <w:color w:val="000000"/>
        </w:rPr>
        <w:t xml:space="preserve">. </w:t>
      </w:r>
      <w:r w:rsidR="00B10E42">
        <w:rPr>
          <w:color w:val="000000"/>
        </w:rPr>
        <w:t xml:space="preserve">Таким образом можно сказать, </w:t>
      </w:r>
      <w:r w:rsidRPr="00441A61">
        <w:rPr>
          <w:color w:val="000000"/>
        </w:rPr>
        <w:t xml:space="preserve">что в результате реакции произошло </w:t>
      </w:r>
      <w:proofErr w:type="spellStart"/>
      <w:r w:rsidRPr="00441A61">
        <w:rPr>
          <w:color w:val="000000"/>
        </w:rPr>
        <w:t>деметилирование</w:t>
      </w:r>
      <w:proofErr w:type="spellEnd"/>
      <w:r w:rsidRPr="00441A61">
        <w:rPr>
          <w:color w:val="000000"/>
        </w:rPr>
        <w:t xml:space="preserve"> с последующим замыканием </w:t>
      </w:r>
      <w:proofErr w:type="spellStart"/>
      <w:r w:rsidRPr="00441A61">
        <w:rPr>
          <w:color w:val="000000"/>
        </w:rPr>
        <w:t>хинолонового</w:t>
      </w:r>
      <w:proofErr w:type="spellEnd"/>
      <w:r w:rsidRPr="00441A61">
        <w:rPr>
          <w:color w:val="000000"/>
        </w:rPr>
        <w:t xml:space="preserve"> цикла. </w:t>
      </w:r>
      <w:r w:rsidR="009761EC">
        <w:rPr>
          <w:color w:val="000000"/>
        </w:rPr>
        <w:t>В дальнейшем будет исследована биологическая активность полученных соединений.</w:t>
      </w:r>
    </w:p>
    <w:p w:rsidR="00BA4A45" w:rsidRPr="00BF36F8" w:rsidRDefault="00BA4A45" w:rsidP="00441A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130241" w:rsidRPr="00FC1A7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141BE0" w:rsidRDefault="00BA4A45" w:rsidP="002346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C1A7B">
        <w:rPr>
          <w:color w:val="000000"/>
        </w:rPr>
        <w:t>1</w:t>
      </w:r>
      <w:r w:rsidR="00141BE0" w:rsidRPr="00FC1A7B">
        <w:rPr>
          <w:color w:val="000000"/>
        </w:rPr>
        <w:t>.</w:t>
      </w:r>
      <w:proofErr w:type="spellStart"/>
      <w:r w:rsidR="00141BE0" w:rsidRPr="00141BE0">
        <w:rPr>
          <w:color w:val="000000"/>
          <w:lang w:val="en-US"/>
        </w:rPr>
        <w:t>Brnardic</w:t>
      </w:r>
      <w:proofErr w:type="spellEnd"/>
      <w:r w:rsidR="00141BE0" w:rsidRPr="00FC1A7B">
        <w:rPr>
          <w:color w:val="000000"/>
        </w:rPr>
        <w:t xml:space="preserve">, </w:t>
      </w:r>
      <w:r w:rsidR="00141BE0" w:rsidRPr="00141BE0">
        <w:rPr>
          <w:color w:val="000000"/>
          <w:lang w:val="en-US"/>
        </w:rPr>
        <w:t>E</w:t>
      </w:r>
      <w:r w:rsidR="00141BE0" w:rsidRPr="00FC1A7B">
        <w:rPr>
          <w:color w:val="000000"/>
        </w:rPr>
        <w:t xml:space="preserve">. </w:t>
      </w:r>
      <w:r w:rsidR="00141BE0" w:rsidRPr="00141BE0">
        <w:rPr>
          <w:color w:val="000000"/>
          <w:lang w:val="en-US"/>
        </w:rPr>
        <w:t>J</w:t>
      </w:r>
      <w:r w:rsidR="00141BE0" w:rsidRPr="00FC1A7B">
        <w:rPr>
          <w:color w:val="000000"/>
        </w:rPr>
        <w:t xml:space="preserve">.; </w:t>
      </w:r>
      <w:proofErr w:type="spellStart"/>
      <w:r w:rsidR="00141BE0" w:rsidRPr="00141BE0">
        <w:rPr>
          <w:color w:val="000000"/>
          <w:lang w:val="en-US"/>
        </w:rPr>
        <w:t>Garbaccio</w:t>
      </w:r>
      <w:proofErr w:type="spellEnd"/>
      <w:r w:rsidR="00141BE0" w:rsidRPr="00FC1A7B">
        <w:rPr>
          <w:color w:val="000000"/>
        </w:rPr>
        <w:t xml:space="preserve">, </w:t>
      </w:r>
      <w:r w:rsidR="00141BE0" w:rsidRPr="00141BE0">
        <w:rPr>
          <w:color w:val="000000"/>
          <w:lang w:val="en-US"/>
        </w:rPr>
        <w:t>R</w:t>
      </w:r>
      <w:r w:rsidR="00141BE0" w:rsidRPr="00FC1A7B">
        <w:rPr>
          <w:color w:val="000000"/>
        </w:rPr>
        <w:t xml:space="preserve">. </w:t>
      </w:r>
      <w:r w:rsidR="00141BE0" w:rsidRPr="00141BE0">
        <w:rPr>
          <w:color w:val="000000"/>
          <w:lang w:val="en-US"/>
        </w:rPr>
        <w:t>M</w:t>
      </w:r>
      <w:r w:rsidR="00141BE0" w:rsidRPr="00FC1A7B">
        <w:rPr>
          <w:color w:val="000000"/>
        </w:rPr>
        <w:t xml:space="preserve">.; </w:t>
      </w:r>
      <w:r w:rsidR="00141BE0" w:rsidRPr="00141BE0">
        <w:rPr>
          <w:color w:val="000000"/>
          <w:lang w:val="en-US"/>
        </w:rPr>
        <w:t>Fraley</w:t>
      </w:r>
      <w:r w:rsidR="00141BE0" w:rsidRPr="00FC1A7B">
        <w:rPr>
          <w:color w:val="000000"/>
        </w:rPr>
        <w:t xml:space="preserve">, </w:t>
      </w:r>
      <w:r w:rsidR="00141BE0" w:rsidRPr="00141BE0">
        <w:rPr>
          <w:color w:val="000000"/>
          <w:lang w:val="en-US"/>
        </w:rPr>
        <w:t>M</w:t>
      </w:r>
      <w:r w:rsidR="00141BE0" w:rsidRPr="00FC1A7B">
        <w:rPr>
          <w:color w:val="000000"/>
        </w:rPr>
        <w:t xml:space="preserve">. </w:t>
      </w:r>
      <w:r w:rsidR="00141BE0" w:rsidRPr="00141BE0">
        <w:rPr>
          <w:color w:val="000000"/>
          <w:lang w:val="en-US"/>
        </w:rPr>
        <w:t>E</w:t>
      </w:r>
      <w:r w:rsidR="00141BE0" w:rsidRPr="00FC1A7B">
        <w:rPr>
          <w:color w:val="000000"/>
        </w:rPr>
        <w:t xml:space="preserve">.; </w:t>
      </w:r>
      <w:proofErr w:type="spellStart"/>
      <w:r w:rsidR="00141BE0" w:rsidRPr="00141BE0">
        <w:rPr>
          <w:color w:val="000000"/>
          <w:lang w:val="en-US"/>
        </w:rPr>
        <w:t>Tasber</w:t>
      </w:r>
      <w:proofErr w:type="spellEnd"/>
      <w:r w:rsidR="00141BE0" w:rsidRPr="00FC1A7B">
        <w:rPr>
          <w:color w:val="000000"/>
        </w:rPr>
        <w:t xml:space="preserve">, </w:t>
      </w:r>
      <w:r w:rsidR="00141BE0" w:rsidRPr="00141BE0">
        <w:rPr>
          <w:color w:val="000000"/>
          <w:lang w:val="en-US"/>
        </w:rPr>
        <w:t>E</w:t>
      </w:r>
      <w:r w:rsidR="00141BE0" w:rsidRPr="00FC1A7B">
        <w:rPr>
          <w:color w:val="000000"/>
        </w:rPr>
        <w:t xml:space="preserve">. </w:t>
      </w:r>
      <w:r w:rsidR="00141BE0" w:rsidRPr="00141BE0">
        <w:rPr>
          <w:color w:val="000000"/>
          <w:lang w:val="en-US"/>
        </w:rPr>
        <w:t>S</w:t>
      </w:r>
      <w:r w:rsidR="00141BE0" w:rsidRPr="00FC1A7B">
        <w:rPr>
          <w:color w:val="000000"/>
        </w:rPr>
        <w:t xml:space="preserve">.; </w:t>
      </w:r>
      <w:r w:rsidR="00141BE0" w:rsidRPr="00141BE0">
        <w:rPr>
          <w:color w:val="000000"/>
          <w:lang w:val="en-US"/>
        </w:rPr>
        <w:t>Steen</w:t>
      </w:r>
      <w:r w:rsidR="00141BE0" w:rsidRPr="00FC1A7B">
        <w:rPr>
          <w:color w:val="000000"/>
        </w:rPr>
        <w:t xml:space="preserve">, </w:t>
      </w:r>
      <w:r w:rsidR="0023462F">
        <w:rPr>
          <w:color w:val="000000"/>
          <w:lang w:val="en-US"/>
        </w:rPr>
        <w:t>et</w:t>
      </w:r>
      <w:r w:rsidR="0023462F" w:rsidRPr="00FC1A7B">
        <w:rPr>
          <w:color w:val="000000"/>
        </w:rPr>
        <w:t>.</w:t>
      </w:r>
      <w:r w:rsidR="0023462F">
        <w:rPr>
          <w:color w:val="000000"/>
          <w:lang w:val="en-US"/>
        </w:rPr>
        <w:t>all</w:t>
      </w:r>
      <w:r w:rsidR="0023462F" w:rsidRPr="00FC1A7B">
        <w:rPr>
          <w:color w:val="000000"/>
        </w:rPr>
        <w:t>.</w:t>
      </w:r>
      <w:r w:rsidR="0023462F" w:rsidRPr="00FC1A7B">
        <w:t xml:space="preserve"> </w:t>
      </w:r>
      <w:r w:rsidR="0023462F" w:rsidRPr="0023462F">
        <w:rPr>
          <w:color w:val="000000"/>
          <w:lang w:val="en-US"/>
        </w:rPr>
        <w:t>Optimization</w:t>
      </w:r>
      <w:r w:rsidR="0023462F" w:rsidRPr="00FC1A7B">
        <w:rPr>
          <w:color w:val="000000"/>
        </w:rPr>
        <w:t xml:space="preserve"> </w:t>
      </w:r>
      <w:r w:rsidR="0023462F">
        <w:rPr>
          <w:color w:val="000000"/>
          <w:lang w:val="en-US"/>
        </w:rPr>
        <w:t>of</w:t>
      </w:r>
      <w:r w:rsidR="0023462F" w:rsidRPr="00FC1A7B">
        <w:rPr>
          <w:color w:val="000000"/>
        </w:rPr>
        <w:t xml:space="preserve"> </w:t>
      </w:r>
      <w:r w:rsidR="0023462F">
        <w:rPr>
          <w:color w:val="000000"/>
          <w:lang w:val="en-US"/>
        </w:rPr>
        <w:t>a</w:t>
      </w:r>
      <w:r w:rsidR="0023462F" w:rsidRPr="00FC1A7B">
        <w:rPr>
          <w:color w:val="000000"/>
        </w:rPr>
        <w:t xml:space="preserve"> </w:t>
      </w:r>
      <w:proofErr w:type="spellStart"/>
      <w:r w:rsidR="0023462F">
        <w:rPr>
          <w:color w:val="000000"/>
          <w:lang w:val="en-US"/>
        </w:rPr>
        <w:t>pyrazoloquinolinone</w:t>
      </w:r>
      <w:proofErr w:type="spellEnd"/>
      <w:r w:rsidR="0023462F" w:rsidRPr="00FC1A7B">
        <w:rPr>
          <w:color w:val="000000"/>
        </w:rPr>
        <w:t xml:space="preserve"> </w:t>
      </w:r>
      <w:r w:rsidR="0023462F">
        <w:rPr>
          <w:color w:val="000000"/>
          <w:lang w:val="en-US"/>
        </w:rPr>
        <w:t>class</w:t>
      </w:r>
      <w:r w:rsidR="0023462F" w:rsidRPr="00FC1A7B">
        <w:rPr>
          <w:color w:val="000000"/>
        </w:rPr>
        <w:t xml:space="preserve"> </w:t>
      </w:r>
      <w:r w:rsidR="0023462F" w:rsidRPr="0023462F">
        <w:rPr>
          <w:color w:val="000000"/>
          <w:lang w:val="en-US"/>
        </w:rPr>
        <w:t>of</w:t>
      </w:r>
      <w:r w:rsidR="0023462F" w:rsidRPr="00FC1A7B">
        <w:rPr>
          <w:color w:val="000000"/>
        </w:rPr>
        <w:t xml:space="preserve"> </w:t>
      </w:r>
      <w:proofErr w:type="spellStart"/>
      <w:r w:rsidR="0023462F" w:rsidRPr="0023462F">
        <w:rPr>
          <w:color w:val="000000"/>
          <w:lang w:val="en-US"/>
        </w:rPr>
        <w:t>Chk</w:t>
      </w:r>
      <w:proofErr w:type="spellEnd"/>
      <w:r w:rsidR="0023462F" w:rsidRPr="00FC1A7B">
        <w:rPr>
          <w:color w:val="000000"/>
        </w:rPr>
        <w:t xml:space="preserve">1 </w:t>
      </w:r>
      <w:r w:rsidR="0023462F" w:rsidRPr="0023462F">
        <w:rPr>
          <w:color w:val="000000"/>
          <w:lang w:val="en-US"/>
        </w:rPr>
        <w:t>kinase</w:t>
      </w:r>
      <w:r w:rsidR="0023462F" w:rsidRPr="00FC1A7B">
        <w:rPr>
          <w:color w:val="000000"/>
        </w:rPr>
        <w:t xml:space="preserve"> </w:t>
      </w:r>
      <w:r w:rsidR="0023462F" w:rsidRPr="0023462F">
        <w:rPr>
          <w:color w:val="000000"/>
          <w:lang w:val="en-US"/>
        </w:rPr>
        <w:t>inhibitors</w:t>
      </w:r>
      <w:r w:rsidR="0023462F" w:rsidRPr="00FC1A7B">
        <w:rPr>
          <w:color w:val="000000"/>
        </w:rPr>
        <w:t>. //</w:t>
      </w:r>
      <w:r w:rsidR="0023462F" w:rsidRPr="00FC1A7B">
        <w:t xml:space="preserve"> </w:t>
      </w:r>
      <w:proofErr w:type="spellStart"/>
      <w:r w:rsidR="0023462F">
        <w:rPr>
          <w:color w:val="000000"/>
          <w:lang w:val="en-US"/>
        </w:rPr>
        <w:t>Bioorg</w:t>
      </w:r>
      <w:proofErr w:type="spellEnd"/>
      <w:r w:rsidR="0023462F" w:rsidRPr="00FC1A7B">
        <w:rPr>
          <w:color w:val="000000"/>
        </w:rPr>
        <w:t xml:space="preserve"> </w:t>
      </w:r>
      <w:r w:rsidR="0023462F">
        <w:rPr>
          <w:color w:val="000000"/>
          <w:lang w:val="en-US"/>
        </w:rPr>
        <w:t>Med</w:t>
      </w:r>
      <w:r w:rsidR="0023462F" w:rsidRPr="00FC1A7B">
        <w:rPr>
          <w:color w:val="000000"/>
        </w:rPr>
        <w:t xml:space="preserve">. </w:t>
      </w:r>
      <w:r w:rsidR="0023462F">
        <w:rPr>
          <w:color w:val="000000"/>
          <w:lang w:val="en-US"/>
        </w:rPr>
        <w:t>Chem. Lett. 2007.</w:t>
      </w:r>
      <w:r w:rsidR="00141BE0" w:rsidRPr="00141BE0">
        <w:rPr>
          <w:color w:val="000000"/>
          <w:lang w:val="en-US"/>
        </w:rPr>
        <w:t xml:space="preserve"> </w:t>
      </w:r>
      <w:r w:rsidR="0023462F" w:rsidRPr="00126F0F">
        <w:rPr>
          <w:color w:val="000000"/>
          <w:lang w:val="en-US"/>
        </w:rPr>
        <w:t>V</w:t>
      </w:r>
      <w:r w:rsidR="0023462F">
        <w:rPr>
          <w:color w:val="000000"/>
          <w:lang w:val="en-US"/>
        </w:rPr>
        <w:t>ol</w:t>
      </w:r>
      <w:r w:rsidR="0023462F" w:rsidRPr="0023462F">
        <w:rPr>
          <w:color w:val="000000"/>
          <w:lang w:val="en-US"/>
        </w:rPr>
        <w:t>.</w:t>
      </w:r>
      <w:r w:rsidR="00141BE0" w:rsidRPr="00141BE0">
        <w:rPr>
          <w:color w:val="000000"/>
          <w:lang w:val="en-US"/>
        </w:rPr>
        <w:t>17</w:t>
      </w:r>
      <w:r w:rsidR="0023462F" w:rsidRPr="0023462F">
        <w:rPr>
          <w:color w:val="000000"/>
          <w:lang w:val="en-US"/>
        </w:rPr>
        <w:t xml:space="preserve"> </w:t>
      </w:r>
      <w:r w:rsidR="0023462F">
        <w:rPr>
          <w:color w:val="000000"/>
          <w:lang w:val="en-US"/>
        </w:rPr>
        <w:t>P</w:t>
      </w:r>
      <w:r w:rsidR="0023462F" w:rsidRPr="0023462F">
        <w:rPr>
          <w:color w:val="000000"/>
          <w:lang w:val="en-US"/>
        </w:rPr>
        <w:t xml:space="preserve">. </w:t>
      </w:r>
      <w:r w:rsidR="00141BE0" w:rsidRPr="00141BE0">
        <w:rPr>
          <w:color w:val="000000"/>
          <w:lang w:val="en-US"/>
        </w:rPr>
        <w:t>5989.</w:t>
      </w:r>
    </w:p>
    <w:p w:rsidR="00141BE0" w:rsidRPr="00FC1A7B" w:rsidRDefault="00FC1A7B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="00141BE0" w:rsidRPr="00141BE0">
        <w:rPr>
          <w:color w:val="000000"/>
          <w:lang w:val="en-US"/>
        </w:rPr>
        <w:t>.</w:t>
      </w:r>
      <w:r w:rsidR="00141BE0" w:rsidRPr="00141BE0">
        <w:rPr>
          <w:lang w:val="en-US"/>
        </w:rPr>
        <w:t xml:space="preserve"> </w:t>
      </w:r>
      <w:proofErr w:type="spellStart"/>
      <w:r w:rsidR="00141BE0" w:rsidRPr="00141BE0">
        <w:rPr>
          <w:color w:val="000000"/>
          <w:lang w:val="en-US"/>
        </w:rPr>
        <w:t>Zaitseva</w:t>
      </w:r>
      <w:proofErr w:type="spellEnd"/>
      <w:r w:rsidR="00141BE0" w:rsidRPr="00141BE0">
        <w:rPr>
          <w:color w:val="000000"/>
          <w:lang w:val="en-US"/>
        </w:rPr>
        <w:t xml:space="preserve">, E. R.; Smirnov, A. Y.; </w:t>
      </w:r>
      <w:proofErr w:type="spellStart"/>
      <w:r w:rsidR="00141BE0" w:rsidRPr="00141BE0">
        <w:rPr>
          <w:color w:val="000000"/>
          <w:lang w:val="en-US"/>
        </w:rPr>
        <w:t>Baleeva</w:t>
      </w:r>
      <w:proofErr w:type="spellEnd"/>
      <w:r w:rsidR="00141BE0" w:rsidRPr="00141BE0">
        <w:rPr>
          <w:color w:val="000000"/>
          <w:lang w:val="en-US"/>
        </w:rPr>
        <w:t xml:space="preserve">, N. S.; Baranov, M. S., </w:t>
      </w:r>
      <w:r w:rsidR="00BA4A45" w:rsidRPr="00BA4A45">
        <w:rPr>
          <w:color w:val="000000"/>
          <w:lang w:val="en-US"/>
        </w:rPr>
        <w:t>S</w:t>
      </w:r>
      <w:r w:rsidR="00BA4A45">
        <w:rPr>
          <w:color w:val="000000"/>
          <w:lang w:val="en-US"/>
        </w:rPr>
        <w:t xml:space="preserve">ynthesis of </w:t>
      </w:r>
      <w:proofErr w:type="spellStart"/>
      <w:r w:rsidR="00BA4A45">
        <w:rPr>
          <w:color w:val="000000"/>
          <w:lang w:val="en-US"/>
        </w:rPr>
        <w:t>spirocyclic</w:t>
      </w:r>
      <w:proofErr w:type="spellEnd"/>
      <w:r w:rsidR="00BA4A45">
        <w:rPr>
          <w:color w:val="000000"/>
          <w:lang w:val="en-US"/>
        </w:rPr>
        <w:t xml:space="preserve"> </w:t>
      </w:r>
      <w:proofErr w:type="spellStart"/>
      <w:r w:rsidR="00BA4A45">
        <w:rPr>
          <w:color w:val="000000"/>
          <w:lang w:val="en-US"/>
        </w:rPr>
        <w:t>pyrrolidines</w:t>
      </w:r>
      <w:proofErr w:type="spellEnd"/>
      <w:r w:rsidR="00BA4A45">
        <w:rPr>
          <w:color w:val="000000"/>
          <w:lang w:val="en-US"/>
        </w:rPr>
        <w:t xml:space="preserve"> from </w:t>
      </w:r>
      <w:proofErr w:type="spellStart"/>
      <w:r w:rsidR="00BA4A45">
        <w:rPr>
          <w:color w:val="000000"/>
          <w:lang w:val="en-US"/>
        </w:rPr>
        <w:t>cyclopentyldeneacetic</w:t>
      </w:r>
      <w:proofErr w:type="spellEnd"/>
      <w:r w:rsidR="00BA4A45">
        <w:rPr>
          <w:color w:val="000000"/>
          <w:lang w:val="en-US"/>
        </w:rPr>
        <w:t xml:space="preserve"> acid derivatives.</w:t>
      </w:r>
      <w:r w:rsidR="00BA4A45" w:rsidRPr="00BA4A45">
        <w:rPr>
          <w:color w:val="000000"/>
          <w:lang w:val="en-US"/>
        </w:rPr>
        <w:t xml:space="preserve"> OF </w:t>
      </w:r>
      <w:r w:rsidR="0023462F" w:rsidRPr="0023462F">
        <w:rPr>
          <w:color w:val="000000"/>
          <w:lang w:val="en-US"/>
        </w:rPr>
        <w:t xml:space="preserve">// </w:t>
      </w:r>
      <w:r w:rsidR="00141BE0" w:rsidRPr="00141BE0">
        <w:rPr>
          <w:color w:val="000000"/>
          <w:lang w:val="en-US"/>
        </w:rPr>
        <w:t xml:space="preserve">Chem. </w:t>
      </w:r>
      <w:proofErr w:type="spellStart"/>
      <w:r w:rsidR="0023462F" w:rsidRPr="0023462F">
        <w:rPr>
          <w:color w:val="000000"/>
          <w:lang w:val="en-US"/>
        </w:rPr>
        <w:t>Heterocycl</w:t>
      </w:r>
      <w:proofErr w:type="spellEnd"/>
      <w:r w:rsidR="0023462F" w:rsidRPr="0023462F">
        <w:rPr>
          <w:color w:val="000000"/>
          <w:lang w:val="en-US"/>
        </w:rPr>
        <w:t xml:space="preserve">. Compd. 2019. </w:t>
      </w:r>
      <w:r w:rsidR="0023462F" w:rsidRPr="00126F0F">
        <w:rPr>
          <w:color w:val="000000"/>
          <w:lang w:val="en-US"/>
        </w:rPr>
        <w:t>V</w:t>
      </w:r>
      <w:r w:rsidR="0023462F">
        <w:rPr>
          <w:color w:val="000000"/>
          <w:lang w:val="en-US"/>
        </w:rPr>
        <w:t>ol</w:t>
      </w:r>
      <w:r w:rsidR="0023462F" w:rsidRPr="0023462F">
        <w:rPr>
          <w:color w:val="000000"/>
          <w:lang w:val="en-US"/>
        </w:rPr>
        <w:t>.</w:t>
      </w:r>
      <w:r w:rsidR="009761EC" w:rsidRPr="00FC1A7B">
        <w:rPr>
          <w:color w:val="000000"/>
          <w:lang w:val="en-US"/>
        </w:rPr>
        <w:t xml:space="preserve"> </w:t>
      </w:r>
      <w:r w:rsidR="00141BE0" w:rsidRPr="0023462F">
        <w:rPr>
          <w:color w:val="000000"/>
          <w:lang w:val="en-US"/>
        </w:rPr>
        <w:t>55</w:t>
      </w:r>
      <w:r w:rsidR="0023462F" w:rsidRPr="0023462F">
        <w:rPr>
          <w:color w:val="000000"/>
          <w:lang w:val="en-US"/>
        </w:rPr>
        <w:t xml:space="preserve"> </w:t>
      </w:r>
      <w:r w:rsidR="0023462F">
        <w:rPr>
          <w:color w:val="000000"/>
          <w:lang w:val="en-US"/>
        </w:rPr>
        <w:t>P</w:t>
      </w:r>
      <w:r w:rsidR="0023462F" w:rsidRPr="00FC1A7B">
        <w:rPr>
          <w:color w:val="000000"/>
          <w:lang w:val="en-US"/>
        </w:rPr>
        <w:t xml:space="preserve">. </w:t>
      </w:r>
      <w:r w:rsidR="00141BE0" w:rsidRPr="00FC1A7B">
        <w:rPr>
          <w:color w:val="000000"/>
          <w:lang w:val="en-US"/>
        </w:rPr>
        <w:t>676.</w:t>
      </w:r>
    </w:p>
    <w:sectPr w:rsidR="00141BE0" w:rsidRPr="00FC1A7B" w:rsidSect="00DB5A9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09308D"/>
    <w:rsid w:val="00101A1C"/>
    <w:rsid w:val="00106375"/>
    <w:rsid w:val="00116478"/>
    <w:rsid w:val="00130241"/>
    <w:rsid w:val="00141BE0"/>
    <w:rsid w:val="0018043C"/>
    <w:rsid w:val="001E61C2"/>
    <w:rsid w:val="001F0493"/>
    <w:rsid w:val="002264EE"/>
    <w:rsid w:val="0023307C"/>
    <w:rsid w:val="0023462F"/>
    <w:rsid w:val="0031361E"/>
    <w:rsid w:val="00391C38"/>
    <w:rsid w:val="003B76D6"/>
    <w:rsid w:val="00441A61"/>
    <w:rsid w:val="004A26A3"/>
    <w:rsid w:val="004F0EDF"/>
    <w:rsid w:val="00522BF1"/>
    <w:rsid w:val="00590166"/>
    <w:rsid w:val="006C2BCB"/>
    <w:rsid w:val="006F7A19"/>
    <w:rsid w:val="00775389"/>
    <w:rsid w:val="00797838"/>
    <w:rsid w:val="007C36D8"/>
    <w:rsid w:val="007F2744"/>
    <w:rsid w:val="008931BE"/>
    <w:rsid w:val="00921D45"/>
    <w:rsid w:val="009761EC"/>
    <w:rsid w:val="009A66DB"/>
    <w:rsid w:val="009B2F80"/>
    <w:rsid w:val="009B3300"/>
    <w:rsid w:val="009F3380"/>
    <w:rsid w:val="00A02163"/>
    <w:rsid w:val="00A314FE"/>
    <w:rsid w:val="00B10E42"/>
    <w:rsid w:val="00BA4A45"/>
    <w:rsid w:val="00BF36F8"/>
    <w:rsid w:val="00BF4622"/>
    <w:rsid w:val="00CD00B1"/>
    <w:rsid w:val="00D22306"/>
    <w:rsid w:val="00D42542"/>
    <w:rsid w:val="00D8121C"/>
    <w:rsid w:val="00D835E4"/>
    <w:rsid w:val="00DB5A93"/>
    <w:rsid w:val="00DE477C"/>
    <w:rsid w:val="00E22189"/>
    <w:rsid w:val="00E65343"/>
    <w:rsid w:val="00E74069"/>
    <w:rsid w:val="00EB1F49"/>
    <w:rsid w:val="00EC7088"/>
    <w:rsid w:val="00F51611"/>
    <w:rsid w:val="00F865B3"/>
    <w:rsid w:val="00FB1509"/>
    <w:rsid w:val="00FC1A7B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DB5A9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B5A9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B5A9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B5A9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B5A9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B5A9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B5A9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B5A9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DB5A9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db9fe9049761426654245bb2dd862eecmsonormal">
    <w:name w:val="db9fe9049761426654245bb2dd862eecmsonormal"/>
    <w:basedOn w:val="a"/>
    <w:rsid w:val="006C2BC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vira1999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0BEF10-CA68-41EF-B2CD-D0ADA4E25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elf</dc:creator>
  <cp:lastModifiedBy>Windows User</cp:lastModifiedBy>
  <cp:revision>5</cp:revision>
  <dcterms:created xsi:type="dcterms:W3CDTF">2023-02-03T13:25:00Z</dcterms:created>
  <dcterms:modified xsi:type="dcterms:W3CDTF">2023-03-12T18:33:00Z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