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bookmarkStart w:id="0" w:name="_GoBack"/>
      <w:bookmarkEnd w:id="0"/>
      <w:r>
        <w:rPr>
          <w:b/>
          <w:color w:val="000000"/>
        </w:rPr>
        <w:t xml:space="preserve">Синтез </w:t>
      </w:r>
      <w:r>
        <w:rPr>
          <w:b/>
          <w:i/>
          <w:color w:val="000000"/>
          <w:lang w:val="en-US"/>
        </w:rPr>
        <w:t>N</w:t>
      </w:r>
      <w:r>
        <w:rPr>
          <w:b/>
          <w:color w:val="000000"/>
        </w:rPr>
        <w:t>-(2-фенилазиридин-1-ил)ацетамида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b/>
          <w:i/>
          <w:color w:val="000000"/>
        </w:rPr>
        <w:t xml:space="preserve">Сиднева В.В., </w:t>
      </w:r>
      <w:proofErr w:type="spellStart"/>
      <w:r>
        <w:rPr>
          <w:b/>
          <w:i/>
          <w:color w:val="000000"/>
        </w:rPr>
        <w:t>Реут</w:t>
      </w:r>
      <w:proofErr w:type="spellEnd"/>
      <w:r>
        <w:rPr>
          <w:b/>
          <w:i/>
          <w:color w:val="000000"/>
        </w:rPr>
        <w:t xml:space="preserve"> К.В., </w:t>
      </w:r>
      <w:proofErr w:type="spellStart"/>
      <w:r>
        <w:rPr>
          <w:b/>
          <w:i/>
          <w:color w:val="000000"/>
        </w:rPr>
        <w:t>Кофанов</w:t>
      </w:r>
      <w:proofErr w:type="spellEnd"/>
      <w:r>
        <w:rPr>
          <w:b/>
          <w:i/>
          <w:color w:val="000000"/>
        </w:rPr>
        <w:t xml:space="preserve"> Е.Р.</w:t>
      </w:r>
      <w:r>
        <w:rPr>
          <w:b/>
          <w:color w:val="000000"/>
        </w:rPr>
        <w:t xml:space="preserve"> 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i/>
          <w:color w:val="000000"/>
        </w:rPr>
        <w:t>Аспирант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i/>
          <w:color w:val="000000"/>
        </w:rPr>
        <w:t>Ярославский государственный технический университет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i/>
          <w:color w:val="000000"/>
        </w:rPr>
        <w:t>Институт химии и химической технологии, Ярославль, Россия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hyperlink r:id="rId5" w:history="1">
        <w:r>
          <w:rPr>
            <w:rStyle w:val="a5"/>
            <w:i/>
            <w:lang w:val="en-US"/>
          </w:rPr>
          <w:t>sidneva-vera@mail.ru</w:t>
        </w:r>
      </w:hyperlink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 xml:space="preserve">Производные </w:t>
      </w:r>
      <w:proofErr w:type="spellStart"/>
      <w:r>
        <w:rPr>
          <w:color w:val="000000"/>
        </w:rPr>
        <w:t>азиридина</w:t>
      </w:r>
      <w:proofErr w:type="spellEnd"/>
      <w:r>
        <w:rPr>
          <w:color w:val="000000"/>
        </w:rPr>
        <w:t xml:space="preserve"> проявляют широкий спектр биологической активности. В частности, </w:t>
      </w:r>
      <w:r>
        <w:rPr>
          <w:i/>
          <w:color w:val="000000"/>
          <w:lang w:val="en-US"/>
        </w:rPr>
        <w:t>N</w:t>
      </w:r>
      <w:r>
        <w:rPr>
          <w:color w:val="000000"/>
        </w:rPr>
        <w:t>-</w:t>
      </w:r>
      <w:proofErr w:type="spellStart"/>
      <w:r>
        <w:rPr>
          <w:color w:val="000000"/>
        </w:rPr>
        <w:t>аминоазиридины</w:t>
      </w:r>
      <w:proofErr w:type="spellEnd"/>
      <w:r>
        <w:rPr>
          <w:color w:val="000000"/>
        </w:rPr>
        <w:t xml:space="preserve">, сочетающие в своей структуре фрагменты </w:t>
      </w:r>
      <w:proofErr w:type="spellStart"/>
      <w:r>
        <w:rPr>
          <w:color w:val="000000"/>
        </w:rPr>
        <w:t>азиридина</w:t>
      </w:r>
      <w:proofErr w:type="spellEnd"/>
      <w:r>
        <w:rPr>
          <w:color w:val="000000"/>
        </w:rPr>
        <w:t xml:space="preserve"> и гидразина, могут применяться для лечения онкологических заболеваний, туберкулеза, а также в качестве антисептических средств. Наиболее распространённым способом получения </w:t>
      </w:r>
      <w:proofErr w:type="spellStart"/>
      <w:r>
        <w:rPr>
          <w:i/>
          <w:color w:val="000000"/>
        </w:rPr>
        <w:t>N</w:t>
      </w:r>
      <w:r>
        <w:rPr>
          <w:color w:val="000000"/>
        </w:rPr>
        <w:t>-аминоазиридинов</w:t>
      </w:r>
      <w:proofErr w:type="spellEnd"/>
      <w:r>
        <w:rPr>
          <w:color w:val="000000"/>
        </w:rPr>
        <w:t xml:space="preserve"> является реакция </w:t>
      </w:r>
      <w:proofErr w:type="spellStart"/>
      <w:r>
        <w:rPr>
          <w:color w:val="000000"/>
        </w:rPr>
        <w:t>гидразинолиза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  <w:lang w:val="en-US"/>
        </w:rPr>
        <w:t>N</w:t>
      </w:r>
      <w:r>
        <w:rPr>
          <w:i/>
          <w:color w:val="000000"/>
        </w:rPr>
        <w:noBreakHyphen/>
      </w:r>
      <w:proofErr w:type="spellStart"/>
      <w:r>
        <w:rPr>
          <w:color w:val="000000"/>
        </w:rPr>
        <w:t>фталимидоазиридинов</w:t>
      </w:r>
      <w:proofErr w:type="spellEnd"/>
      <w:r>
        <w:rPr>
          <w:color w:val="000000"/>
        </w:rPr>
        <w:t xml:space="preserve"> [1]. Данная работа посвящена синтезу </w:t>
      </w:r>
      <w:r>
        <w:rPr>
          <w:i/>
          <w:color w:val="000000"/>
          <w:lang w:val="en-US"/>
        </w:rPr>
        <w:t>N</w:t>
      </w:r>
      <w:r>
        <w:rPr>
          <w:color w:val="000000"/>
        </w:rPr>
        <w:t>-</w:t>
      </w:r>
      <w:proofErr w:type="spellStart"/>
      <w:r>
        <w:rPr>
          <w:color w:val="000000"/>
        </w:rPr>
        <w:t>аминоазиридина</w:t>
      </w:r>
      <w:proofErr w:type="spellEnd"/>
      <w:r>
        <w:rPr>
          <w:color w:val="000000"/>
        </w:rPr>
        <w:t xml:space="preserve"> на основе стирола с целью дальнейшей модификации по аминогруппе и получения </w:t>
      </w:r>
      <w:r>
        <w:rPr>
          <w:i/>
          <w:color w:val="000000"/>
          <w:lang w:val="en-US"/>
        </w:rPr>
        <w:t>N</w:t>
      </w:r>
      <w:r>
        <w:rPr>
          <w:color w:val="000000"/>
        </w:rPr>
        <w:noBreakHyphen/>
      </w:r>
      <w:proofErr w:type="spellStart"/>
      <w:r>
        <w:rPr>
          <w:color w:val="000000"/>
        </w:rPr>
        <w:t>ацетилпроизводного</w:t>
      </w:r>
      <w:proofErr w:type="spellEnd"/>
      <w:r>
        <w:rPr>
          <w:color w:val="000000"/>
        </w:rPr>
        <w:t xml:space="preserve">. Соединения подобной структуры обладают </w:t>
      </w:r>
      <w:proofErr w:type="spellStart"/>
      <w:r>
        <w:rPr>
          <w:color w:val="000000"/>
        </w:rPr>
        <w:t>ноотропными</w:t>
      </w:r>
      <w:proofErr w:type="spellEnd"/>
      <w:r>
        <w:rPr>
          <w:color w:val="000000"/>
        </w:rPr>
        <w:t xml:space="preserve"> и противосудорожными свойствами.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color w:val="000000"/>
        </w:rPr>
      </w:pPr>
    </w:p>
    <w:p w:rsidR="00CD03D3" w:rsidRDefault="006E3E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5838825" cy="1238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1" t="-50" r="-11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238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color w:val="000000"/>
        </w:rPr>
        <w:t xml:space="preserve">Схема 1. Синтез </w:t>
      </w:r>
      <w:r w:rsidR="00A55176" w:rsidRPr="00A55176">
        <w:rPr>
          <w:i/>
          <w:color w:val="000000"/>
          <w:lang w:val="en-US"/>
        </w:rPr>
        <w:t>N</w:t>
      </w:r>
      <w:r w:rsidR="00A55176" w:rsidRPr="00A55176">
        <w:rPr>
          <w:color w:val="000000"/>
        </w:rPr>
        <w:t>-(2-фенилазиридин-1-ил)ацетамида</w:t>
      </w:r>
    </w:p>
    <w:p w:rsidR="00CD03D3" w:rsidRPr="00A55176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  <w:rPr>
          <w:color w:val="000000"/>
        </w:rPr>
      </w:pP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t xml:space="preserve">В качестве исходного соединения для синтеза </w:t>
      </w:r>
      <w:r>
        <w:rPr>
          <w:i/>
          <w:lang w:val="en-US"/>
        </w:rPr>
        <w:t>N</w:t>
      </w:r>
      <w:r>
        <w:t>-</w:t>
      </w:r>
      <w:proofErr w:type="spellStart"/>
      <w:r>
        <w:t>аминоазиридина</w:t>
      </w:r>
      <w:proofErr w:type="spellEnd"/>
      <w:r>
        <w:t xml:space="preserve"> </w:t>
      </w:r>
      <w:r>
        <w:rPr>
          <w:b/>
        </w:rPr>
        <w:t>3</w:t>
      </w:r>
      <w:r>
        <w:t xml:space="preserve"> использовался </w:t>
      </w:r>
      <w:r>
        <w:rPr>
          <w:i/>
          <w:lang w:val="en-US"/>
        </w:rPr>
        <w:t>N</w:t>
      </w:r>
      <w:r>
        <w:noBreakHyphen/>
      </w:r>
      <w:proofErr w:type="spellStart"/>
      <w:r>
        <w:t>фталимдоазиридин</w:t>
      </w:r>
      <w:proofErr w:type="spellEnd"/>
      <w:r>
        <w:t xml:space="preserve"> – 2-(2-фенилазиридин-1-ил)-1</w:t>
      </w:r>
      <w:r>
        <w:rPr>
          <w:i/>
          <w:lang w:val="en-US"/>
        </w:rPr>
        <w:t>H</w:t>
      </w:r>
      <w:r>
        <w:t>-изоиндол-1,3(2</w:t>
      </w:r>
      <w:r>
        <w:rPr>
          <w:i/>
          <w:lang w:val="en-US"/>
        </w:rPr>
        <w:t>H</w:t>
      </w:r>
      <w:r>
        <w:t>)-</w:t>
      </w:r>
      <w:proofErr w:type="spellStart"/>
      <w:r>
        <w:t>дион</w:t>
      </w:r>
      <w:proofErr w:type="spellEnd"/>
      <w:r>
        <w:t xml:space="preserve"> </w:t>
      </w:r>
      <w:r>
        <w:rPr>
          <w:b/>
        </w:rPr>
        <w:t>2</w:t>
      </w:r>
      <w:r>
        <w:t xml:space="preserve">, полученный по реакции окислительного </w:t>
      </w:r>
      <w:proofErr w:type="spellStart"/>
      <w:r>
        <w:t>фталимидоазиридинирования</w:t>
      </w:r>
      <w:proofErr w:type="spellEnd"/>
      <w:r>
        <w:t xml:space="preserve"> стирола. Реакцию получения соединения 2 осуществляли при температуре -10 °С. </w:t>
      </w:r>
      <w:r>
        <w:rPr>
          <w:i/>
          <w:lang w:val="en-US"/>
        </w:rPr>
        <w:t>N</w:t>
      </w:r>
      <w:r>
        <w:noBreakHyphen/>
      </w:r>
      <w:proofErr w:type="spellStart"/>
      <w:r>
        <w:t>фталимидоазиридин</w:t>
      </w:r>
      <w:proofErr w:type="spellEnd"/>
      <w:r>
        <w:t xml:space="preserve"> вводили в реакцию с гидразингидратом; в качестве растворителя использовали этиловый спирт, реакцию проводили при температуре 20-25 °С. Полученный </w:t>
      </w:r>
      <w:r>
        <w:rPr>
          <w:i/>
          <w:lang w:val="en-US"/>
        </w:rPr>
        <w:t>N</w:t>
      </w:r>
      <w:r>
        <w:t>-</w:t>
      </w:r>
      <w:proofErr w:type="spellStart"/>
      <w:r>
        <w:t>аминоазиридин</w:t>
      </w:r>
      <w:proofErr w:type="spellEnd"/>
      <w:r>
        <w:t xml:space="preserve"> неустойчив при комнатной температуре.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t xml:space="preserve">Реакцию получения </w:t>
      </w:r>
      <w:r>
        <w:rPr>
          <w:i/>
          <w:color w:val="000000"/>
          <w:lang w:val="en-US"/>
        </w:rPr>
        <w:t>N</w:t>
      </w:r>
      <w:r>
        <w:rPr>
          <w:color w:val="000000"/>
        </w:rPr>
        <w:t>-(2-фенилазиридин-1-ил)ацетамида</w:t>
      </w:r>
      <w:r>
        <w:t xml:space="preserve"> осуществляли при использовании в качестве </w:t>
      </w:r>
      <w:proofErr w:type="spellStart"/>
      <w:r>
        <w:t>ацилирующего</w:t>
      </w:r>
      <w:proofErr w:type="spellEnd"/>
      <w:r>
        <w:t xml:space="preserve"> агента уксусного ангидрида или </w:t>
      </w:r>
      <w:proofErr w:type="spellStart"/>
      <w:r>
        <w:t>ацетилхлорида</w:t>
      </w:r>
      <w:proofErr w:type="spellEnd"/>
      <w:r>
        <w:t xml:space="preserve"> в присутствии </w:t>
      </w:r>
      <w:proofErr w:type="spellStart"/>
      <w:r>
        <w:t>триэтиламина</w:t>
      </w:r>
      <w:proofErr w:type="spellEnd"/>
      <w:r>
        <w:t xml:space="preserve">. Реакцию проводили при комнатной температуре, в качестве растворителя использовали </w:t>
      </w:r>
      <w:proofErr w:type="spellStart"/>
      <w:r>
        <w:t>трихлорметан</w:t>
      </w:r>
      <w:proofErr w:type="spellEnd"/>
      <w:r>
        <w:t xml:space="preserve">. 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rPr>
          <w:color w:val="000000"/>
          <w:shd w:val="clear" w:color="auto" w:fill="FFFFFF"/>
        </w:rPr>
        <w:t xml:space="preserve">Структура полученных соединений подтверждена с помощью ИК- и </w:t>
      </w:r>
      <w:proofErr w:type="spellStart"/>
      <w:r>
        <w:rPr>
          <w:color w:val="000000"/>
          <w:shd w:val="clear" w:color="auto" w:fill="FFFFFF"/>
        </w:rPr>
        <w:t>ЯМР</w:t>
      </w:r>
      <w:r>
        <w:rPr>
          <w:color w:val="000000"/>
          <w:shd w:val="clear" w:color="auto" w:fill="FFFFFF"/>
        </w:rPr>
        <w:noBreakHyphen/>
        <w:t>спектроскопии</w:t>
      </w:r>
      <w:proofErr w:type="spellEnd"/>
      <w:r>
        <w:rPr>
          <w:color w:val="000000"/>
          <w:shd w:val="clear" w:color="auto" w:fill="FFFFFF"/>
        </w:rPr>
        <w:t>.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397"/>
        <w:jc w:val="both"/>
      </w:pPr>
      <w:r>
        <w:t xml:space="preserve">Прогнозирование биологической активности с помощью программы </w:t>
      </w:r>
      <w:r>
        <w:rPr>
          <w:lang w:val="en-US"/>
        </w:rPr>
        <w:t>PASS</w:t>
      </w:r>
      <w:r>
        <w:t xml:space="preserve"> </w:t>
      </w:r>
      <w:r>
        <w:rPr>
          <w:lang w:val="en-US"/>
        </w:rPr>
        <w:t>Online</w:t>
      </w:r>
      <w:r>
        <w:t xml:space="preserve"> показало, что полученный </w:t>
      </w:r>
      <w:r>
        <w:rPr>
          <w:i/>
          <w:color w:val="000000"/>
          <w:lang w:val="en-US"/>
        </w:rPr>
        <w:t>N</w:t>
      </w:r>
      <w:r>
        <w:rPr>
          <w:color w:val="000000"/>
        </w:rPr>
        <w:t>-(2-фенилазиридин-1-ил)ацетамид</w:t>
      </w:r>
      <w:r>
        <w:t xml:space="preserve"> с высокой долей вероятности обладает </w:t>
      </w:r>
      <w:proofErr w:type="spellStart"/>
      <w:r>
        <w:t>ноотропным</w:t>
      </w:r>
      <w:proofErr w:type="spellEnd"/>
      <w:r>
        <w:t xml:space="preserve"> действием. 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color w:val="FF0000"/>
        </w:rPr>
      </w:pP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</w:pPr>
      <w:r>
        <w:rPr>
          <w:b/>
          <w:color w:val="000000"/>
        </w:rPr>
        <w:t>Литература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</w:pPr>
      <w:r>
        <w:rPr>
          <w:color w:val="000000"/>
        </w:rPr>
        <w:t xml:space="preserve">1. </w:t>
      </w:r>
      <w:proofErr w:type="spellStart"/>
      <w:r>
        <w:t>Бландов</w:t>
      </w:r>
      <w:proofErr w:type="spellEnd"/>
      <w:r>
        <w:t xml:space="preserve"> А.Н. Химия </w:t>
      </w:r>
      <w:r>
        <w:rPr>
          <w:lang w:val="en-US"/>
        </w:rPr>
        <w:t>N</w:t>
      </w:r>
      <w:r>
        <w:t>-</w:t>
      </w:r>
      <w:proofErr w:type="spellStart"/>
      <w:r>
        <w:t>аминоазиридинов</w:t>
      </w:r>
      <w:proofErr w:type="spellEnd"/>
      <w:r>
        <w:t>. Часть 1. Методы синтеза // Журнал НИУ ИТМО, серия «Процессы и аппараты пищевых производств». 2014. № 1 (19).</w:t>
      </w: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color w:val="000000"/>
        </w:rPr>
      </w:pPr>
    </w:p>
    <w:p w:rsidR="00CD03D3" w:rsidRDefault="00CD03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color w:val="000000"/>
          <w:lang w:val="en-US" w:eastAsia="ru-RU"/>
        </w:rPr>
      </w:pPr>
    </w:p>
    <w:sectPr w:rsidR="00CD03D3" w:rsidSect="00BF28E2">
      <w:pgSz w:w="11906" w:h="16838"/>
      <w:pgMar w:top="1134" w:right="1361" w:bottom="1134" w:left="136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55176"/>
    <w:rsid w:val="006E3EEA"/>
    <w:rsid w:val="00A55176"/>
    <w:rsid w:val="00BF28E2"/>
    <w:rsid w:val="00CD03D3"/>
    <w:rsid w:val="00F8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E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F28E2"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BF28E2"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BF28E2"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BF28E2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BF28E2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BF28E2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F28E2"/>
    <w:rPr>
      <w:rFonts w:ascii="Symbol" w:hAnsi="Symbol" w:cs="Symbol" w:hint="default"/>
    </w:rPr>
  </w:style>
  <w:style w:type="character" w:customStyle="1" w:styleId="WW8Num1z1">
    <w:name w:val="WW8Num1z1"/>
    <w:rsid w:val="00BF28E2"/>
    <w:rPr>
      <w:rFonts w:ascii="Courier New" w:hAnsi="Courier New" w:cs="Courier New" w:hint="default"/>
    </w:rPr>
  </w:style>
  <w:style w:type="character" w:customStyle="1" w:styleId="WW8Num1z2">
    <w:name w:val="WW8Num1z2"/>
    <w:rsid w:val="00BF28E2"/>
    <w:rPr>
      <w:rFonts w:ascii="Wingdings" w:hAnsi="Wingdings" w:cs="Wingdings" w:hint="default"/>
    </w:rPr>
  </w:style>
  <w:style w:type="character" w:customStyle="1" w:styleId="WW8Num2z0">
    <w:name w:val="WW8Num2z0"/>
    <w:rsid w:val="00BF28E2"/>
    <w:rPr>
      <w:rFonts w:hint="default"/>
    </w:rPr>
  </w:style>
  <w:style w:type="character" w:customStyle="1" w:styleId="WW8Num2z1">
    <w:name w:val="WW8Num2z1"/>
    <w:rsid w:val="00BF28E2"/>
  </w:style>
  <w:style w:type="character" w:customStyle="1" w:styleId="WW8Num2z2">
    <w:name w:val="WW8Num2z2"/>
    <w:rsid w:val="00BF28E2"/>
  </w:style>
  <w:style w:type="character" w:customStyle="1" w:styleId="WW8Num2z3">
    <w:name w:val="WW8Num2z3"/>
    <w:rsid w:val="00BF28E2"/>
  </w:style>
  <w:style w:type="character" w:customStyle="1" w:styleId="WW8Num2z4">
    <w:name w:val="WW8Num2z4"/>
    <w:rsid w:val="00BF28E2"/>
  </w:style>
  <w:style w:type="character" w:customStyle="1" w:styleId="WW8Num2z5">
    <w:name w:val="WW8Num2z5"/>
    <w:rsid w:val="00BF28E2"/>
  </w:style>
  <w:style w:type="character" w:customStyle="1" w:styleId="WW8Num2z6">
    <w:name w:val="WW8Num2z6"/>
    <w:rsid w:val="00BF28E2"/>
  </w:style>
  <w:style w:type="character" w:customStyle="1" w:styleId="WW8Num2z7">
    <w:name w:val="WW8Num2z7"/>
    <w:rsid w:val="00BF28E2"/>
  </w:style>
  <w:style w:type="character" w:customStyle="1" w:styleId="WW8Num2z8">
    <w:name w:val="WW8Num2z8"/>
    <w:rsid w:val="00BF28E2"/>
  </w:style>
  <w:style w:type="character" w:customStyle="1" w:styleId="10">
    <w:name w:val="Основной шрифт абзаца1"/>
    <w:rsid w:val="00BF28E2"/>
  </w:style>
  <w:style w:type="character" w:customStyle="1" w:styleId="a3">
    <w:name w:val="Абзац списка Знак"/>
    <w:basedOn w:val="10"/>
    <w:rsid w:val="00BF28E2"/>
  </w:style>
  <w:style w:type="character" w:styleId="a4">
    <w:name w:val="Placeholder Text"/>
    <w:rsid w:val="00BF28E2"/>
    <w:rPr>
      <w:color w:val="808080"/>
    </w:rPr>
  </w:style>
  <w:style w:type="character" w:styleId="a5">
    <w:name w:val="Hyperlink"/>
    <w:rsid w:val="00BF28E2"/>
    <w:rPr>
      <w:color w:val="0000FF"/>
      <w:u w:val="single"/>
    </w:rPr>
  </w:style>
  <w:style w:type="character" w:customStyle="1" w:styleId="UnresolvedMention">
    <w:name w:val="Unresolved Mention"/>
    <w:rsid w:val="00BF28E2"/>
    <w:rPr>
      <w:color w:val="605E5C"/>
      <w:shd w:val="clear" w:color="auto" w:fill="E1DFDD"/>
    </w:rPr>
  </w:style>
  <w:style w:type="paragraph" w:customStyle="1" w:styleId="a6">
    <w:name w:val="Заголовок"/>
    <w:basedOn w:val="a"/>
    <w:next w:val="a"/>
    <w:rsid w:val="00BF28E2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rsid w:val="00BF28E2"/>
    <w:pPr>
      <w:spacing w:after="140" w:line="276" w:lineRule="auto"/>
    </w:pPr>
  </w:style>
  <w:style w:type="paragraph" w:styleId="a8">
    <w:name w:val="List"/>
    <w:basedOn w:val="a7"/>
    <w:rsid w:val="00BF28E2"/>
    <w:rPr>
      <w:rFonts w:cs="Arial"/>
    </w:rPr>
  </w:style>
  <w:style w:type="paragraph" w:styleId="a9">
    <w:name w:val="caption"/>
    <w:basedOn w:val="a"/>
    <w:qFormat/>
    <w:rsid w:val="00BF28E2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BF28E2"/>
    <w:pPr>
      <w:suppressLineNumbers/>
    </w:pPr>
    <w:rPr>
      <w:rFonts w:cs="Arial"/>
    </w:rPr>
  </w:style>
  <w:style w:type="paragraph" w:styleId="aa">
    <w:name w:val="Subtitle"/>
    <w:basedOn w:val="a"/>
    <w:next w:val="a"/>
    <w:qFormat/>
    <w:rsid w:val="00BF28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qFormat/>
    <w:rsid w:val="00BF28E2"/>
    <w:pPr>
      <w:ind w:left="720"/>
      <w:contextualSpacing/>
    </w:pPr>
  </w:style>
  <w:style w:type="paragraph" w:styleId="ac">
    <w:name w:val="No Spacing"/>
    <w:qFormat/>
    <w:rsid w:val="00BF28E2"/>
    <w:pPr>
      <w:suppressAutoHyphens/>
    </w:pPr>
    <w:rPr>
      <w:rFonts w:ascii="Calibri" w:eastAsia="Calibri" w:hAnsi="Calibri"/>
      <w:sz w:val="22"/>
      <w:szCs w:val="22"/>
      <w:lang w:val="en-US" w:eastAsia="zh-CN" w:bidi="en-US"/>
    </w:rPr>
  </w:style>
  <w:style w:type="paragraph" w:styleId="ad">
    <w:name w:val="Balloon Text"/>
    <w:basedOn w:val="a"/>
    <w:link w:val="ae"/>
    <w:uiPriority w:val="99"/>
    <w:semiHidden/>
    <w:unhideWhenUsed/>
    <w:rsid w:val="00F856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562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idneva-ve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Links>
    <vt:vector size="6" baseType="variant">
      <vt:variant>
        <vt:i4>4849720</vt:i4>
      </vt:variant>
      <vt:variant>
        <vt:i4>0</vt:i4>
      </vt:variant>
      <vt:variant>
        <vt:i4>0</vt:i4>
      </vt:variant>
      <vt:variant>
        <vt:i4>5</vt:i4>
      </vt:variant>
      <vt:variant>
        <vt:lpwstr>mailto:sidneva-vera@mail.ru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Windows User</cp:lastModifiedBy>
  <cp:revision>3</cp:revision>
  <cp:lastPrinted>1995-11-21T14:41:00Z</cp:lastPrinted>
  <dcterms:created xsi:type="dcterms:W3CDTF">2023-02-14T17:39:00Z</dcterms:created>
  <dcterms:modified xsi:type="dcterms:W3CDTF">2023-03-15T14:47:00Z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