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376CC86" w:rsidR="00130241" w:rsidRDefault="00B3778D" w:rsidP="00B377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color w:val="000000"/>
        </w:rPr>
      </w:pPr>
      <w:r>
        <w:rPr>
          <w:b/>
          <w:color w:val="000000"/>
        </w:rPr>
        <w:t xml:space="preserve">Разработка подходов к селективному получению </w:t>
      </w:r>
      <w:proofErr w:type="gramStart"/>
      <w:r>
        <w:rPr>
          <w:b/>
          <w:color w:val="000000"/>
        </w:rPr>
        <w:t>С(</w:t>
      </w:r>
      <w:proofErr w:type="gramEnd"/>
      <w:r>
        <w:rPr>
          <w:b/>
          <w:color w:val="000000"/>
        </w:rPr>
        <w:t>20)-эпимеров С(20)-</w:t>
      </w:r>
      <w:proofErr w:type="spellStart"/>
      <w:r>
        <w:rPr>
          <w:b/>
          <w:color w:val="000000"/>
        </w:rPr>
        <w:t>трифторметилтевинолов</w:t>
      </w:r>
      <w:proofErr w:type="spellEnd"/>
    </w:p>
    <w:p w14:paraId="00000002" w14:textId="6A37486A" w:rsidR="00130241" w:rsidRPr="00B3778D" w:rsidRDefault="00B3778D" w:rsidP="00B377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Горлов 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1,2</w:t>
      </w:r>
      <w:r w:rsidR="00EB1F49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Зеленцова М.В.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Сандуленко</w:t>
      </w:r>
      <w:proofErr w:type="spellEnd"/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В.</w:t>
      </w:r>
      <w:r>
        <w:rPr>
          <w:b/>
          <w:i/>
          <w:color w:val="000000"/>
          <w:vertAlign w:val="superscript"/>
        </w:rPr>
        <w:t>2</w:t>
      </w:r>
    </w:p>
    <w:p w14:paraId="00000003" w14:textId="6326BDFD" w:rsidR="00130241" w:rsidRDefault="00EB1F49" w:rsidP="00B377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3778D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</w:p>
    <w:p w14:paraId="274318E3" w14:textId="77777777" w:rsidR="00B3778D" w:rsidRDefault="00B3778D" w:rsidP="00B3778D">
      <w:pPr>
        <w:shd w:val="clear" w:color="auto" w:fill="FFFFFF"/>
        <w:ind w:firstLine="426"/>
        <w:jc w:val="center"/>
        <w:rPr>
          <w:color w:val="000000"/>
        </w:rPr>
      </w:pPr>
      <w:r>
        <w:rPr>
          <w:i/>
          <w:iCs/>
          <w:color w:val="000000"/>
          <w:vertAlign w:val="superscript"/>
        </w:rPr>
        <w:t>1</w:t>
      </w:r>
      <w:r>
        <w:rPr>
          <w:i/>
          <w:iCs/>
          <w:color w:val="000000"/>
        </w:rPr>
        <w:t>Московский государственный университет имени М.В. Ломоносова, </w:t>
      </w:r>
    </w:p>
    <w:p w14:paraId="541E8751" w14:textId="77777777" w:rsidR="00B3778D" w:rsidRDefault="00B3778D" w:rsidP="00B3778D">
      <w:pPr>
        <w:shd w:val="clear" w:color="auto" w:fill="FFFFFF"/>
        <w:ind w:firstLine="426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 xml:space="preserve"> Факультет фундаментальной физико-химической инженерии, Москва, Россия</w:t>
      </w:r>
    </w:p>
    <w:p w14:paraId="00000007" w14:textId="51A8AF20" w:rsidR="00130241" w:rsidRDefault="00B3778D" w:rsidP="00B377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ФГБУН Институт элементорганических соединений им. А.Н. Несмеянова РАН, Москва, </w:t>
      </w:r>
      <w:r w:rsidR="00BF36F8">
        <w:rPr>
          <w:i/>
          <w:color w:val="000000"/>
        </w:rPr>
        <w:t>Россия</w:t>
      </w:r>
    </w:p>
    <w:p w14:paraId="0000000B" w14:textId="626E901D" w:rsidR="00130241" w:rsidRPr="00B3778D" w:rsidRDefault="00EB1F49" w:rsidP="00B377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i/>
          <w:color w:val="000000"/>
          <w:u w:val="single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22091D">
        <w:rPr>
          <w:i/>
          <w:color w:val="000000"/>
        </w:rPr>
        <w:t xml:space="preserve"> </w:t>
      </w:r>
      <w:proofErr w:type="spellStart"/>
      <w:r w:rsidR="00B3778D">
        <w:rPr>
          <w:i/>
          <w:color w:val="000000"/>
          <w:u w:val="single"/>
          <w:lang w:val="en-US"/>
        </w:rPr>
        <w:t>sergeykotte</w:t>
      </w:r>
      <w:proofErr w:type="spellEnd"/>
      <w:r w:rsidR="00B3778D" w:rsidRPr="00B3778D">
        <w:rPr>
          <w:i/>
          <w:color w:val="000000"/>
          <w:u w:val="single"/>
        </w:rPr>
        <w:t>@</w:t>
      </w:r>
      <w:proofErr w:type="spellStart"/>
      <w:r w:rsidR="00B3778D">
        <w:rPr>
          <w:i/>
          <w:color w:val="000000"/>
          <w:u w:val="single"/>
          <w:lang w:val="en-US"/>
        </w:rPr>
        <w:t>gmail</w:t>
      </w:r>
      <w:proofErr w:type="spellEnd"/>
      <w:r w:rsidR="00B3778D" w:rsidRPr="00B3778D">
        <w:rPr>
          <w:i/>
          <w:color w:val="000000"/>
          <w:u w:val="single"/>
        </w:rPr>
        <w:t>.</w:t>
      </w:r>
      <w:r w:rsidR="00B3778D">
        <w:rPr>
          <w:i/>
          <w:color w:val="000000"/>
          <w:u w:val="single"/>
          <w:lang w:val="en-US"/>
        </w:rPr>
        <w:t>com</w:t>
      </w:r>
    </w:p>
    <w:p w14:paraId="1139B66D" w14:textId="0A15E570" w:rsidR="00B3778D" w:rsidRDefault="00B3778D" w:rsidP="00B3778D">
      <w:pPr>
        <w:shd w:val="clear" w:color="auto" w:fill="FFFFFF"/>
        <w:jc w:val="both"/>
      </w:pPr>
      <w:proofErr w:type="spellStart"/>
      <w:r w:rsidRPr="00B54291">
        <w:t>Тевинолы</w:t>
      </w:r>
      <w:proofErr w:type="spellEnd"/>
      <w:r>
        <w:t xml:space="preserve"> (производное алкалоида тебаина) представляют собой важнейший класс </w:t>
      </w:r>
      <w:proofErr w:type="spellStart"/>
      <w:r>
        <w:t>морфинановых</w:t>
      </w:r>
      <w:proofErr w:type="spellEnd"/>
      <w:r>
        <w:t xml:space="preserve"> структур </w:t>
      </w:r>
      <w:r w:rsidRPr="00A92174">
        <w:t>[1]</w:t>
      </w:r>
      <w:r>
        <w:t xml:space="preserve">. </w:t>
      </w:r>
      <w:r w:rsidRPr="00B3778D">
        <w:t xml:space="preserve">Являясь </w:t>
      </w:r>
      <w:proofErr w:type="spellStart"/>
      <w:r w:rsidRPr="00B3778D">
        <w:rPr>
          <w:rFonts w:eastAsia="Calibri"/>
        </w:rPr>
        <w:t>лигандами</w:t>
      </w:r>
      <w:proofErr w:type="spellEnd"/>
      <w:r w:rsidRPr="00B3778D">
        <w:rPr>
          <w:rFonts w:eastAsia="Calibri"/>
        </w:rPr>
        <w:t xml:space="preserve"> опиоидных рецепторов,</w:t>
      </w:r>
      <w:r w:rsidRPr="00B3778D">
        <w:t xml:space="preserve"> они обладают уникальными фармакологическими свойствами </w:t>
      </w:r>
      <w:proofErr w:type="gramStart"/>
      <w:r w:rsidRPr="00B3778D">
        <w:t>и</w:t>
      </w:r>
      <w:proofErr w:type="gramEnd"/>
      <w:r w:rsidRPr="00B3778D">
        <w:t xml:space="preserve"> в связи с этим широко применяются в медицине и ветеринарии. </w:t>
      </w:r>
      <w:r w:rsidRPr="00B3778D">
        <w:rPr>
          <w:rFonts w:eastAsia="Calibri"/>
        </w:rPr>
        <w:t xml:space="preserve">Введение атомов фтора в молекулу биологически активного соединения может сильно повлиять на профиль биологической активности этого соединения за счет повышения </w:t>
      </w:r>
      <w:proofErr w:type="spellStart"/>
      <w:r w:rsidRPr="00B3778D">
        <w:rPr>
          <w:rFonts w:eastAsia="Calibri"/>
        </w:rPr>
        <w:t>липофильности</w:t>
      </w:r>
      <w:proofErr w:type="spellEnd"/>
      <w:r w:rsidRPr="00B3778D">
        <w:rPr>
          <w:rFonts w:eastAsia="Calibri"/>
        </w:rPr>
        <w:t xml:space="preserve">, а также повышения его устойчивости к метаболическим процессам </w:t>
      </w:r>
      <w:r w:rsidRPr="00B3778D">
        <w:rPr>
          <w:color w:val="000000"/>
          <w:shd w:val="clear" w:color="auto" w:fill="FFFFFF"/>
        </w:rPr>
        <w:t>[2].</w:t>
      </w:r>
      <w:r w:rsidRPr="00B3778D">
        <w:t xml:space="preserve"> Р</w:t>
      </w:r>
      <w:r w:rsidRPr="00B3778D">
        <w:rPr>
          <w:rFonts w:eastAsia="Calibri"/>
        </w:rPr>
        <w:t xml:space="preserve">азработка синтетических подходов к фторированным аналогам известных </w:t>
      </w:r>
      <w:proofErr w:type="spellStart"/>
      <w:r w:rsidRPr="00B3778D">
        <w:rPr>
          <w:rFonts w:eastAsia="Calibri"/>
        </w:rPr>
        <w:t>тевинолов</w:t>
      </w:r>
      <w:proofErr w:type="spellEnd"/>
      <w:r w:rsidRPr="00B3778D">
        <w:rPr>
          <w:rFonts w:eastAsia="Calibri"/>
        </w:rPr>
        <w:t xml:space="preserve"> является весьма актуальной задачей, поскольку в этой серии могут оказаться структуры с более выгодным и безопасным</w:t>
      </w:r>
      <w:r w:rsidRPr="00B54291">
        <w:rPr>
          <w:rFonts w:eastAsia="Calibri"/>
        </w:rPr>
        <w:t xml:space="preserve"> фармакологическим профилем по сравнению с их </w:t>
      </w:r>
      <w:proofErr w:type="spellStart"/>
      <w:r w:rsidRPr="00B54291">
        <w:rPr>
          <w:rFonts w:eastAsia="Calibri"/>
        </w:rPr>
        <w:t>нефторированными</w:t>
      </w:r>
      <w:proofErr w:type="spellEnd"/>
      <w:r w:rsidRPr="00B54291">
        <w:rPr>
          <w:rFonts w:eastAsia="Calibri"/>
        </w:rPr>
        <w:t xml:space="preserve"> аналогами</w:t>
      </w:r>
      <w:r>
        <w:rPr>
          <w:rFonts w:eastAsia="Calibri"/>
        </w:rPr>
        <w:t xml:space="preserve">. </w:t>
      </w:r>
    </w:p>
    <w:p w14:paraId="6E182606" w14:textId="6E4122F5" w:rsidR="00B3778D" w:rsidRDefault="00B3778D" w:rsidP="00B3778D">
      <w:pPr>
        <w:ind w:firstLine="426"/>
        <w:jc w:val="both"/>
      </w:pPr>
      <w:r>
        <w:t xml:space="preserve">В </w:t>
      </w:r>
      <w:r w:rsidRPr="00B3778D">
        <w:t>нашей</w:t>
      </w:r>
      <w:r>
        <w:t xml:space="preserve"> работе были разработаны два подхода к селективному синтезу </w:t>
      </w:r>
      <w:proofErr w:type="spellStart"/>
      <w:r>
        <w:t>трифторметилированных</w:t>
      </w:r>
      <w:proofErr w:type="spellEnd"/>
      <w:r>
        <w:t xml:space="preserve"> </w:t>
      </w:r>
      <w:proofErr w:type="spellStart"/>
      <w:r>
        <w:t>тевинолов</w:t>
      </w:r>
      <w:proofErr w:type="spellEnd"/>
      <w:r>
        <w:t xml:space="preserve"> </w:t>
      </w:r>
      <w:r w:rsidRPr="00565340">
        <w:rPr>
          <w:b/>
        </w:rPr>
        <w:t>2</w:t>
      </w:r>
      <w:r w:rsidRPr="00B3778D">
        <w:rPr>
          <w:bCs/>
        </w:rPr>
        <w:t xml:space="preserve"> и </w:t>
      </w:r>
      <w:r w:rsidRPr="00B3778D">
        <w:rPr>
          <w:b/>
        </w:rPr>
        <w:t>2’</w:t>
      </w:r>
      <w:r>
        <w:t xml:space="preserve">, позволяющие получить оба </w:t>
      </w:r>
      <w:proofErr w:type="gramStart"/>
      <w:r>
        <w:t>С(</w:t>
      </w:r>
      <w:proofErr w:type="gramEnd"/>
      <w:r>
        <w:t xml:space="preserve">20)-эпимера. Было показано, что стереоселективность присоединения металлорганических реагентов и реагента </w:t>
      </w:r>
      <w:proofErr w:type="spellStart"/>
      <w:r>
        <w:t>Рупперта-Пракаша</w:t>
      </w:r>
      <w:proofErr w:type="spellEnd"/>
      <w:r>
        <w:t xml:space="preserve"> к карбонильной группе соответствующих кетонов </w:t>
      </w:r>
      <w:r>
        <w:rPr>
          <w:b/>
          <w:bCs/>
        </w:rPr>
        <w:t xml:space="preserve">1 </w:t>
      </w:r>
      <w:r w:rsidRPr="006A0CDC">
        <w:t>[3]</w:t>
      </w:r>
      <w:r>
        <w:t xml:space="preserve"> и </w:t>
      </w:r>
      <w:r>
        <w:rPr>
          <w:b/>
          <w:bCs/>
        </w:rPr>
        <w:t>3</w:t>
      </w:r>
      <w:r>
        <w:t xml:space="preserve"> зависит от условий проведения синтеза.</w:t>
      </w:r>
    </w:p>
    <w:p w14:paraId="70CFE2CE" w14:textId="77777777" w:rsidR="00E77091" w:rsidRDefault="0022091D" w:rsidP="002209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color w:val="000000"/>
        </w:rPr>
      </w:pPr>
      <w:r w:rsidRPr="00FA0829">
        <w:rPr>
          <w:noProof/>
        </w:rPr>
        <w:drawing>
          <wp:inline distT="0" distB="0" distL="0" distR="0" wp14:anchorId="243B14BD" wp14:editId="2287D60E">
            <wp:extent cx="4776537" cy="3072668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189" cy="309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12449" w14:textId="19C0672E" w:rsidR="00B3778D" w:rsidRDefault="00B3778D" w:rsidP="002209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2F01CE3" wp14:editId="2900740C">
                <wp:simplePos x="0" y="0"/>
                <wp:positionH relativeFrom="column">
                  <wp:posOffset>665073</wp:posOffset>
                </wp:positionH>
                <wp:positionV relativeFrom="paragraph">
                  <wp:posOffset>2915502</wp:posOffset>
                </wp:positionV>
                <wp:extent cx="78840" cy="277560"/>
                <wp:effectExtent l="38100" t="38100" r="35560" b="40005"/>
                <wp:wrapNone/>
                <wp:docPr id="6" name="Рукописный ввод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8840" cy="27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A20234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6" o:spid="_x0000_s1026" type="#_x0000_t75" style="position:absolute;margin-left:51.65pt;margin-top:228.85pt;width:7.6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">
                <v:imagedata r:id="rId8" o:title=""/>
              </v:shape>
            </w:pict>
          </mc:Fallback>
        </mc:AlternateContent>
      </w:r>
      <w:r w:rsidR="00E77091">
        <w:rPr>
          <w:color w:val="000000"/>
        </w:rPr>
        <w:t xml:space="preserve">Схема 1. Синтез целевых </w:t>
      </w:r>
      <w:proofErr w:type="spellStart"/>
      <w:r w:rsidR="00E77091">
        <w:rPr>
          <w:color w:val="000000"/>
        </w:rPr>
        <w:t>тевинолов</w:t>
      </w:r>
      <w:proofErr w:type="spellEnd"/>
    </w:p>
    <w:p w14:paraId="37FA51AA" w14:textId="0FEE531F" w:rsidR="00B3778D" w:rsidRPr="00662EC9" w:rsidRDefault="00B3778D" w:rsidP="00662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b/>
          <w:bCs/>
          <w:color w:val="000000"/>
        </w:rPr>
      </w:pPr>
      <w:r w:rsidRPr="00B3778D">
        <w:rPr>
          <w:b/>
          <w:bCs/>
          <w:color w:val="000000"/>
        </w:rPr>
        <w:t>Благодарность</w:t>
      </w:r>
    </w:p>
    <w:p w14:paraId="191BB31D" w14:textId="77777777" w:rsidR="00B3778D" w:rsidRPr="001F2588" w:rsidRDefault="00B3778D" w:rsidP="00B377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1F2588">
        <w:rPr>
          <w:i/>
          <w:iCs/>
        </w:rPr>
        <w:t>Работа выполнена при финансовой поддержке Российского научного фонда (грант № 22-23-01140</w:t>
      </w:r>
      <w:r w:rsidRPr="000909E7">
        <w:rPr>
          <w:i/>
          <w:iCs/>
        </w:rPr>
        <w:t>)</w:t>
      </w:r>
      <w:r w:rsidRPr="001F2588">
        <w:rPr>
          <w:i/>
          <w:iCs/>
        </w:rPr>
        <w:t>.</w:t>
      </w:r>
    </w:p>
    <w:p w14:paraId="33B75AB6" w14:textId="288601A8" w:rsidR="00B3778D" w:rsidRPr="00B3778D" w:rsidRDefault="00B3778D" w:rsidP="00B3778D">
      <w:pPr>
        <w:ind w:firstLine="426"/>
        <w:jc w:val="center"/>
        <w:rPr>
          <w:b/>
          <w:bCs/>
          <w:iCs/>
          <w:lang w:val="en-US"/>
        </w:rPr>
      </w:pPr>
      <w:r w:rsidRPr="00B3778D">
        <w:rPr>
          <w:b/>
          <w:bCs/>
          <w:iCs/>
        </w:rPr>
        <w:t>Литература</w:t>
      </w:r>
    </w:p>
    <w:p w14:paraId="17AE6E64" w14:textId="77777777" w:rsidR="00267816" w:rsidRPr="00B3778D" w:rsidRDefault="00267816" w:rsidP="00267816">
      <w:pPr>
        <w:pStyle w:val="ac"/>
        <w:spacing w:before="0" w:beforeAutospacing="0" w:after="0" w:afterAutospacing="0"/>
        <w:ind w:firstLine="426"/>
        <w:rPr>
          <w:lang w:val="en-US"/>
        </w:rPr>
      </w:pPr>
      <w:r w:rsidRPr="00B3778D">
        <w:rPr>
          <w:lang w:val="en-US"/>
        </w:rPr>
        <w:t>1</w:t>
      </w:r>
      <w:r>
        <w:rPr>
          <w:lang w:val="en-US"/>
        </w:rPr>
        <w:t xml:space="preserve">. </w:t>
      </w:r>
      <w:r w:rsidRPr="00B3778D">
        <w:rPr>
          <w:lang w:val="en-US"/>
        </w:rPr>
        <w:t xml:space="preserve">K. W. Bentley, D. G. Hardy, </w:t>
      </w:r>
      <w:r w:rsidRPr="00B3778D">
        <w:rPr>
          <w:i/>
          <w:lang w:val="en-US"/>
        </w:rPr>
        <w:t>J. Am. Chem. Soc.,</w:t>
      </w:r>
      <w:r w:rsidRPr="00B3778D">
        <w:rPr>
          <w:lang w:val="en-US"/>
        </w:rPr>
        <w:t xml:space="preserve"> </w:t>
      </w:r>
      <w:r w:rsidRPr="00B3778D">
        <w:rPr>
          <w:b/>
          <w:lang w:val="en-US"/>
        </w:rPr>
        <w:t>1967</w:t>
      </w:r>
      <w:r w:rsidRPr="00B3778D">
        <w:rPr>
          <w:lang w:val="en-US"/>
        </w:rPr>
        <w:t>, 89 (</w:t>
      </w:r>
      <w:r w:rsidRPr="00B3778D">
        <w:rPr>
          <w:i/>
          <w:lang w:val="en-US"/>
        </w:rPr>
        <w:t>13</w:t>
      </w:r>
      <w:r w:rsidRPr="00B3778D">
        <w:rPr>
          <w:lang w:val="en-US"/>
        </w:rPr>
        <w:t xml:space="preserve">), 3267-3273 </w:t>
      </w:r>
    </w:p>
    <w:p w14:paraId="19CDAF8C" w14:textId="77777777" w:rsidR="00267816" w:rsidRPr="00B3778D" w:rsidRDefault="00267816" w:rsidP="00267816">
      <w:pPr>
        <w:pStyle w:val="ac"/>
        <w:spacing w:before="0" w:beforeAutospacing="0" w:after="0" w:afterAutospacing="0"/>
        <w:ind w:firstLine="426"/>
        <w:rPr>
          <w:lang w:val="en-US"/>
        </w:rPr>
      </w:pPr>
      <w:r w:rsidRPr="00B3778D">
        <w:rPr>
          <w:lang w:val="en-US"/>
        </w:rPr>
        <w:t>2</w:t>
      </w:r>
      <w:r>
        <w:rPr>
          <w:lang w:val="en-US"/>
        </w:rPr>
        <w:t xml:space="preserve">. </w:t>
      </w:r>
      <w:r w:rsidRPr="00B3778D">
        <w:rPr>
          <w:lang w:val="en-US"/>
        </w:rPr>
        <w:t xml:space="preserve">E. P. Gillis, K. J. Eastman, M. D. Hill, D. J. Donnelly, N.A. Meanwell, </w:t>
      </w:r>
      <w:r w:rsidRPr="00B3778D">
        <w:rPr>
          <w:i/>
          <w:lang w:val="en-US"/>
        </w:rPr>
        <w:t>J. Med. Chem</w:t>
      </w:r>
      <w:r w:rsidRPr="00B3778D">
        <w:rPr>
          <w:lang w:val="en-US"/>
        </w:rPr>
        <w:t xml:space="preserve">., </w:t>
      </w:r>
      <w:r w:rsidRPr="00B3778D">
        <w:rPr>
          <w:b/>
          <w:lang w:val="en-US"/>
        </w:rPr>
        <w:t>2015</w:t>
      </w:r>
      <w:r w:rsidRPr="00B3778D">
        <w:rPr>
          <w:lang w:val="en-US"/>
        </w:rPr>
        <w:t>, 58 (</w:t>
      </w:r>
      <w:r w:rsidRPr="00B3778D">
        <w:rPr>
          <w:i/>
          <w:lang w:val="en-US"/>
        </w:rPr>
        <w:t>21</w:t>
      </w:r>
      <w:r w:rsidRPr="00B3778D">
        <w:rPr>
          <w:lang w:val="en-US"/>
        </w:rPr>
        <w:t xml:space="preserve">), 8315-8359 </w:t>
      </w:r>
    </w:p>
    <w:p w14:paraId="02D450B3" w14:textId="77777777" w:rsidR="00267816" w:rsidRPr="00B3778D" w:rsidRDefault="00267816" w:rsidP="00267816">
      <w:pPr>
        <w:pStyle w:val="ac"/>
        <w:spacing w:before="0" w:beforeAutospacing="0" w:after="0" w:afterAutospacing="0"/>
        <w:ind w:firstLine="426"/>
        <w:rPr>
          <w:lang w:val="en-US"/>
        </w:rPr>
      </w:pPr>
      <w:r w:rsidRPr="00B3778D">
        <w:rPr>
          <w:lang w:val="en-US"/>
        </w:rPr>
        <w:t>3</w:t>
      </w:r>
      <w:r>
        <w:rPr>
          <w:lang w:val="en-US"/>
        </w:rPr>
        <w:t>.</w:t>
      </w:r>
      <w:r w:rsidRPr="00B3778D">
        <w:rPr>
          <w:lang w:val="en-US"/>
        </w:rPr>
        <w:tab/>
        <w:t xml:space="preserve">I.V. </w:t>
      </w:r>
      <w:proofErr w:type="spellStart"/>
      <w:r w:rsidRPr="00B3778D">
        <w:rPr>
          <w:lang w:val="en-US"/>
        </w:rPr>
        <w:t>Sandulenko</w:t>
      </w:r>
      <w:proofErr w:type="spellEnd"/>
      <w:r w:rsidRPr="00B3778D">
        <w:rPr>
          <w:lang w:val="en-US"/>
        </w:rPr>
        <w:t xml:space="preserve">, E. S. </w:t>
      </w:r>
      <w:proofErr w:type="spellStart"/>
      <w:r w:rsidRPr="00B3778D">
        <w:rPr>
          <w:lang w:val="en-US"/>
        </w:rPr>
        <w:t>Kovaleva</w:t>
      </w:r>
      <w:proofErr w:type="spellEnd"/>
      <w:r w:rsidRPr="00B3778D">
        <w:rPr>
          <w:lang w:val="en-US"/>
        </w:rPr>
        <w:t xml:space="preserve">, A. S. </w:t>
      </w:r>
      <w:proofErr w:type="spellStart"/>
      <w:r w:rsidRPr="00B3778D">
        <w:rPr>
          <w:lang w:val="en-US"/>
        </w:rPr>
        <w:t>Peregudov</w:t>
      </w:r>
      <w:proofErr w:type="spellEnd"/>
      <w:r w:rsidRPr="00B3778D">
        <w:rPr>
          <w:lang w:val="en-US"/>
        </w:rPr>
        <w:t xml:space="preserve">, V. N. Kalinin, S. K. </w:t>
      </w:r>
      <w:proofErr w:type="spellStart"/>
      <w:r w:rsidRPr="00B3778D">
        <w:rPr>
          <w:lang w:val="en-US"/>
        </w:rPr>
        <w:t>Moiseev</w:t>
      </w:r>
      <w:proofErr w:type="spellEnd"/>
      <w:r w:rsidRPr="00B3778D">
        <w:rPr>
          <w:lang w:val="en-US"/>
        </w:rPr>
        <w:t xml:space="preserve">, </w:t>
      </w:r>
      <w:proofErr w:type="spellStart"/>
      <w:r w:rsidRPr="00B3778D">
        <w:rPr>
          <w:i/>
          <w:lang w:val="en-US"/>
        </w:rPr>
        <w:t>ChemistrySelect</w:t>
      </w:r>
      <w:proofErr w:type="spellEnd"/>
      <w:r w:rsidRPr="00B3778D">
        <w:rPr>
          <w:lang w:val="en-US"/>
        </w:rPr>
        <w:t xml:space="preserve">, </w:t>
      </w:r>
      <w:r w:rsidRPr="00B3778D">
        <w:rPr>
          <w:b/>
          <w:lang w:val="en-US"/>
        </w:rPr>
        <w:t>2016</w:t>
      </w:r>
      <w:r w:rsidRPr="00B3778D">
        <w:rPr>
          <w:lang w:val="en-US"/>
        </w:rPr>
        <w:t>, 1 (</w:t>
      </w:r>
      <w:r w:rsidRPr="00B3778D">
        <w:rPr>
          <w:i/>
          <w:lang w:val="en-US"/>
        </w:rPr>
        <w:t>5</w:t>
      </w:r>
      <w:r w:rsidRPr="00B3778D">
        <w:rPr>
          <w:lang w:val="en-US"/>
        </w:rPr>
        <w:t xml:space="preserve">), 1004-1005 </w:t>
      </w:r>
    </w:p>
    <w:p w14:paraId="4E7FF2B9" w14:textId="77777777" w:rsidR="0022091D" w:rsidRPr="00267816" w:rsidRDefault="0022091D" w:rsidP="00B3778D">
      <w:pPr>
        <w:pStyle w:val="ac"/>
        <w:spacing w:before="0" w:beforeAutospacing="0" w:after="0" w:afterAutospacing="0"/>
        <w:ind w:firstLine="426"/>
        <w:rPr>
          <w:lang w:val="en-US"/>
        </w:rPr>
      </w:pPr>
    </w:p>
    <w:sectPr w:rsidR="0022091D" w:rsidRPr="0026781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091D"/>
    <w:rsid w:val="002264EE"/>
    <w:rsid w:val="0023307C"/>
    <w:rsid w:val="00267816"/>
    <w:rsid w:val="0031361E"/>
    <w:rsid w:val="00391C38"/>
    <w:rsid w:val="003B76D6"/>
    <w:rsid w:val="004A26A3"/>
    <w:rsid w:val="004F0EDF"/>
    <w:rsid w:val="00522BF1"/>
    <w:rsid w:val="005270AE"/>
    <w:rsid w:val="00590166"/>
    <w:rsid w:val="00662EC9"/>
    <w:rsid w:val="0069427D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F536E"/>
    <w:rsid w:val="00B3778D"/>
    <w:rsid w:val="00BF36F8"/>
    <w:rsid w:val="00BF4622"/>
    <w:rsid w:val="00CD00B1"/>
    <w:rsid w:val="00D22306"/>
    <w:rsid w:val="00D42542"/>
    <w:rsid w:val="00D8121C"/>
    <w:rsid w:val="00E22189"/>
    <w:rsid w:val="00E74069"/>
    <w:rsid w:val="00E77091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B3778D"/>
    <w:rPr>
      <w:rFonts w:ascii="Times New Roman" w:eastAsiaTheme="minorHAnsi" w:hAnsi="Times New Roman" w:cstheme="minorBidi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B377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3T18:59:11.079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0 501 24575,'2'-69'0,"1"-1"0,-1 1 0,2-6 0,-5-5 0,1-12 0,8 47 0,17 91 0,10 51 0,-7-17 0,-4-28 0,6 34 0,5 21 0,-14-56 0,-18-59 0,-3-18 0,0-18 0,0-8 0,-2 3 0,-2 13 0,-3 12 0,1 11 0,2 4 0,2 5 0,1 0 0,1-3 0,0-2 0,-1-5 0,-2-4 0,0 7 0,-2 1 0,3 12 0,0 7 0,2 12 0,0 19 0,0 21 0,0 17 0,0 9 0,0-3 0,0-14 0,-2-19 0,-1-18 0,1-13 0,-2-9 0,2-5 0,0-2 0,0-1 0,2 1 0,0 0 0,0-3 0,0-6 0,0-9 0,0-8 0,-1-4 0,-1 2 0,-1 5 0,1 4 0,1 5 0,1-1 0,0-3 0,0-9 0,0-9 0,0-5 0,-1 0 0,-1 4 0,-3 7 0,-1 9 0,0 8 0,2 5 0,2 1 0,2-1 0,0 0 0,0-1 0,0 0 0,0 1 0,0 3 0,0 6 0,0 10 0,0 8 0,0 12 0,0 7 0,0 3 0,0-3 0,0-10 0,0-10 0,1-8 0,1-8 0,0-6 0,0-3 0,-2-7 0,0-5 0,0-4 0,0-1 0,0 1 0,-2 2 0,0 1 0,0 3 0,-2 0 0,1-1 0,-1 1 0,0-1 0,2 9 0,-1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2023-03-03T20:08:00Z</dcterms:created>
  <dcterms:modified xsi:type="dcterms:W3CDTF">2023-03-11T16:06:00Z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