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DE79745" w:rsidR="00130241" w:rsidRPr="000D631E" w:rsidRDefault="00095A1B" w:rsidP="000D6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Цитра</w:t>
      </w:r>
      <w:r w:rsidR="00355DB5">
        <w:rPr>
          <w:b/>
          <w:color w:val="000000"/>
        </w:rPr>
        <w:t>тные</w:t>
      </w:r>
      <w:r w:rsidR="000D631E">
        <w:rPr>
          <w:b/>
          <w:color w:val="000000"/>
        </w:rPr>
        <w:t xml:space="preserve"> гомо- и гетерометаллические координационные соединения меди(</w:t>
      </w:r>
      <w:r w:rsidR="000D631E">
        <w:rPr>
          <w:b/>
          <w:color w:val="000000"/>
          <w:lang w:val="en-US"/>
        </w:rPr>
        <w:t>II</w:t>
      </w:r>
      <w:r w:rsidR="000D631E">
        <w:rPr>
          <w:b/>
          <w:color w:val="000000"/>
        </w:rPr>
        <w:t>)</w:t>
      </w:r>
      <w:r w:rsidR="000D631E" w:rsidRPr="000D631E">
        <w:rPr>
          <w:b/>
          <w:color w:val="000000"/>
        </w:rPr>
        <w:t xml:space="preserve"> </w:t>
      </w:r>
      <w:r w:rsidR="000D631E">
        <w:rPr>
          <w:b/>
          <w:color w:val="000000"/>
          <w:lang w:val="en-US"/>
        </w:rPr>
        <w:t>c</w:t>
      </w:r>
      <w:r w:rsidR="000D631E" w:rsidRPr="000D631E">
        <w:rPr>
          <w:b/>
          <w:color w:val="000000"/>
        </w:rPr>
        <w:t xml:space="preserve"> </w:t>
      </w:r>
      <w:r w:rsidR="000D631E">
        <w:rPr>
          <w:b/>
          <w:color w:val="000000"/>
        </w:rPr>
        <w:t>1,10-фенантролином: синтетические подходы, структура и биологическая активность</w:t>
      </w:r>
    </w:p>
    <w:p w14:paraId="00000002" w14:textId="323A34A9" w:rsidR="00130241" w:rsidRDefault="000D6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Кошенскова К</w:t>
      </w:r>
      <w:r w:rsidR="00EB1F49">
        <w:rPr>
          <w:b/>
          <w:i/>
          <w:color w:val="000000"/>
        </w:rPr>
        <w:t>.А.,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Баравиков Д.Е</w:t>
      </w:r>
      <w:r w:rsidR="00EB1F49">
        <w:rPr>
          <w:b/>
          <w:i/>
          <w:color w:val="000000"/>
        </w:rPr>
        <w:t>.</w:t>
      </w:r>
      <w:r w:rsidR="007504DD" w:rsidRPr="000D631E">
        <w:rPr>
          <w:b/>
          <w:i/>
          <w:color w:val="000000"/>
          <w:vertAlign w:val="superscript"/>
        </w:rPr>
        <w:t>1</w:t>
      </w:r>
      <w:r w:rsidRPr="00905235">
        <w:rPr>
          <w:b/>
          <w:i/>
          <w:iCs/>
          <w:color w:val="000000"/>
        </w:rPr>
        <w:t>,</w:t>
      </w:r>
      <w:r w:rsidR="007504DD" w:rsidRPr="00905235">
        <w:rPr>
          <w:b/>
          <w:i/>
          <w:iCs/>
          <w:color w:val="000000"/>
        </w:rPr>
        <w:t xml:space="preserve"> Долгушин Ф.М.,</w:t>
      </w:r>
      <w:r w:rsidR="007504DD" w:rsidRPr="00905235">
        <w:rPr>
          <w:b/>
          <w:i/>
          <w:iCs/>
          <w:color w:val="000000"/>
          <w:vertAlign w:val="superscript"/>
        </w:rPr>
        <w:t>1</w:t>
      </w:r>
      <w:r w:rsidR="007504DD" w:rsidRPr="00905235">
        <w:rPr>
          <w:b/>
          <w:i/>
          <w:iCs/>
          <w:color w:val="000000"/>
        </w:rPr>
        <w:t xml:space="preserve"> </w:t>
      </w:r>
      <w:r w:rsidRPr="00905235">
        <w:rPr>
          <w:b/>
          <w:i/>
          <w:iCs/>
          <w:color w:val="000000"/>
        </w:rPr>
        <w:t>Беккер О.Б.,</w:t>
      </w:r>
      <w:r w:rsidRPr="00905235">
        <w:rPr>
          <w:b/>
          <w:i/>
          <w:iCs/>
          <w:color w:val="000000"/>
          <w:vertAlign w:val="superscript"/>
        </w:rPr>
        <w:t>2</w:t>
      </w:r>
      <w:r w:rsidRPr="00905235">
        <w:rPr>
          <w:b/>
          <w:i/>
          <w:iCs/>
          <w:color w:val="000000"/>
        </w:rPr>
        <w:t xml:space="preserve"> Кискин М.А.,</w:t>
      </w:r>
      <w:r w:rsidRPr="00905235">
        <w:rPr>
          <w:b/>
          <w:i/>
          <w:iCs/>
          <w:color w:val="000000"/>
          <w:vertAlign w:val="superscript"/>
        </w:rPr>
        <w:t>1</w:t>
      </w:r>
      <w:r w:rsidRPr="00905235">
        <w:rPr>
          <w:b/>
          <w:i/>
          <w:iCs/>
          <w:color w:val="000000"/>
        </w:rPr>
        <w:t xml:space="preserve"> Еременко И.Л.,</w:t>
      </w:r>
      <w:r w:rsidRPr="00905235">
        <w:rPr>
          <w:b/>
          <w:i/>
          <w:iCs/>
          <w:color w:val="000000"/>
          <w:vertAlign w:val="superscript"/>
        </w:rPr>
        <w:t>1</w:t>
      </w:r>
      <w:r w:rsidRPr="00905235">
        <w:rPr>
          <w:b/>
          <w:i/>
          <w:iCs/>
          <w:color w:val="000000"/>
        </w:rPr>
        <w:t xml:space="preserve"> Луценко И.А.</w:t>
      </w:r>
      <w:r w:rsidRPr="00905235">
        <w:rPr>
          <w:b/>
          <w:i/>
          <w:iCs/>
          <w:color w:val="000000"/>
          <w:vertAlign w:val="superscript"/>
        </w:rPr>
        <w:t>1</w:t>
      </w:r>
    </w:p>
    <w:p w14:paraId="00000003" w14:textId="389DF0BB" w:rsidR="00130241" w:rsidRDefault="000D6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</w:t>
      </w:r>
      <w:r w:rsidR="00EB1F49">
        <w:rPr>
          <w:i/>
          <w:color w:val="000000"/>
        </w:rPr>
        <w:t xml:space="preserve"> курс </w:t>
      </w:r>
    </w:p>
    <w:p w14:paraId="00000005" w14:textId="73D3D487" w:rsidR="00130241" w:rsidRPr="000D631E" w:rsidRDefault="00EB1F49" w:rsidP="000D6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0D631E">
        <w:rPr>
          <w:i/>
          <w:color w:val="000000"/>
        </w:rPr>
        <w:t>Институт общей и неорганической химии им. Н.С. Курнакова РАН</w:t>
      </w:r>
      <w:r>
        <w:rPr>
          <w:i/>
          <w:color w:val="000000"/>
        </w:rPr>
        <w:t>, Москва, Россия</w:t>
      </w:r>
    </w:p>
    <w:p w14:paraId="00000008" w14:textId="1B55A3CD" w:rsidR="00130241" w:rsidRPr="006F4BA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  <w:vertAlign w:val="superscript"/>
        </w:rPr>
        <w:t>2</w:t>
      </w:r>
      <w:r w:rsidR="000D631E">
        <w:rPr>
          <w:i/>
          <w:color w:val="000000"/>
        </w:rPr>
        <w:t>Институт общей генетики им. Н.И. Вавилова РАН</w:t>
      </w:r>
      <w:r w:rsidR="00391C38">
        <w:rPr>
          <w:i/>
          <w:color w:val="000000"/>
        </w:rPr>
        <w:t xml:space="preserve">, </w:t>
      </w:r>
      <w:r w:rsidR="000D631E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31CD7" w:rsidRPr="00905235">
          <w:rPr>
            <w:rStyle w:val="a9"/>
            <w:i/>
            <w:iCs/>
            <w:color w:val="auto"/>
            <w:lang w:val="en-US"/>
          </w:rPr>
          <w:t>ksenia</w:t>
        </w:r>
        <w:r w:rsidR="00231CD7" w:rsidRPr="00905235">
          <w:rPr>
            <w:rStyle w:val="a9"/>
            <w:i/>
            <w:iCs/>
            <w:color w:val="auto"/>
          </w:rPr>
          <w:t>-18.11.99@</w:t>
        </w:r>
        <w:r w:rsidR="00231CD7" w:rsidRPr="00905235">
          <w:rPr>
            <w:rStyle w:val="a9"/>
            <w:i/>
            <w:iCs/>
            <w:color w:val="auto"/>
            <w:lang w:val="en-US"/>
          </w:rPr>
          <w:t>mail</w:t>
        </w:r>
        <w:r w:rsidR="00231CD7" w:rsidRPr="00905235">
          <w:rPr>
            <w:rStyle w:val="a9"/>
            <w:i/>
            <w:iCs/>
            <w:color w:val="auto"/>
          </w:rPr>
          <w:t>.</w:t>
        </w:r>
        <w:r w:rsidR="00231CD7" w:rsidRPr="00905235">
          <w:rPr>
            <w:rStyle w:val="a9"/>
            <w:i/>
            <w:iCs/>
            <w:color w:val="auto"/>
            <w:lang w:val="en-US"/>
          </w:rPr>
          <w:t>ru</w:t>
        </w:r>
      </w:hyperlink>
    </w:p>
    <w:p w14:paraId="3F79B4C8" w14:textId="7BA83869" w:rsidR="00231CD7" w:rsidRDefault="00231CD7" w:rsidP="00484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31CD7">
        <w:t>Туберкулез является одной</w:t>
      </w:r>
      <w:r w:rsidR="00FE4064">
        <w:t xml:space="preserve"> из десяти</w:t>
      </w:r>
      <w:r>
        <w:t xml:space="preserve"> основных причин смерти, </w:t>
      </w:r>
      <w:r w:rsidRPr="00231CD7">
        <w:t xml:space="preserve">опережая ВИЧ/СПИД из инфекционных заболеваний, терапия которого блокируются благодаря быстрой выработке микобактериями различных видов резистентности: </w:t>
      </w:r>
      <w:r>
        <w:t>Одн</w:t>
      </w:r>
      <w:r w:rsidRPr="00231CD7">
        <w:t>им из путей решения является создание новых биологически активных молекул с новыми механизмами действия</w:t>
      </w:r>
      <w:r>
        <w:t xml:space="preserve">. </w:t>
      </w:r>
      <w:r w:rsidRPr="00231CD7">
        <w:t>Возможно, такими соединениями могут стать комплексы металлов. А комбинация металлов лантаноидов в одной молекуле с гетероатомами (например, с медью) способна расширить область применения таких соединений в медицине</w:t>
      </w:r>
      <w:r>
        <w:t xml:space="preserve">. </w:t>
      </w:r>
    </w:p>
    <w:p w14:paraId="2C5B5538" w14:textId="62A23075" w:rsidR="00231CD7" w:rsidRDefault="003B7B57" w:rsidP="00484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Основной органической молекулой выступала</w:t>
      </w:r>
      <w:r w:rsidR="00231CD7">
        <w:t xml:space="preserve"> </w:t>
      </w:r>
      <w:r>
        <w:t>лимонная кислота</w:t>
      </w:r>
      <w:r w:rsidR="00FE4064">
        <w:t xml:space="preserve"> (</w:t>
      </w:r>
      <w:r w:rsidR="00FE4064">
        <w:rPr>
          <w:lang w:val="en-US"/>
        </w:rPr>
        <w:t>H</w:t>
      </w:r>
      <w:r w:rsidR="00FE4064" w:rsidRPr="00FE4064">
        <w:rPr>
          <w:vertAlign w:val="subscript"/>
        </w:rPr>
        <w:t>3</w:t>
      </w:r>
      <w:r w:rsidR="00FE4064">
        <w:rPr>
          <w:lang w:val="en-US"/>
        </w:rPr>
        <w:t>citr</w:t>
      </w:r>
      <w:r w:rsidR="00FE4064">
        <w:t>)</w:t>
      </w:r>
      <w:r w:rsidR="00231CD7">
        <w:t>, а для усиления биологи</w:t>
      </w:r>
      <w:r>
        <w:t>ческой активности использовался 1,10-фенантролин (</w:t>
      </w:r>
      <w:r>
        <w:rPr>
          <w:lang w:val="en-US"/>
        </w:rPr>
        <w:t>phen</w:t>
      </w:r>
      <w:r>
        <w:t>)</w:t>
      </w:r>
      <w:r w:rsidR="00231CD7">
        <w:t xml:space="preserve"> </w:t>
      </w:r>
      <w:r>
        <w:t>в качестве N-донорные лиганда</w:t>
      </w:r>
      <w:r w:rsidR="00231CD7">
        <w:t xml:space="preserve">. </w:t>
      </w:r>
      <w:r w:rsidR="00231CD7" w:rsidRPr="00905235">
        <w:rPr>
          <w:bCs/>
        </w:rPr>
        <w:t>Цель данного</w:t>
      </w:r>
      <w:r w:rsidR="00231CD7" w:rsidRPr="003B7B57">
        <w:rPr>
          <w:b/>
        </w:rPr>
        <w:t xml:space="preserve"> </w:t>
      </w:r>
      <w:r w:rsidR="00231CD7" w:rsidRPr="00905235">
        <w:rPr>
          <w:bCs/>
        </w:rPr>
        <w:t>исследования</w:t>
      </w:r>
      <w:r w:rsidR="00231CD7">
        <w:t xml:space="preserve"> заключалась в разработке способов получения </w:t>
      </w:r>
      <w:r>
        <w:t>гомо- и гетерометаллических соединений меди(</w:t>
      </w:r>
      <w:r>
        <w:rPr>
          <w:lang w:val="en-US"/>
        </w:rPr>
        <w:t>II</w:t>
      </w:r>
      <w:r>
        <w:t>)</w:t>
      </w:r>
      <w:r w:rsidRPr="003B7B57">
        <w:t xml:space="preserve"> </w:t>
      </w:r>
      <w:r>
        <w:rPr>
          <w:lang w:val="en-US"/>
        </w:rPr>
        <w:t>c</w:t>
      </w:r>
      <w:r w:rsidRPr="003B7B57">
        <w:t xml:space="preserve"> 1,10-</w:t>
      </w:r>
      <w:r>
        <w:t xml:space="preserve">фенантролином, определение структуры, физико-химических и биологических свойств. </w:t>
      </w:r>
    </w:p>
    <w:p w14:paraId="46E12271" w14:textId="1A02B022" w:rsidR="00231CD7" w:rsidRDefault="00C074C0" w:rsidP="00484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На первом этапе</w:t>
      </w:r>
      <w:r w:rsidR="003B7B57">
        <w:t xml:space="preserve"> был получен биядерный комплекс меди</w:t>
      </w:r>
      <w:r w:rsidR="003B7B57" w:rsidRPr="003B7B57">
        <w:t>(</w:t>
      </w:r>
      <w:r w:rsidR="003B7B57">
        <w:rPr>
          <w:lang w:val="en-US"/>
        </w:rPr>
        <w:t>II</w:t>
      </w:r>
      <w:r w:rsidR="003B7B57" w:rsidRPr="003B7B57">
        <w:t>) (</w:t>
      </w:r>
      <w:r w:rsidR="003B7B57" w:rsidRPr="003B7B57">
        <w:rPr>
          <w:b/>
        </w:rPr>
        <w:t>1</w:t>
      </w:r>
      <w:r w:rsidR="003B7B57" w:rsidRPr="003B7B57">
        <w:t>)</w:t>
      </w:r>
      <w:r>
        <w:t xml:space="preserve"> (рис. 1</w:t>
      </w:r>
      <w:r w:rsidR="00170236">
        <w:t>А</w:t>
      </w:r>
      <w:r>
        <w:t>)</w:t>
      </w:r>
      <w:r w:rsidR="003B7B57">
        <w:t xml:space="preserve">. </w:t>
      </w:r>
      <w:r w:rsidR="007504DD">
        <w:t>Наличие</w:t>
      </w:r>
      <w:r w:rsidR="003B7B57" w:rsidRPr="003B7B57">
        <w:t xml:space="preserve"> в молекуле двух о</w:t>
      </w:r>
      <w:r w:rsidR="003B7B57">
        <w:t>ткрытых карбоксильных групп давало</w:t>
      </w:r>
      <w:r w:rsidR="003B7B57" w:rsidRPr="003B7B57">
        <w:t xml:space="preserve"> возможность получения гетерометаллических соединений</w:t>
      </w:r>
      <w:r w:rsidR="003B7B57">
        <w:t xml:space="preserve">. Далее на его основе был получен </w:t>
      </w:r>
      <w:r>
        <w:t xml:space="preserve">комплекс состава </w:t>
      </w:r>
      <w:r w:rsidR="003B7B57">
        <w:t>[Cu</w:t>
      </w:r>
      <w:r w:rsidR="003B7B57" w:rsidRPr="003B7B57">
        <w:rPr>
          <w:vertAlign w:val="subscript"/>
        </w:rPr>
        <w:t>4</w:t>
      </w:r>
      <w:r w:rsidR="003B7B57">
        <w:rPr>
          <w:lang w:val="en-US"/>
        </w:rPr>
        <w:t>Eu</w:t>
      </w:r>
      <w:r w:rsidR="003B7B57" w:rsidRPr="003B7B57">
        <w:rPr>
          <w:vertAlign w:val="subscript"/>
        </w:rPr>
        <w:t>3</w:t>
      </w:r>
      <w:r w:rsidR="003B7B57">
        <w:t>(citr</w:t>
      </w:r>
      <w:r w:rsidR="00231CD7">
        <w:t>)</w:t>
      </w:r>
      <w:r w:rsidR="003B7B57" w:rsidRPr="003B7B57">
        <w:rPr>
          <w:vertAlign w:val="subscript"/>
        </w:rPr>
        <w:t>4</w:t>
      </w:r>
      <w:r w:rsidR="003B7B57">
        <w:t>(</w:t>
      </w:r>
      <w:r w:rsidR="003B7B57">
        <w:rPr>
          <w:lang w:val="en-US"/>
        </w:rPr>
        <w:t>phen</w:t>
      </w:r>
      <w:r w:rsidR="003B7B57">
        <w:t>)</w:t>
      </w:r>
      <w:r w:rsidR="003B7B57" w:rsidRPr="003B7B57">
        <w:rPr>
          <w:vertAlign w:val="subscript"/>
        </w:rPr>
        <w:t>8</w:t>
      </w:r>
      <w:r w:rsidR="003B7B57">
        <w:t>]</w:t>
      </w:r>
      <w:r w:rsidR="003B7B57" w:rsidRPr="003B7B57">
        <w:t xml:space="preserve"> (</w:t>
      </w:r>
      <w:r w:rsidR="003B7B57" w:rsidRPr="003B7B57">
        <w:rPr>
          <w:b/>
        </w:rPr>
        <w:t>2</w:t>
      </w:r>
      <w:r w:rsidR="003B7B57" w:rsidRPr="003B7B57">
        <w:t>)</w:t>
      </w:r>
      <w:r w:rsidRPr="00C074C0">
        <w:t xml:space="preserve"> (</w:t>
      </w:r>
      <w:r>
        <w:t xml:space="preserve">рис. </w:t>
      </w:r>
      <w:r w:rsidRPr="00C074C0">
        <w:t>1</w:t>
      </w:r>
      <w:r w:rsidR="00170236">
        <w:t>Б</w:t>
      </w:r>
      <w:r w:rsidRPr="00C074C0">
        <w:t>)</w:t>
      </w:r>
      <w:r>
        <w:t>. Оба</w:t>
      </w:r>
      <w:r w:rsidR="00231CD7">
        <w:t xml:space="preserve"> соединения выделены в виде монокристаллов, и их структура определена методом РСА, чистота подтверждена элементным анализом и методом РФА. </w:t>
      </w:r>
    </w:p>
    <w:p w14:paraId="3EEDC91F" w14:textId="50DE607C" w:rsidR="00C91855" w:rsidRPr="00231CD7" w:rsidRDefault="007504DD" w:rsidP="00484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</w:t>
      </w:r>
      <w:r w:rsidR="00231CD7">
        <w:t xml:space="preserve"> </w:t>
      </w:r>
      <w:r w:rsidRPr="007504DD">
        <w:rPr>
          <w:b/>
        </w:rPr>
        <w:t xml:space="preserve">1 </w:t>
      </w:r>
      <w:r>
        <w:t xml:space="preserve">и </w:t>
      </w:r>
      <w:r w:rsidRPr="007504DD">
        <w:rPr>
          <w:b/>
        </w:rPr>
        <w:t>2</w:t>
      </w:r>
      <w:r>
        <w:t xml:space="preserve"> была определена противомикобактериальная</w:t>
      </w:r>
      <w:r w:rsidR="00231CD7">
        <w:t xml:space="preserve"> активность в отношении непатоге</w:t>
      </w:r>
      <w:r>
        <w:t>н</w:t>
      </w:r>
      <w:r w:rsidR="00231CD7">
        <w:t xml:space="preserve">ного штамма </w:t>
      </w:r>
      <w:r w:rsidR="00231CD7" w:rsidRPr="003B7B57">
        <w:rPr>
          <w:i/>
        </w:rPr>
        <w:t>Mycolicibacterium smegmatis</w:t>
      </w:r>
      <w:r w:rsidR="00231CD7">
        <w:t>.</w:t>
      </w:r>
      <w:r w:rsidR="003B7B57">
        <w:t xml:space="preserve"> </w:t>
      </w:r>
      <w:r w:rsidR="00C074C0">
        <w:t>М</w:t>
      </w:r>
      <w:r>
        <w:t>ожно отметить, что эффективность</w:t>
      </w:r>
      <w:r w:rsidR="00C074C0" w:rsidRPr="00C074C0">
        <w:t xml:space="preserve"> полученных соединений</w:t>
      </w:r>
      <w:r w:rsidR="00C074C0">
        <w:t xml:space="preserve"> (МИК = 2 и 5 мкг/диск соответственно)</w:t>
      </w:r>
      <w:r w:rsidR="00C074C0" w:rsidRPr="00C074C0">
        <w:t xml:space="preserve"> сопост</w:t>
      </w:r>
      <w:r>
        <w:t>авима в случае</w:t>
      </w:r>
      <w:r w:rsidR="00C074C0">
        <w:t xml:space="preserve"> комплекса </w:t>
      </w:r>
      <w:r w:rsidR="00C074C0" w:rsidRPr="00C074C0">
        <w:rPr>
          <w:b/>
        </w:rPr>
        <w:t>2</w:t>
      </w:r>
      <w:r w:rsidR="00C91855">
        <w:rPr>
          <w:b/>
        </w:rPr>
        <w:t xml:space="preserve"> с </w:t>
      </w:r>
      <w:r w:rsidR="00C91855">
        <w:t>рифампицином (МИК=5 мкг/диск)</w:t>
      </w:r>
      <w:r w:rsidR="00C074C0">
        <w:t xml:space="preserve"> и превосходит для соединения </w:t>
      </w:r>
      <w:r w:rsidR="00C074C0" w:rsidRPr="00C074C0">
        <w:rPr>
          <w:b/>
        </w:rPr>
        <w:t>1</w:t>
      </w:r>
      <w:r w:rsidR="00C91855">
        <w:t xml:space="preserve"> основной противотуберкулезный препарат первого ряда, </w:t>
      </w:r>
      <w:r w:rsidR="00C074C0" w:rsidRPr="00C074C0">
        <w:t>что делает их перспективными для дальнейшего изучения.</w:t>
      </w:r>
    </w:p>
    <w:p w14:paraId="3E4F3F33" w14:textId="6AD599F7" w:rsidR="009B2F80" w:rsidRDefault="00170236" w:rsidP="009B2F80">
      <w:pPr>
        <w:ind w:firstLine="397"/>
        <w:jc w:val="center"/>
      </w:pPr>
      <w:r>
        <w:rPr>
          <w:noProof/>
          <w:sz w:val="16"/>
          <w:szCs w:val="16"/>
        </w:rPr>
        <w:drawing>
          <wp:inline distT="0" distB="0" distL="0" distR="0" wp14:anchorId="5D73E428" wp14:editId="22C396FB">
            <wp:extent cx="2636887" cy="23133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340" cy="234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drawing>
          <wp:inline distT="0" distB="0" distL="0" distR="0" wp14:anchorId="1F80829B" wp14:editId="67712F46">
            <wp:extent cx="2019105" cy="233108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372" cy="235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66786A" w14:textId="79F6E231" w:rsidR="009B2F80" w:rsidRPr="00231CD7" w:rsidRDefault="009B2F80" w:rsidP="00FF1903">
      <w:pPr>
        <w:jc w:val="center"/>
      </w:pPr>
      <w:r w:rsidRPr="006834C5">
        <w:t xml:space="preserve">Рис. 1. </w:t>
      </w:r>
      <w:r w:rsidR="00231CD7">
        <w:t xml:space="preserve">Общий вид комплекса </w:t>
      </w:r>
      <w:r w:rsidR="00231CD7" w:rsidRPr="00231CD7">
        <w:rPr>
          <w:b/>
        </w:rPr>
        <w:t>1</w:t>
      </w:r>
      <w:r w:rsidR="00231CD7">
        <w:rPr>
          <w:b/>
        </w:rPr>
        <w:t xml:space="preserve"> </w:t>
      </w:r>
      <w:r w:rsidR="00231CD7" w:rsidRPr="00231CD7">
        <w:t>(</w:t>
      </w:r>
      <w:r w:rsidR="00170236">
        <w:t>А</w:t>
      </w:r>
      <w:r w:rsidR="00231CD7" w:rsidRPr="00231CD7">
        <w:t>)</w:t>
      </w:r>
      <w:r w:rsidR="00231CD7" w:rsidRPr="00231CD7">
        <w:rPr>
          <w:b/>
        </w:rPr>
        <w:t xml:space="preserve"> </w:t>
      </w:r>
      <w:r w:rsidR="00231CD7" w:rsidRPr="00231CD7">
        <w:t>и</w:t>
      </w:r>
      <w:r w:rsidR="00231CD7">
        <w:rPr>
          <w:b/>
        </w:rPr>
        <w:t xml:space="preserve"> 2 </w:t>
      </w:r>
      <w:r w:rsidR="00231CD7" w:rsidRPr="00231CD7">
        <w:t>(</w:t>
      </w:r>
      <w:r w:rsidR="00170236">
        <w:t>Б</w:t>
      </w:r>
      <w:r w:rsidR="00231CD7" w:rsidRPr="00231CD7">
        <w:t>). Неводородные атомы представлены в виде эллипсоидов тепловых колебаний (p = 50%), а нумерация приведена только для гетероатомов независ</w:t>
      </w:r>
      <w:r w:rsidR="00170236">
        <w:t>имой части элементарной ячейки.</w:t>
      </w:r>
    </w:p>
    <w:sectPr w:rsidR="009B2F80" w:rsidRPr="00231C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62FA8" w16cex:dateUtc="2023-02-26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27BC9" w16cid:durableId="27A62F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E300D"/>
    <w:multiLevelType w:val="hybridMultilevel"/>
    <w:tmpl w:val="BA8E83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4455"/>
    <w:rsid w:val="00086081"/>
    <w:rsid w:val="00095A1B"/>
    <w:rsid w:val="000D631E"/>
    <w:rsid w:val="00101A1C"/>
    <w:rsid w:val="00106375"/>
    <w:rsid w:val="00116478"/>
    <w:rsid w:val="00130241"/>
    <w:rsid w:val="00170236"/>
    <w:rsid w:val="001E61C2"/>
    <w:rsid w:val="001F0493"/>
    <w:rsid w:val="002264EE"/>
    <w:rsid w:val="00231CD7"/>
    <w:rsid w:val="0023307C"/>
    <w:rsid w:val="00243B9A"/>
    <w:rsid w:val="0031361E"/>
    <w:rsid w:val="00355DB5"/>
    <w:rsid w:val="00391C38"/>
    <w:rsid w:val="003B76D6"/>
    <w:rsid w:val="003B7B57"/>
    <w:rsid w:val="004823B2"/>
    <w:rsid w:val="00484E1F"/>
    <w:rsid w:val="004A26A3"/>
    <w:rsid w:val="004F0EDF"/>
    <w:rsid w:val="00522BF1"/>
    <w:rsid w:val="00590166"/>
    <w:rsid w:val="006F4BA3"/>
    <w:rsid w:val="006F7A19"/>
    <w:rsid w:val="007175F5"/>
    <w:rsid w:val="0074742D"/>
    <w:rsid w:val="007504DD"/>
    <w:rsid w:val="00775389"/>
    <w:rsid w:val="00797838"/>
    <w:rsid w:val="007C36D8"/>
    <w:rsid w:val="007F2744"/>
    <w:rsid w:val="008931BE"/>
    <w:rsid w:val="00905235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074C0"/>
    <w:rsid w:val="00C17864"/>
    <w:rsid w:val="00C91855"/>
    <w:rsid w:val="00CD00B1"/>
    <w:rsid w:val="00D22306"/>
    <w:rsid w:val="00D42542"/>
    <w:rsid w:val="00D8121C"/>
    <w:rsid w:val="00D821BE"/>
    <w:rsid w:val="00E22189"/>
    <w:rsid w:val="00E74069"/>
    <w:rsid w:val="00EB1F49"/>
    <w:rsid w:val="00F865B3"/>
    <w:rsid w:val="00FB1509"/>
    <w:rsid w:val="00FE406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0523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052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05235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52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5235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175F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75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enia-18.11.99@mail.r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E1F9E2-FDD4-4F43-95A7-C335E2B9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IrinaLuc</cp:lastModifiedBy>
  <cp:revision>21</cp:revision>
  <dcterms:created xsi:type="dcterms:W3CDTF">2022-11-07T09:18:00Z</dcterms:created>
  <dcterms:modified xsi:type="dcterms:W3CDTF">2023-03-02T10:38:00Z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