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4AD3" w14:textId="24F4557F" w:rsidR="00C116CA" w:rsidRDefault="00C116CA">
      <w:pPr>
        <w:pBdr>
          <w:top w:val="nil"/>
          <w:left w:val="nil"/>
          <w:bottom w:val="nil"/>
          <w:right w:val="nil"/>
          <w:between w:val="nil"/>
        </w:pBdr>
        <w:shd w:val="clear" w:color="auto" w:fill="FFFFFF"/>
        <w:jc w:val="center"/>
        <w:rPr>
          <w:b/>
          <w:color w:val="000000"/>
        </w:rPr>
      </w:pPr>
      <w:r w:rsidRPr="00C116CA">
        <w:rPr>
          <w:b/>
          <w:color w:val="000000"/>
        </w:rPr>
        <w:t xml:space="preserve">Равновесные границы </w:t>
      </w:r>
      <w:r>
        <w:rPr>
          <w:b/>
          <w:color w:val="000000"/>
        </w:rPr>
        <w:t>существования</w:t>
      </w:r>
      <w:r w:rsidRPr="00C116CA">
        <w:rPr>
          <w:b/>
          <w:color w:val="000000"/>
        </w:rPr>
        <w:t xml:space="preserve"> фазы VO</w:t>
      </w:r>
      <w:r w:rsidRPr="00C116CA">
        <w:rPr>
          <w:b/>
          <w:color w:val="000000"/>
          <w:vertAlign w:val="subscript"/>
        </w:rPr>
        <w:t>2</w:t>
      </w:r>
      <w:r w:rsidRPr="00C116CA">
        <w:rPr>
          <w:b/>
          <w:color w:val="000000"/>
        </w:rPr>
        <w:t xml:space="preserve">: определение </w:t>
      </w:r>
      <w:r w:rsidR="003210A3">
        <w:rPr>
          <w:b/>
          <w:color w:val="000000"/>
        </w:rPr>
        <w:t>методом</w:t>
      </w:r>
      <w:r w:rsidRPr="00C116CA">
        <w:rPr>
          <w:b/>
          <w:color w:val="000000"/>
        </w:rPr>
        <w:t xml:space="preserve"> ЭДС</w:t>
      </w:r>
      <w:r w:rsidR="003210A3">
        <w:rPr>
          <w:b/>
          <w:color w:val="000000"/>
        </w:rPr>
        <w:t xml:space="preserve"> с </w:t>
      </w:r>
      <w:r w:rsidRPr="00C116CA">
        <w:rPr>
          <w:b/>
          <w:color w:val="000000"/>
        </w:rPr>
        <w:t>тверд</w:t>
      </w:r>
      <w:r w:rsidR="003210A3">
        <w:rPr>
          <w:b/>
          <w:color w:val="000000"/>
        </w:rPr>
        <w:t>ым</w:t>
      </w:r>
      <w:r w:rsidRPr="00C116CA">
        <w:rPr>
          <w:b/>
          <w:color w:val="000000"/>
        </w:rPr>
        <w:t xml:space="preserve"> электролит</w:t>
      </w:r>
      <w:r w:rsidR="003210A3">
        <w:rPr>
          <w:b/>
          <w:color w:val="000000"/>
        </w:rPr>
        <w:t>ом</w:t>
      </w:r>
      <w:r w:rsidRPr="00C116CA">
        <w:rPr>
          <w:b/>
          <w:color w:val="000000"/>
        </w:rPr>
        <w:t xml:space="preserve"> и </w:t>
      </w:r>
      <w:r w:rsidR="003210A3">
        <w:rPr>
          <w:b/>
          <w:color w:val="000000"/>
        </w:rPr>
        <w:t xml:space="preserve">их </w:t>
      </w:r>
      <w:r w:rsidRPr="00C116CA">
        <w:rPr>
          <w:b/>
          <w:color w:val="000000"/>
        </w:rPr>
        <w:t xml:space="preserve">влияние на </w:t>
      </w:r>
      <w:r w:rsidR="003210A3">
        <w:rPr>
          <w:b/>
          <w:color w:val="000000"/>
        </w:rPr>
        <w:t xml:space="preserve">изменение </w:t>
      </w:r>
      <w:r w:rsidRPr="00C116CA">
        <w:rPr>
          <w:b/>
          <w:color w:val="000000"/>
        </w:rPr>
        <w:t>оптически</w:t>
      </w:r>
      <w:r w:rsidR="003210A3">
        <w:rPr>
          <w:b/>
          <w:color w:val="000000"/>
        </w:rPr>
        <w:t>х</w:t>
      </w:r>
      <w:r w:rsidRPr="00C116CA">
        <w:rPr>
          <w:b/>
          <w:color w:val="000000"/>
        </w:rPr>
        <w:t xml:space="preserve"> </w:t>
      </w:r>
      <w:r w:rsidR="003210A3">
        <w:rPr>
          <w:b/>
          <w:color w:val="000000"/>
        </w:rPr>
        <w:t>свойств</w:t>
      </w:r>
      <w:r w:rsidRPr="00C116CA">
        <w:rPr>
          <w:b/>
          <w:color w:val="000000"/>
        </w:rPr>
        <w:t xml:space="preserve"> при переходе металл-</w:t>
      </w:r>
      <w:r>
        <w:rPr>
          <w:b/>
          <w:color w:val="000000"/>
        </w:rPr>
        <w:t>диэлектрик</w:t>
      </w:r>
      <w:r w:rsidRPr="00C116CA">
        <w:rPr>
          <w:b/>
          <w:color w:val="000000"/>
        </w:rPr>
        <w:t xml:space="preserve"> </w:t>
      </w:r>
    </w:p>
    <w:p w14:paraId="00000002" w14:textId="4DAF7DB0" w:rsidR="00130241" w:rsidRDefault="00761C00">
      <w:pPr>
        <w:pBdr>
          <w:top w:val="nil"/>
          <w:left w:val="nil"/>
          <w:bottom w:val="nil"/>
          <w:right w:val="nil"/>
          <w:between w:val="nil"/>
        </w:pBdr>
        <w:shd w:val="clear" w:color="auto" w:fill="FFFFFF"/>
        <w:jc w:val="center"/>
        <w:rPr>
          <w:color w:val="000000"/>
        </w:rPr>
      </w:pPr>
      <w:r>
        <w:rPr>
          <w:b/>
          <w:i/>
          <w:color w:val="000000"/>
        </w:rPr>
        <w:t>Судариков Д</w:t>
      </w:r>
      <w:r w:rsidR="00EB1F49">
        <w:rPr>
          <w:b/>
          <w:i/>
          <w:color w:val="000000"/>
        </w:rPr>
        <w:t xml:space="preserve">.А., </w:t>
      </w:r>
      <w:proofErr w:type="spellStart"/>
      <w:r>
        <w:rPr>
          <w:b/>
          <w:i/>
          <w:color w:val="000000"/>
        </w:rPr>
        <w:t>Кауль</w:t>
      </w:r>
      <w:proofErr w:type="spellEnd"/>
      <w:r w:rsidR="00EB1F49">
        <w:rPr>
          <w:b/>
          <w:i/>
          <w:color w:val="000000"/>
        </w:rPr>
        <w:t xml:space="preserve"> </w:t>
      </w:r>
      <w:r>
        <w:rPr>
          <w:b/>
          <w:i/>
          <w:color w:val="000000"/>
        </w:rPr>
        <w:t>А</w:t>
      </w:r>
      <w:r w:rsidR="00EB1F49">
        <w:rPr>
          <w:b/>
          <w:i/>
          <w:color w:val="000000"/>
        </w:rPr>
        <w:t>.</w:t>
      </w:r>
      <w:r>
        <w:rPr>
          <w:b/>
          <w:i/>
          <w:color w:val="000000"/>
        </w:rPr>
        <w:t>Р</w:t>
      </w:r>
      <w:r w:rsidR="00EB1F49">
        <w:rPr>
          <w:b/>
          <w:i/>
          <w:color w:val="000000"/>
        </w:rPr>
        <w:t>.</w:t>
      </w:r>
    </w:p>
    <w:p w14:paraId="00000003" w14:textId="1B9C52AF" w:rsidR="00130241" w:rsidRDefault="00761C00">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1 года</w:t>
      </w:r>
      <w:r w:rsidR="00EB1F49">
        <w:rPr>
          <w:i/>
          <w:color w:val="000000"/>
        </w:rPr>
        <w:t xml:space="preserve"> </w:t>
      </w:r>
      <w:r>
        <w:rPr>
          <w:i/>
          <w:color w:val="000000"/>
        </w:rPr>
        <w:t>обучения</w:t>
      </w:r>
    </w:p>
    <w:p w14:paraId="00000004" w14:textId="6075A506"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7" w14:textId="23B790D9" w:rsidR="00130241" w:rsidRDefault="00391C38" w:rsidP="00761C00">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33CF6FFF" w:rsidR="00130241" w:rsidRPr="005A264D" w:rsidRDefault="00EB1F49">
      <w:pPr>
        <w:pBdr>
          <w:top w:val="nil"/>
          <w:left w:val="nil"/>
          <w:bottom w:val="nil"/>
          <w:right w:val="nil"/>
          <w:between w:val="nil"/>
        </w:pBdr>
        <w:shd w:val="clear" w:color="auto" w:fill="FFFFFF"/>
        <w:jc w:val="center"/>
        <w:rPr>
          <w:color w:val="000000"/>
        </w:rPr>
      </w:pPr>
      <w:r w:rsidRPr="003858AD">
        <w:rPr>
          <w:i/>
          <w:color w:val="000000"/>
          <w:lang w:val="en-US"/>
        </w:rPr>
        <w:t>E</w:t>
      </w:r>
      <w:r w:rsidR="003B76D6" w:rsidRPr="005A264D">
        <w:rPr>
          <w:i/>
          <w:color w:val="000000"/>
        </w:rPr>
        <w:t>-</w:t>
      </w:r>
      <w:r w:rsidRPr="003858AD">
        <w:rPr>
          <w:i/>
          <w:color w:val="000000"/>
          <w:lang w:val="en-US"/>
        </w:rPr>
        <w:t>mail</w:t>
      </w:r>
      <w:r w:rsidRPr="005A264D">
        <w:rPr>
          <w:i/>
          <w:color w:val="000000"/>
        </w:rPr>
        <w:t>:</w:t>
      </w:r>
      <w:r w:rsidR="003858AD" w:rsidRPr="005A264D">
        <w:rPr>
          <w:i/>
          <w:color w:val="000000"/>
        </w:rPr>
        <w:t xml:space="preserve"> </w:t>
      </w:r>
      <w:proofErr w:type="spellStart"/>
      <w:r w:rsidR="00761C00" w:rsidRPr="003858AD">
        <w:rPr>
          <w:i/>
          <w:color w:val="000000"/>
          <w:u w:val="single"/>
          <w:lang w:val="en-US"/>
        </w:rPr>
        <w:t>sudarikow</w:t>
      </w:r>
      <w:proofErr w:type="spellEnd"/>
      <w:r w:rsidR="00761C00" w:rsidRPr="005A264D">
        <w:rPr>
          <w:i/>
          <w:color w:val="000000"/>
          <w:u w:val="single"/>
        </w:rPr>
        <w:t>-</w:t>
      </w:r>
      <w:proofErr w:type="spellStart"/>
      <w:r w:rsidR="00761C00" w:rsidRPr="003858AD">
        <w:rPr>
          <w:i/>
          <w:color w:val="000000"/>
          <w:u w:val="single"/>
          <w:lang w:val="en-US"/>
        </w:rPr>
        <w:t>denis</w:t>
      </w:r>
      <w:proofErr w:type="spellEnd"/>
      <w:r w:rsidR="00761C00" w:rsidRPr="005A264D">
        <w:rPr>
          <w:i/>
          <w:color w:val="000000"/>
          <w:u w:val="single"/>
        </w:rPr>
        <w:t>@</w:t>
      </w:r>
      <w:proofErr w:type="spellStart"/>
      <w:r w:rsidR="00761C00" w:rsidRPr="003858AD">
        <w:rPr>
          <w:i/>
          <w:color w:val="000000"/>
          <w:u w:val="single"/>
          <w:lang w:val="en-US"/>
        </w:rPr>
        <w:t>yandex</w:t>
      </w:r>
      <w:proofErr w:type="spellEnd"/>
      <w:r w:rsidR="00761C00" w:rsidRPr="005A264D">
        <w:rPr>
          <w:i/>
          <w:color w:val="000000"/>
          <w:u w:val="single"/>
        </w:rPr>
        <w:t>.</w:t>
      </w:r>
      <w:proofErr w:type="spellStart"/>
      <w:r w:rsidR="00761C00" w:rsidRPr="003858AD">
        <w:rPr>
          <w:i/>
          <w:color w:val="000000"/>
          <w:u w:val="single"/>
          <w:lang w:val="en-US"/>
        </w:rPr>
        <w:t>ru</w:t>
      </w:r>
      <w:proofErr w:type="spellEnd"/>
    </w:p>
    <w:p w14:paraId="5A8F89EF" w14:textId="56F6204F" w:rsidR="00FC6493" w:rsidRDefault="00761C00" w:rsidP="00761C00">
      <w:pPr>
        <w:pBdr>
          <w:top w:val="nil"/>
          <w:left w:val="nil"/>
          <w:bottom w:val="nil"/>
          <w:right w:val="nil"/>
          <w:between w:val="nil"/>
        </w:pBdr>
        <w:shd w:val="clear" w:color="auto" w:fill="FFFFFF"/>
        <w:ind w:firstLine="397"/>
        <w:jc w:val="both"/>
        <w:rPr>
          <w:color w:val="000000"/>
        </w:rPr>
      </w:pPr>
      <w:r w:rsidRPr="00761C00">
        <w:rPr>
          <w:color w:val="000000"/>
        </w:rPr>
        <w:t>Диоксид ванадия является уникальным материалом благодаря присущему ему фазовому переходу металл-</w:t>
      </w:r>
      <w:r>
        <w:rPr>
          <w:color w:val="000000"/>
        </w:rPr>
        <w:t>диэлектрик</w:t>
      </w:r>
      <w:r w:rsidRPr="00761C00">
        <w:rPr>
          <w:color w:val="000000"/>
        </w:rPr>
        <w:t xml:space="preserve"> (</w:t>
      </w:r>
      <w:r>
        <w:rPr>
          <w:color w:val="000000"/>
        </w:rPr>
        <w:t>ПМД</w:t>
      </w:r>
      <w:r w:rsidRPr="00761C00">
        <w:rPr>
          <w:color w:val="000000"/>
        </w:rPr>
        <w:t xml:space="preserve">). При </w:t>
      </w:r>
      <w:r>
        <w:rPr>
          <w:color w:val="000000"/>
        </w:rPr>
        <w:t>ПМД</w:t>
      </w:r>
      <w:r w:rsidRPr="00761C00">
        <w:rPr>
          <w:color w:val="000000"/>
        </w:rPr>
        <w:t xml:space="preserve"> </w:t>
      </w:r>
      <w:r w:rsidR="006243B6">
        <w:rPr>
          <w:color w:val="000000"/>
        </w:rPr>
        <w:t xml:space="preserve">в </w:t>
      </w:r>
      <w:r w:rsidRPr="00761C00">
        <w:rPr>
          <w:color w:val="000000"/>
        </w:rPr>
        <w:t>VO</w:t>
      </w:r>
      <w:r w:rsidRPr="00761C00">
        <w:rPr>
          <w:color w:val="000000"/>
          <w:vertAlign w:val="subscript"/>
        </w:rPr>
        <w:t>2</w:t>
      </w:r>
      <w:r w:rsidRPr="00761C00">
        <w:rPr>
          <w:color w:val="000000"/>
        </w:rPr>
        <w:t xml:space="preserve"> </w:t>
      </w:r>
      <w:r w:rsidR="006243B6">
        <w:rPr>
          <w:color w:val="000000"/>
        </w:rPr>
        <w:t xml:space="preserve">происходит резкое изменение сопротивления и </w:t>
      </w:r>
      <w:r w:rsidRPr="00761C00">
        <w:rPr>
          <w:color w:val="000000"/>
        </w:rPr>
        <w:t xml:space="preserve">отражательной способности в </w:t>
      </w:r>
      <w:r w:rsidR="00D33D83">
        <w:rPr>
          <w:color w:val="000000"/>
        </w:rPr>
        <w:t>ИК и ТГц-</w:t>
      </w:r>
      <w:r w:rsidRPr="00761C00">
        <w:rPr>
          <w:color w:val="000000"/>
        </w:rPr>
        <w:t>диапазон</w:t>
      </w:r>
      <w:r w:rsidR="00D33D83">
        <w:rPr>
          <w:color w:val="000000"/>
        </w:rPr>
        <w:t>ах</w:t>
      </w:r>
      <w:r w:rsidRPr="00761C00">
        <w:rPr>
          <w:color w:val="000000"/>
        </w:rPr>
        <w:t xml:space="preserve">. Эти особенности </w:t>
      </w:r>
      <w:r w:rsidR="003210A3">
        <w:rPr>
          <w:color w:val="000000"/>
        </w:rPr>
        <w:t>обеспечивают</w:t>
      </w:r>
      <w:r w:rsidRPr="00761C00">
        <w:rPr>
          <w:color w:val="000000"/>
        </w:rPr>
        <w:t xml:space="preserve"> </w:t>
      </w:r>
      <w:r w:rsidR="00B87C9C">
        <w:rPr>
          <w:color w:val="000000"/>
        </w:rPr>
        <w:t>перспектив</w:t>
      </w:r>
      <w:r w:rsidR="003210A3">
        <w:rPr>
          <w:color w:val="000000"/>
        </w:rPr>
        <w:t>у</w:t>
      </w:r>
      <w:r w:rsidR="00D96DDB">
        <w:rPr>
          <w:color w:val="000000"/>
        </w:rPr>
        <w:t xml:space="preserve"> </w:t>
      </w:r>
      <w:r w:rsidRPr="00761C00">
        <w:rPr>
          <w:color w:val="000000"/>
        </w:rPr>
        <w:t xml:space="preserve">создания </w:t>
      </w:r>
      <w:r w:rsidR="00B87C9C">
        <w:rPr>
          <w:color w:val="000000"/>
        </w:rPr>
        <w:t>множества</w:t>
      </w:r>
      <w:r w:rsidRPr="00761C00">
        <w:rPr>
          <w:color w:val="000000"/>
        </w:rPr>
        <w:t xml:space="preserve"> электронных и оптических устройств</w:t>
      </w:r>
      <w:r w:rsidR="003210A3">
        <w:rPr>
          <w:color w:val="000000"/>
        </w:rPr>
        <w:t xml:space="preserve"> на основе тонких пленок</w:t>
      </w:r>
      <w:r w:rsidR="003210A3" w:rsidRPr="00761C00">
        <w:rPr>
          <w:color w:val="000000"/>
        </w:rPr>
        <w:t xml:space="preserve"> VO</w:t>
      </w:r>
      <w:r w:rsidR="003210A3" w:rsidRPr="00761C00">
        <w:rPr>
          <w:color w:val="000000"/>
          <w:vertAlign w:val="subscript"/>
        </w:rPr>
        <w:t>2</w:t>
      </w:r>
      <w:r w:rsidR="00CA45E1">
        <w:rPr>
          <w:color w:val="000000"/>
        </w:rPr>
        <w:t>.</w:t>
      </w:r>
      <w:r w:rsidRPr="00761C00">
        <w:rPr>
          <w:color w:val="000000"/>
        </w:rPr>
        <w:t xml:space="preserve"> </w:t>
      </w:r>
      <w:r w:rsidR="003210A3">
        <w:rPr>
          <w:color w:val="000000"/>
        </w:rPr>
        <w:t>Практически все методы получения таких пленок</w:t>
      </w:r>
      <w:r w:rsidR="00CA45E1">
        <w:rPr>
          <w:color w:val="000000"/>
        </w:rPr>
        <w:t xml:space="preserve"> </w:t>
      </w:r>
      <w:r w:rsidR="003210A3">
        <w:rPr>
          <w:color w:val="000000"/>
        </w:rPr>
        <w:t xml:space="preserve">используют </w:t>
      </w:r>
      <w:r w:rsidR="00CA45E1">
        <w:rPr>
          <w:color w:val="000000"/>
        </w:rPr>
        <w:t xml:space="preserve"> дополнительн</w:t>
      </w:r>
      <w:r w:rsidR="00C02BD4">
        <w:rPr>
          <w:color w:val="000000"/>
        </w:rPr>
        <w:t>ый</w:t>
      </w:r>
      <w:r w:rsidR="00CA45E1">
        <w:rPr>
          <w:color w:val="000000"/>
        </w:rPr>
        <w:t xml:space="preserve"> </w:t>
      </w:r>
      <w:r w:rsidR="00C02BD4">
        <w:rPr>
          <w:color w:val="000000"/>
        </w:rPr>
        <w:t>отжиг</w:t>
      </w:r>
      <w:r w:rsidR="00CA45E1">
        <w:rPr>
          <w:color w:val="000000"/>
        </w:rPr>
        <w:t xml:space="preserve"> д</w:t>
      </w:r>
      <w:r w:rsidRPr="00761C00">
        <w:rPr>
          <w:color w:val="000000"/>
        </w:rPr>
        <w:t xml:space="preserve">ля достижения резкого </w:t>
      </w:r>
      <w:r>
        <w:rPr>
          <w:color w:val="000000"/>
        </w:rPr>
        <w:t>ПМД</w:t>
      </w:r>
      <w:r w:rsidR="00D905EB">
        <w:rPr>
          <w:color w:val="000000"/>
        </w:rPr>
        <w:t>.</w:t>
      </w:r>
      <w:r w:rsidRPr="00761C00">
        <w:rPr>
          <w:color w:val="000000"/>
        </w:rPr>
        <w:t xml:space="preserve"> </w:t>
      </w:r>
      <w:r w:rsidR="006243B6">
        <w:rPr>
          <w:color w:val="000000"/>
        </w:rPr>
        <w:t>Отжиг</w:t>
      </w:r>
      <w:r w:rsidR="00C02BD4">
        <w:rPr>
          <w:color w:val="000000"/>
        </w:rPr>
        <w:t>,</w:t>
      </w:r>
      <w:r w:rsidR="006243B6">
        <w:rPr>
          <w:color w:val="000000"/>
        </w:rPr>
        <w:t xml:space="preserve"> </w:t>
      </w:r>
      <w:r w:rsidR="00C02BD4">
        <w:rPr>
          <w:color w:val="000000"/>
        </w:rPr>
        <w:t xml:space="preserve">как правило, </w:t>
      </w:r>
      <w:r w:rsidR="006243B6">
        <w:rPr>
          <w:color w:val="000000"/>
        </w:rPr>
        <w:t xml:space="preserve">проводят в </w:t>
      </w:r>
      <w:r w:rsidRPr="00761C00">
        <w:rPr>
          <w:color w:val="000000"/>
        </w:rPr>
        <w:t>атмосфер</w:t>
      </w:r>
      <w:r w:rsidR="006243B6">
        <w:rPr>
          <w:color w:val="000000"/>
        </w:rPr>
        <w:t>ах</w:t>
      </w:r>
      <w:r w:rsidRPr="00761C00">
        <w:rPr>
          <w:color w:val="000000"/>
        </w:rPr>
        <w:t xml:space="preserve"> с пониженным, но неизвестным парциальным давлением кислорода</w:t>
      </w:r>
      <w:r w:rsidR="00CA45E1">
        <w:rPr>
          <w:color w:val="000000"/>
        </w:rPr>
        <w:t xml:space="preserve">, что </w:t>
      </w:r>
      <w:r w:rsidRPr="00761C00">
        <w:rPr>
          <w:color w:val="000000"/>
        </w:rPr>
        <w:t>провоцир</w:t>
      </w:r>
      <w:r w:rsidR="00CA45E1">
        <w:rPr>
          <w:color w:val="000000"/>
        </w:rPr>
        <w:t>ует</w:t>
      </w:r>
      <w:r w:rsidRPr="00761C00">
        <w:rPr>
          <w:color w:val="000000"/>
        </w:rPr>
        <w:t xml:space="preserve"> реакции окисления и восстановления диоксида, значительно ухудшающие </w:t>
      </w:r>
      <w:r w:rsidR="00B87C9C">
        <w:rPr>
          <w:color w:val="000000"/>
        </w:rPr>
        <w:t xml:space="preserve">его </w:t>
      </w:r>
      <w:r w:rsidRPr="00761C00">
        <w:rPr>
          <w:color w:val="000000"/>
        </w:rPr>
        <w:t>свойства</w:t>
      </w:r>
      <w:r w:rsidR="00B87C9C">
        <w:rPr>
          <w:color w:val="000000"/>
        </w:rPr>
        <w:t>.</w:t>
      </w:r>
    </w:p>
    <w:p w14:paraId="0F612F1D" w14:textId="7CA7F251" w:rsidR="00FC6493" w:rsidRDefault="00761C00" w:rsidP="00761C00">
      <w:pPr>
        <w:pBdr>
          <w:top w:val="nil"/>
          <w:left w:val="nil"/>
          <w:bottom w:val="nil"/>
          <w:right w:val="nil"/>
          <w:between w:val="nil"/>
        </w:pBdr>
        <w:shd w:val="clear" w:color="auto" w:fill="FFFFFF"/>
        <w:ind w:firstLine="397"/>
        <w:jc w:val="both"/>
        <w:rPr>
          <w:color w:val="000000"/>
        </w:rPr>
      </w:pPr>
      <w:r w:rsidRPr="00761C00">
        <w:rPr>
          <w:color w:val="000000"/>
        </w:rPr>
        <w:t xml:space="preserve">В настоящей работе мы предлагаем термодинамический подход, исключающий возникновение вторых фаз при отжиге пленок в равновесных условиях существования диоксида ванадия. Для этого методом </w:t>
      </w:r>
      <w:r w:rsidR="00C02BD4">
        <w:rPr>
          <w:color w:val="000000"/>
        </w:rPr>
        <w:t>ЭДС</w:t>
      </w:r>
      <w:r w:rsidRPr="00761C00">
        <w:rPr>
          <w:color w:val="000000"/>
        </w:rPr>
        <w:t xml:space="preserve"> с использованием твердого кислород</w:t>
      </w:r>
      <w:r w:rsidR="00D33D83">
        <w:rPr>
          <w:color w:val="000000"/>
        </w:rPr>
        <w:t>-</w:t>
      </w:r>
      <w:r w:rsidRPr="00761C00">
        <w:rPr>
          <w:color w:val="000000"/>
        </w:rPr>
        <w:t xml:space="preserve">проводящего электролита YSZ были </w:t>
      </w:r>
      <w:r w:rsidR="005807C7">
        <w:rPr>
          <w:color w:val="000000"/>
        </w:rPr>
        <w:t xml:space="preserve">экспериментально </w:t>
      </w:r>
      <w:r w:rsidRPr="00761C00">
        <w:rPr>
          <w:color w:val="000000"/>
        </w:rPr>
        <w:t>определены границы устойчивости фазы VO</w:t>
      </w:r>
      <w:r w:rsidRPr="00761C00">
        <w:rPr>
          <w:color w:val="000000"/>
          <w:vertAlign w:val="subscript"/>
        </w:rPr>
        <w:t>2</w:t>
      </w:r>
      <w:r w:rsidR="00CA45E1">
        <w:rPr>
          <w:color w:val="000000"/>
          <w:vertAlign w:val="subscript"/>
        </w:rPr>
        <w:t xml:space="preserve"> </w:t>
      </w:r>
      <w:r w:rsidR="00CA45E1" w:rsidRPr="00CA45E1">
        <w:rPr>
          <w:color w:val="000000"/>
        </w:rPr>
        <w:t>(Рис. 1)</w:t>
      </w:r>
      <w:r w:rsidRPr="00761C00">
        <w:rPr>
          <w:color w:val="000000"/>
        </w:rPr>
        <w:t xml:space="preserve">. Полученные нами термодинамические данные для </w:t>
      </w:r>
      <w:proofErr w:type="spellStart"/>
      <w:r w:rsidRPr="00761C00">
        <w:rPr>
          <w:color w:val="000000"/>
        </w:rPr>
        <w:t>высококислородной</w:t>
      </w:r>
      <w:proofErr w:type="spellEnd"/>
      <w:r w:rsidRPr="00761C00">
        <w:rPr>
          <w:color w:val="000000"/>
        </w:rPr>
        <w:t xml:space="preserve"> границы существования VO</w:t>
      </w:r>
      <w:r w:rsidRPr="00761C00">
        <w:rPr>
          <w:color w:val="000000"/>
          <w:vertAlign w:val="subscript"/>
        </w:rPr>
        <w:t>2</w:t>
      </w:r>
      <w:r w:rsidRPr="00761C00">
        <w:rPr>
          <w:color w:val="000000"/>
        </w:rPr>
        <w:t xml:space="preserve"> в равновесии с фазой V</w:t>
      </w:r>
      <w:r w:rsidRPr="00761C00">
        <w:rPr>
          <w:color w:val="000000"/>
          <w:vertAlign w:val="subscript"/>
        </w:rPr>
        <w:t>6</w:t>
      </w:r>
      <w:r w:rsidRPr="00761C00">
        <w:rPr>
          <w:color w:val="000000"/>
        </w:rPr>
        <w:t>O</w:t>
      </w:r>
      <w:r w:rsidRPr="00761C00">
        <w:rPr>
          <w:color w:val="000000"/>
          <w:vertAlign w:val="subscript"/>
        </w:rPr>
        <w:t>13</w:t>
      </w:r>
      <w:r w:rsidRPr="00761C00">
        <w:rPr>
          <w:color w:val="000000"/>
        </w:rPr>
        <w:t xml:space="preserve"> хорошо согласуются с имеющимися литературными данными</w:t>
      </w:r>
      <w:r w:rsidR="00C116CA" w:rsidRPr="00C116CA">
        <w:rPr>
          <w:color w:val="000000"/>
        </w:rPr>
        <w:t xml:space="preserve"> [1]</w:t>
      </w:r>
      <w:r w:rsidRPr="00761C00">
        <w:rPr>
          <w:color w:val="000000"/>
        </w:rPr>
        <w:t xml:space="preserve">. Напротив, данные по </w:t>
      </w:r>
      <w:proofErr w:type="spellStart"/>
      <w:r w:rsidRPr="00761C00">
        <w:rPr>
          <w:color w:val="000000"/>
        </w:rPr>
        <w:t>низкокислородной</w:t>
      </w:r>
      <w:proofErr w:type="spellEnd"/>
      <w:r w:rsidRPr="00761C00">
        <w:rPr>
          <w:color w:val="000000"/>
        </w:rPr>
        <w:t xml:space="preserve"> границе мы подвергли существенной коррекции</w:t>
      </w:r>
      <w:r w:rsidR="002D66D2">
        <w:rPr>
          <w:color w:val="000000"/>
        </w:rPr>
        <w:t xml:space="preserve"> по сравнению с </w:t>
      </w:r>
      <w:r w:rsidR="00CA45E1">
        <w:rPr>
          <w:color w:val="000000"/>
        </w:rPr>
        <w:t>расчетными</w:t>
      </w:r>
      <w:r w:rsidR="00C116CA" w:rsidRPr="00C116CA">
        <w:rPr>
          <w:color w:val="000000"/>
        </w:rPr>
        <w:t xml:space="preserve"> [2]</w:t>
      </w:r>
      <w:r w:rsidR="00CA45E1">
        <w:rPr>
          <w:color w:val="000000"/>
        </w:rPr>
        <w:fldChar w:fldCharType="begin" w:fldLock="1"/>
      </w:r>
      <w:r w:rsidR="00CA45E1">
        <w:rPr>
          <w:color w:val="000000"/>
        </w:rPr>
        <w:instrText>ADDIN CSL_CITATION {"citationItems":[{"id":"ITEM-1","itemData":{"DOI":"10.1016/j.calphad.2015.08.003","ISSN":"03645916","abstract":"The V-O system was thermodynamically assessed using the CALPHAD method. The available experimental data on thermodynamic and thermochemical properties as well as phase diagram information were critically examined and a self-consistent set of thermodynamic parameters was obtained. In total 20 phases were included in this binary system. Five among them were treated as solid solution phases within the framework of the compound energy formalism. The halite phase was modeled as (V,V&lt;sup&gt;+2&lt;/sup&gt;,V&lt;sup&gt;+3&lt;/sup&gt;,Va)&lt;inf&gt;1&lt;/inf&gt;(O&lt;sup&gt;-2&lt;/sup&gt;,Va)&lt;inf&gt;1&lt;/inf&gt; covering the solubility of both V and O. Thermodynamic descriptions of two different models for the corundum phase are presented, one of which is more complex to correctly take the defect mechanisms into account. The liquid phase was described by the ionic two-sublattice model with the formula (V&lt;sup&gt;+2&lt;/sup&gt;)&lt;inf&gt;P&lt;/inf&gt;(O&lt;sup&gt;-2&lt;/sup&gt;,Va&lt;sup&gt;-Q&lt;/sup&gt;, VO&lt;inf&gt;1.5&lt;/inf&gt;,VO&lt;inf&gt;2&lt;/inf&gt;, VO&lt;inf&gt;2.5&lt;/inf&gt;)&lt;inf&gt;Q&lt;/inf&gt;. The stoichiometric Magnéli phases V&lt;inf&gt;n&lt;/inf&gt;O&lt;inf&gt;2n-1&lt;/inf&gt; (n is an integer between 4 and 8) were modeled as (V&lt;sup&gt;+3&lt;/sup&gt;)&lt;inf&gt;2&lt;/inf&gt;(V&lt;sup&gt;+4&lt;/sup&gt;)&lt;inf&gt;n-2&lt;/inf&gt;(O&lt;sup&gt;-&lt;/sup&gt;&lt;sup&gt;2&lt;/sup&gt;)&lt;inf&gt;2n-1&lt;/inf&gt;. Using the present thermodynamic description reliable experimental phase diagram, thermodynamic and thermochemical data were well reproduced.","author":[{"dropping-particle":"","family":"Yang","given":"Yang","non-dropping-particle":"","parse-names":false,"suffix":""},{"dropping-particle":"","family":"Mao","given":"Huahai","non-dropping-particle":"","parse-names":false,"suffix":""},{"dropping-particle":"","family":"Selleby","given":"Malin","non-dropping-particle":"","parse-names":false,"suffix":""}],"container-title":"Calphad: Computer Coupling of Phase Diagrams and Thermochemistry","id":"ITEM-1","issued":{"date-parts":[["2015"]]},"page":"144-160","publisher":"Elsevier","title":"Thermodynamic assessment of the V-O system","type":"article-journal","volume":"51"},"uris":["http://www.mendeley.com/documents/?uuid=2c8f303f-09e0-4921-b573-a3633cab805f"]}],"mendeley":{"formattedCitation":"[2]","plainTextFormattedCitation":"[2]","previouslyFormattedCitation":"[2]"},"properties":{"noteIndex":0},"schema":"https://github.com/citation-style-language/schema/raw/master/csl-citation.json"}</w:instrText>
      </w:r>
      <w:r w:rsidR="00CA45E1">
        <w:rPr>
          <w:color w:val="000000"/>
        </w:rPr>
        <w:fldChar w:fldCharType="end"/>
      </w:r>
      <w:r w:rsidRPr="00761C00">
        <w:rPr>
          <w:color w:val="000000"/>
        </w:rPr>
        <w:t>: установлено, что VO</w:t>
      </w:r>
      <w:r w:rsidRPr="00761C00">
        <w:rPr>
          <w:color w:val="000000"/>
          <w:vertAlign w:val="subscript"/>
        </w:rPr>
        <w:t>2</w:t>
      </w:r>
      <w:r w:rsidRPr="00761C00">
        <w:rPr>
          <w:color w:val="000000"/>
        </w:rPr>
        <w:t xml:space="preserve"> при восстановлении находится в равновесии с фазой V</w:t>
      </w:r>
      <w:r w:rsidRPr="00761C00">
        <w:rPr>
          <w:color w:val="000000"/>
          <w:vertAlign w:val="subscript"/>
        </w:rPr>
        <w:t>9</w:t>
      </w:r>
      <w:r w:rsidRPr="00761C00">
        <w:rPr>
          <w:color w:val="000000"/>
        </w:rPr>
        <w:t>O</w:t>
      </w:r>
      <w:r w:rsidRPr="00761C00">
        <w:rPr>
          <w:color w:val="000000"/>
          <w:vertAlign w:val="subscript"/>
        </w:rPr>
        <w:t>17</w:t>
      </w:r>
      <w:r w:rsidRPr="00761C00">
        <w:rPr>
          <w:color w:val="000000"/>
        </w:rPr>
        <w:t>, которая при дальнейшем снижении давления кислорода образует оксид V</w:t>
      </w:r>
      <w:r w:rsidRPr="00761C00">
        <w:rPr>
          <w:color w:val="000000"/>
          <w:vertAlign w:val="subscript"/>
        </w:rPr>
        <w:t>8</w:t>
      </w:r>
      <w:r w:rsidRPr="00761C00">
        <w:rPr>
          <w:color w:val="000000"/>
        </w:rPr>
        <w:t>O</w:t>
      </w:r>
      <w:r w:rsidRPr="00761C00">
        <w:rPr>
          <w:color w:val="000000"/>
          <w:vertAlign w:val="subscript"/>
        </w:rPr>
        <w:t>15</w:t>
      </w:r>
      <w:r w:rsidRPr="00761C00">
        <w:rPr>
          <w:color w:val="000000"/>
        </w:rPr>
        <w:t xml:space="preserve">. Установлена температура </w:t>
      </w:r>
      <w:proofErr w:type="spellStart"/>
      <w:r w:rsidRPr="00761C00">
        <w:rPr>
          <w:color w:val="000000"/>
        </w:rPr>
        <w:t>перитект</w:t>
      </w:r>
      <w:r w:rsidR="006243B6">
        <w:rPr>
          <w:color w:val="000000"/>
        </w:rPr>
        <w:t>оидного</w:t>
      </w:r>
      <w:proofErr w:type="spellEnd"/>
      <w:r w:rsidRPr="00761C00">
        <w:rPr>
          <w:color w:val="000000"/>
        </w:rPr>
        <w:t xml:space="preserve"> распада V</w:t>
      </w:r>
      <w:r w:rsidRPr="00761C00">
        <w:rPr>
          <w:color w:val="000000"/>
          <w:vertAlign w:val="subscript"/>
        </w:rPr>
        <w:t>9</w:t>
      </w:r>
      <w:r w:rsidRPr="00761C00">
        <w:rPr>
          <w:color w:val="000000"/>
        </w:rPr>
        <w:t>O</w:t>
      </w:r>
      <w:r w:rsidRPr="00761C00">
        <w:rPr>
          <w:color w:val="000000"/>
          <w:vertAlign w:val="subscript"/>
        </w:rPr>
        <w:t>17</w:t>
      </w:r>
      <w:r w:rsidRPr="00761C00">
        <w:rPr>
          <w:color w:val="000000"/>
        </w:rPr>
        <w:t xml:space="preserve"> и введены соответствующие поправки к известной фазовой диаграмме системы ванадий-кислород.</w:t>
      </w:r>
      <w:r w:rsidR="00DC2C25" w:rsidRPr="00DC2C25">
        <w:rPr>
          <w:color w:val="000000"/>
        </w:rPr>
        <w:t xml:space="preserve"> </w:t>
      </w:r>
      <w:r w:rsidR="00DC2C25" w:rsidRPr="00DC2C25">
        <w:rPr>
          <w:noProof/>
          <w:color w:val="000000"/>
        </w:rPr>
        <w:drawing>
          <wp:inline distT="0" distB="0" distL="0" distR="0" wp14:anchorId="5D923C9F" wp14:editId="2DD70AE8">
            <wp:extent cx="5760000" cy="204907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00" cy="2049076"/>
                    </a:xfrm>
                    <a:prstGeom prst="rect">
                      <a:avLst/>
                    </a:prstGeom>
                    <a:noFill/>
                    <a:ln>
                      <a:noFill/>
                    </a:ln>
                  </pic:spPr>
                </pic:pic>
              </a:graphicData>
            </a:graphic>
          </wp:inline>
        </w:drawing>
      </w:r>
      <w:r w:rsidRPr="00761C00">
        <w:rPr>
          <w:color w:val="000000"/>
        </w:rPr>
        <w:t xml:space="preserve"> </w:t>
      </w:r>
    </w:p>
    <w:p w14:paraId="50F64661" w14:textId="7496E18F" w:rsidR="005A264D" w:rsidRDefault="005A264D" w:rsidP="002D66D2">
      <w:pPr>
        <w:jc w:val="center"/>
        <w:rPr>
          <w:color w:val="000000"/>
        </w:rPr>
      </w:pPr>
      <w:r>
        <w:t>Рис</w:t>
      </w:r>
      <w:r w:rsidRPr="005A264D">
        <w:t>.</w:t>
      </w:r>
      <w:r>
        <w:t xml:space="preserve"> </w:t>
      </w:r>
      <w:r>
        <w:fldChar w:fldCharType="begin"/>
      </w:r>
      <w:r w:rsidRPr="00825E3F">
        <w:instrText xml:space="preserve"> SEQ Рисунок \* ARABIC </w:instrText>
      </w:r>
      <w:r>
        <w:fldChar w:fldCharType="separate"/>
      </w:r>
      <w:r>
        <w:t>1</w:t>
      </w:r>
      <w:r>
        <w:fldChar w:fldCharType="end"/>
      </w:r>
      <w:r>
        <w:t xml:space="preserve">. </w:t>
      </w:r>
      <w:r w:rsidR="00A11FD9">
        <w:t xml:space="preserve">Равновесные </w:t>
      </w:r>
      <w:r w:rsidR="00F34370">
        <w:t>рО</w:t>
      </w:r>
      <w:r w:rsidR="00F34370" w:rsidRPr="00F34370">
        <w:rPr>
          <w:vertAlign w:val="subscript"/>
        </w:rPr>
        <w:t>2</w:t>
      </w:r>
      <w:r w:rsidR="00F34370">
        <w:t xml:space="preserve">-Т </w:t>
      </w:r>
      <w:r w:rsidR="00A11FD9">
        <w:t xml:space="preserve">условия, ограничивающие область </w:t>
      </w:r>
      <w:r w:rsidR="00CA45E1">
        <w:t>существования фазы</w:t>
      </w:r>
      <w:r w:rsidR="00A11FD9">
        <w:t xml:space="preserve"> диоксида ванадия.</w:t>
      </w:r>
    </w:p>
    <w:p w14:paraId="69FC8CFE" w14:textId="16158C2A" w:rsidR="00761C00" w:rsidRDefault="00761C00" w:rsidP="00761C00">
      <w:pPr>
        <w:pBdr>
          <w:top w:val="nil"/>
          <w:left w:val="nil"/>
          <w:bottom w:val="nil"/>
          <w:right w:val="nil"/>
          <w:between w:val="nil"/>
        </w:pBdr>
        <w:shd w:val="clear" w:color="auto" w:fill="FFFFFF"/>
        <w:ind w:firstLine="397"/>
        <w:jc w:val="both"/>
        <w:rPr>
          <w:color w:val="000000"/>
        </w:rPr>
      </w:pPr>
      <w:r w:rsidRPr="00761C00">
        <w:rPr>
          <w:color w:val="000000"/>
        </w:rPr>
        <w:t>Рассчитаны энергии Гиббса для реакций образования фаз V</w:t>
      </w:r>
      <w:r w:rsidRPr="00761C00">
        <w:rPr>
          <w:color w:val="000000"/>
          <w:vertAlign w:val="subscript"/>
        </w:rPr>
        <w:t>9</w:t>
      </w:r>
      <w:r w:rsidRPr="00761C00">
        <w:rPr>
          <w:color w:val="000000"/>
        </w:rPr>
        <w:t>O</w:t>
      </w:r>
      <w:r w:rsidRPr="00761C00">
        <w:rPr>
          <w:color w:val="000000"/>
          <w:vertAlign w:val="subscript"/>
        </w:rPr>
        <w:t>17</w:t>
      </w:r>
      <w:r w:rsidRPr="00761C00">
        <w:rPr>
          <w:color w:val="000000"/>
        </w:rPr>
        <w:t>, V</w:t>
      </w:r>
      <w:r w:rsidRPr="00761C00">
        <w:rPr>
          <w:color w:val="000000"/>
          <w:vertAlign w:val="subscript"/>
        </w:rPr>
        <w:t>8</w:t>
      </w:r>
      <w:r w:rsidRPr="00761C00">
        <w:rPr>
          <w:color w:val="000000"/>
        </w:rPr>
        <w:t>O</w:t>
      </w:r>
      <w:r w:rsidRPr="00761C00">
        <w:rPr>
          <w:color w:val="000000"/>
          <w:vertAlign w:val="subscript"/>
        </w:rPr>
        <w:t>15</w:t>
      </w:r>
      <w:r w:rsidRPr="00761C00">
        <w:rPr>
          <w:color w:val="000000"/>
        </w:rPr>
        <w:t xml:space="preserve"> и V</w:t>
      </w:r>
      <w:r w:rsidRPr="00761C00">
        <w:rPr>
          <w:color w:val="000000"/>
          <w:vertAlign w:val="subscript"/>
        </w:rPr>
        <w:t>6</w:t>
      </w:r>
      <w:r w:rsidRPr="00761C00">
        <w:rPr>
          <w:color w:val="000000"/>
        </w:rPr>
        <w:t>O</w:t>
      </w:r>
      <w:r w:rsidRPr="00761C00">
        <w:rPr>
          <w:color w:val="000000"/>
          <w:vertAlign w:val="subscript"/>
        </w:rPr>
        <w:t>13</w:t>
      </w:r>
      <w:r w:rsidRPr="00761C00">
        <w:rPr>
          <w:color w:val="000000"/>
        </w:rPr>
        <w:t>. Показано, что ИК-отражение пленок VO</w:t>
      </w:r>
      <w:r w:rsidRPr="00FC6493">
        <w:rPr>
          <w:color w:val="000000"/>
          <w:vertAlign w:val="subscript"/>
        </w:rPr>
        <w:t>2</w:t>
      </w:r>
      <w:r w:rsidRPr="00761C00">
        <w:rPr>
          <w:color w:val="000000"/>
        </w:rPr>
        <w:t xml:space="preserve">, </w:t>
      </w:r>
      <w:r w:rsidR="00F34370">
        <w:rPr>
          <w:color w:val="000000"/>
        </w:rPr>
        <w:t>имеющих кислородную стехиометрию, соответствующую</w:t>
      </w:r>
      <w:r w:rsidRPr="00761C00">
        <w:rPr>
          <w:color w:val="000000"/>
        </w:rPr>
        <w:t xml:space="preserve"> </w:t>
      </w:r>
      <w:proofErr w:type="spellStart"/>
      <w:r w:rsidRPr="00761C00">
        <w:rPr>
          <w:color w:val="000000"/>
        </w:rPr>
        <w:t>высококислородной</w:t>
      </w:r>
      <w:proofErr w:type="spellEnd"/>
      <w:r w:rsidRPr="00761C00">
        <w:rPr>
          <w:color w:val="000000"/>
        </w:rPr>
        <w:t xml:space="preserve"> границе, </w:t>
      </w:r>
      <w:r w:rsidR="002D66D2">
        <w:rPr>
          <w:color w:val="000000"/>
        </w:rPr>
        <w:t xml:space="preserve">намного </w:t>
      </w:r>
      <w:r w:rsidR="002D66D2" w:rsidRPr="00761C00">
        <w:rPr>
          <w:color w:val="000000"/>
        </w:rPr>
        <w:t>больше</w:t>
      </w:r>
      <w:r w:rsidRPr="00761C00">
        <w:rPr>
          <w:color w:val="000000"/>
        </w:rPr>
        <w:t xml:space="preserve">, чем пленок, </w:t>
      </w:r>
      <w:r w:rsidR="00F34370">
        <w:rPr>
          <w:color w:val="000000"/>
        </w:rPr>
        <w:t xml:space="preserve">приведенных к </w:t>
      </w:r>
      <w:r w:rsidRPr="00761C00">
        <w:rPr>
          <w:color w:val="000000"/>
        </w:rPr>
        <w:t>равновес</w:t>
      </w:r>
      <w:r w:rsidR="00F34370">
        <w:rPr>
          <w:color w:val="000000"/>
        </w:rPr>
        <w:t xml:space="preserve">ию </w:t>
      </w:r>
      <w:r w:rsidRPr="00761C00">
        <w:rPr>
          <w:color w:val="000000"/>
        </w:rPr>
        <w:t xml:space="preserve">на </w:t>
      </w:r>
      <w:proofErr w:type="spellStart"/>
      <w:r w:rsidRPr="00761C00">
        <w:rPr>
          <w:color w:val="000000"/>
        </w:rPr>
        <w:t>низкокислородной</w:t>
      </w:r>
      <w:proofErr w:type="spellEnd"/>
      <w:r w:rsidRPr="00761C00">
        <w:rPr>
          <w:color w:val="000000"/>
        </w:rPr>
        <w:t xml:space="preserve"> границе</w:t>
      </w:r>
      <w:r w:rsidR="00F34370">
        <w:rPr>
          <w:color w:val="000000"/>
        </w:rPr>
        <w:t xml:space="preserve"> термодинамической стабильности фазы</w:t>
      </w:r>
      <w:r w:rsidRPr="00761C00">
        <w:rPr>
          <w:color w:val="000000"/>
        </w:rPr>
        <w:t>.</w:t>
      </w:r>
    </w:p>
    <w:p w14:paraId="03E3F5C2" w14:textId="77777777" w:rsidR="00CA45E1" w:rsidRPr="00C116CA" w:rsidRDefault="00CA45E1" w:rsidP="00CA45E1">
      <w:pPr>
        <w:pBdr>
          <w:top w:val="nil"/>
          <w:left w:val="nil"/>
          <w:bottom w:val="nil"/>
          <w:right w:val="nil"/>
          <w:between w:val="nil"/>
        </w:pBdr>
        <w:shd w:val="clear" w:color="auto" w:fill="FFFFFF"/>
        <w:jc w:val="center"/>
        <w:rPr>
          <w:color w:val="000000"/>
          <w:lang w:val="en-US"/>
        </w:rPr>
      </w:pPr>
      <w:r>
        <w:rPr>
          <w:b/>
          <w:color w:val="000000"/>
        </w:rPr>
        <w:t>Литература</w:t>
      </w:r>
    </w:p>
    <w:p w14:paraId="3636E974" w14:textId="77777777" w:rsidR="00C116CA" w:rsidRPr="00C116CA" w:rsidRDefault="00C116CA" w:rsidP="00C116CA">
      <w:pPr>
        <w:pBdr>
          <w:top w:val="nil"/>
          <w:left w:val="nil"/>
          <w:bottom w:val="nil"/>
          <w:right w:val="nil"/>
          <w:between w:val="nil"/>
        </w:pBdr>
        <w:shd w:val="clear" w:color="auto" w:fill="FFFFFF"/>
        <w:jc w:val="both"/>
        <w:rPr>
          <w:color w:val="000000"/>
          <w:lang w:val="en-US"/>
        </w:rPr>
      </w:pPr>
      <w:bookmarkStart w:id="0" w:name="_Hlk128755436"/>
      <w:r w:rsidRPr="00C116CA">
        <w:rPr>
          <w:color w:val="000000"/>
          <w:lang w:val="en-US"/>
        </w:rPr>
        <w:t>1.Fotiev A.A., Volkov V.L. Study of equilibrium in V</w:t>
      </w:r>
      <w:r w:rsidRPr="006243B6">
        <w:rPr>
          <w:color w:val="000000"/>
          <w:vertAlign w:val="subscript"/>
          <w:lang w:val="en-US"/>
        </w:rPr>
        <w:t>2</w:t>
      </w:r>
      <w:r w:rsidRPr="00C116CA">
        <w:rPr>
          <w:color w:val="000000"/>
          <w:lang w:val="en-US"/>
        </w:rPr>
        <w:t>O</w:t>
      </w:r>
      <w:r w:rsidRPr="006243B6">
        <w:rPr>
          <w:color w:val="000000"/>
          <w:vertAlign w:val="subscript"/>
          <w:lang w:val="en-US"/>
        </w:rPr>
        <w:t>5</w:t>
      </w:r>
      <w:r w:rsidRPr="00C116CA">
        <w:rPr>
          <w:color w:val="000000"/>
          <w:lang w:val="en-US"/>
        </w:rPr>
        <w:t>-V</w:t>
      </w:r>
      <w:r w:rsidRPr="006243B6">
        <w:rPr>
          <w:color w:val="000000"/>
          <w:vertAlign w:val="subscript"/>
          <w:lang w:val="en-US"/>
        </w:rPr>
        <w:t>2</w:t>
      </w:r>
      <w:r w:rsidRPr="00C116CA">
        <w:rPr>
          <w:color w:val="000000"/>
          <w:lang w:val="en-US"/>
        </w:rPr>
        <w:t>O</w:t>
      </w:r>
      <w:r w:rsidRPr="006243B6">
        <w:rPr>
          <w:color w:val="000000"/>
          <w:vertAlign w:val="subscript"/>
          <w:lang w:val="en-US"/>
        </w:rPr>
        <w:t>4</w:t>
      </w:r>
      <w:r w:rsidRPr="00C116CA">
        <w:rPr>
          <w:color w:val="000000"/>
          <w:lang w:val="en-US"/>
        </w:rPr>
        <w:t xml:space="preserve"> system // </w:t>
      </w:r>
      <w:proofErr w:type="spellStart"/>
      <w:r w:rsidRPr="00C116CA">
        <w:rPr>
          <w:color w:val="000000"/>
          <w:lang w:val="en-US"/>
        </w:rPr>
        <w:t>Zh</w:t>
      </w:r>
      <w:proofErr w:type="spellEnd"/>
      <w:r w:rsidRPr="00C116CA">
        <w:rPr>
          <w:color w:val="000000"/>
          <w:lang w:val="en-US"/>
        </w:rPr>
        <w:t xml:space="preserve">. </w:t>
      </w:r>
      <w:proofErr w:type="spellStart"/>
      <w:r w:rsidRPr="00C116CA">
        <w:rPr>
          <w:color w:val="000000"/>
          <w:lang w:val="en-US"/>
        </w:rPr>
        <w:t>Fiz</w:t>
      </w:r>
      <w:proofErr w:type="spellEnd"/>
      <w:r w:rsidRPr="00C116CA">
        <w:rPr>
          <w:color w:val="000000"/>
          <w:lang w:val="en-US"/>
        </w:rPr>
        <w:t xml:space="preserve">. </w:t>
      </w:r>
      <w:proofErr w:type="spellStart"/>
      <w:r w:rsidRPr="00C116CA">
        <w:rPr>
          <w:color w:val="000000"/>
          <w:lang w:val="en-US"/>
        </w:rPr>
        <w:t>Khim</w:t>
      </w:r>
      <w:proofErr w:type="spellEnd"/>
      <w:r w:rsidRPr="00C116CA">
        <w:rPr>
          <w:color w:val="000000"/>
          <w:lang w:val="en-US"/>
        </w:rPr>
        <w:t>. 1971. Vol. 45. P. 1516.</w:t>
      </w:r>
    </w:p>
    <w:p w14:paraId="53AEF3FC" w14:textId="4FAC1F73" w:rsidR="00CA45E1" w:rsidRPr="00761C00" w:rsidRDefault="00C116CA" w:rsidP="00CA45E1">
      <w:pPr>
        <w:pBdr>
          <w:top w:val="nil"/>
          <w:left w:val="nil"/>
          <w:bottom w:val="nil"/>
          <w:right w:val="nil"/>
          <w:between w:val="nil"/>
        </w:pBdr>
        <w:shd w:val="clear" w:color="auto" w:fill="FFFFFF"/>
        <w:jc w:val="both"/>
        <w:rPr>
          <w:color w:val="000000"/>
        </w:rPr>
      </w:pPr>
      <w:r w:rsidRPr="00C116CA">
        <w:rPr>
          <w:color w:val="000000"/>
          <w:lang w:val="en-US"/>
        </w:rPr>
        <w:t xml:space="preserve">2.Yang Y., Mao H., </w:t>
      </w:r>
      <w:proofErr w:type="spellStart"/>
      <w:r w:rsidRPr="00C116CA">
        <w:rPr>
          <w:color w:val="000000"/>
          <w:lang w:val="en-US"/>
        </w:rPr>
        <w:t>Selleby</w:t>
      </w:r>
      <w:proofErr w:type="spellEnd"/>
      <w:r w:rsidRPr="00C116CA">
        <w:rPr>
          <w:color w:val="000000"/>
          <w:lang w:val="en-US"/>
        </w:rPr>
        <w:t xml:space="preserve"> M. Thermodynamic assessment of the V-O system // </w:t>
      </w:r>
      <w:proofErr w:type="spellStart"/>
      <w:r w:rsidRPr="00C116CA">
        <w:rPr>
          <w:color w:val="000000"/>
          <w:lang w:val="en-US"/>
        </w:rPr>
        <w:t>Calphad</w:t>
      </w:r>
      <w:proofErr w:type="spellEnd"/>
      <w:r w:rsidR="00CE531A" w:rsidRPr="00CE531A">
        <w:rPr>
          <w:color w:val="000000"/>
          <w:lang w:val="en-US"/>
        </w:rPr>
        <w:t xml:space="preserve">. </w:t>
      </w:r>
      <w:r w:rsidRPr="00C116CA">
        <w:rPr>
          <w:color w:val="000000"/>
        </w:rPr>
        <w:t xml:space="preserve">2015. </w:t>
      </w:r>
      <w:proofErr w:type="spellStart"/>
      <w:r w:rsidRPr="00C116CA">
        <w:rPr>
          <w:color w:val="000000"/>
        </w:rPr>
        <w:t>Vol</w:t>
      </w:r>
      <w:proofErr w:type="spellEnd"/>
      <w:r w:rsidRPr="00C116CA">
        <w:rPr>
          <w:color w:val="000000"/>
        </w:rPr>
        <w:t>. 51. P. 144–160.</w:t>
      </w:r>
      <w:bookmarkEnd w:id="0"/>
    </w:p>
    <w:sectPr w:rsidR="00CA45E1" w:rsidRPr="00761C0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7723272">
    <w:abstractNumId w:val="0"/>
  </w:num>
  <w:num w:numId="2" w16cid:durableId="203341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41"/>
    <w:rsid w:val="00063966"/>
    <w:rsid w:val="00086081"/>
    <w:rsid w:val="00101A1C"/>
    <w:rsid w:val="00106375"/>
    <w:rsid w:val="00116478"/>
    <w:rsid w:val="00130241"/>
    <w:rsid w:val="001E61C2"/>
    <w:rsid w:val="001F0493"/>
    <w:rsid w:val="002264EE"/>
    <w:rsid w:val="0023307C"/>
    <w:rsid w:val="002D66D2"/>
    <w:rsid w:val="0031361E"/>
    <w:rsid w:val="003210A3"/>
    <w:rsid w:val="003858AD"/>
    <w:rsid w:val="00391C38"/>
    <w:rsid w:val="003B76D6"/>
    <w:rsid w:val="004A26A3"/>
    <w:rsid w:val="004F0EDF"/>
    <w:rsid w:val="00522BF1"/>
    <w:rsid w:val="005807C7"/>
    <w:rsid w:val="00590166"/>
    <w:rsid w:val="005A264D"/>
    <w:rsid w:val="006243B6"/>
    <w:rsid w:val="0069427D"/>
    <w:rsid w:val="006F7A19"/>
    <w:rsid w:val="00761C00"/>
    <w:rsid w:val="00775389"/>
    <w:rsid w:val="00797838"/>
    <w:rsid w:val="007C36D8"/>
    <w:rsid w:val="007F2744"/>
    <w:rsid w:val="00825E3F"/>
    <w:rsid w:val="00835DA2"/>
    <w:rsid w:val="008931BE"/>
    <w:rsid w:val="00921D45"/>
    <w:rsid w:val="009A66DB"/>
    <w:rsid w:val="009B2F80"/>
    <w:rsid w:val="009B3300"/>
    <w:rsid w:val="009F3380"/>
    <w:rsid w:val="00A02163"/>
    <w:rsid w:val="00A11FD9"/>
    <w:rsid w:val="00A314FE"/>
    <w:rsid w:val="00AC68CD"/>
    <w:rsid w:val="00B87C9C"/>
    <w:rsid w:val="00BF36F8"/>
    <w:rsid w:val="00BF4622"/>
    <w:rsid w:val="00C02BD4"/>
    <w:rsid w:val="00C116CA"/>
    <w:rsid w:val="00CA45E1"/>
    <w:rsid w:val="00CD00B1"/>
    <w:rsid w:val="00CE531A"/>
    <w:rsid w:val="00D22306"/>
    <w:rsid w:val="00D33D83"/>
    <w:rsid w:val="00D42542"/>
    <w:rsid w:val="00D8121C"/>
    <w:rsid w:val="00D905EB"/>
    <w:rsid w:val="00D96DDB"/>
    <w:rsid w:val="00DC2C25"/>
    <w:rsid w:val="00E22189"/>
    <w:rsid w:val="00E74069"/>
    <w:rsid w:val="00EB1F49"/>
    <w:rsid w:val="00F34370"/>
    <w:rsid w:val="00F865B3"/>
    <w:rsid w:val="00FB1509"/>
    <w:rsid w:val="00FC6493"/>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17CCFF20-0CCD-4218-A190-DEF043A3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caption"/>
    <w:basedOn w:val="a"/>
    <w:next w:val="a"/>
    <w:uiPriority w:val="35"/>
    <w:unhideWhenUsed/>
    <w:qFormat/>
    <w:rsid w:val="00FC6493"/>
    <w:pPr>
      <w:spacing w:after="200"/>
    </w:pPr>
    <w:rPr>
      <w:i/>
      <w:iCs/>
      <w:color w:val="1F497D" w:themeColor="text2"/>
      <w:sz w:val="18"/>
      <w:szCs w:val="18"/>
    </w:rPr>
  </w:style>
  <w:style w:type="paragraph" w:styleId="ab">
    <w:name w:val="Balloon Text"/>
    <w:basedOn w:val="a"/>
    <w:link w:val="ac"/>
    <w:uiPriority w:val="99"/>
    <w:semiHidden/>
    <w:unhideWhenUsed/>
    <w:rsid w:val="003210A3"/>
    <w:rPr>
      <w:rFonts w:ascii="Tahoma" w:hAnsi="Tahoma" w:cs="Tahoma"/>
      <w:sz w:val="16"/>
      <w:szCs w:val="16"/>
    </w:rPr>
  </w:style>
  <w:style w:type="character" w:customStyle="1" w:styleId="ac">
    <w:name w:val="Текст выноски Знак"/>
    <w:basedOn w:val="a0"/>
    <w:link w:val="ab"/>
    <w:uiPriority w:val="99"/>
    <w:semiHidden/>
    <w:rsid w:val="003210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34B1-5C87-4B29-86AB-EDD5D1B2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Алексей</cp:lastModifiedBy>
  <cp:revision>6</cp:revision>
  <dcterms:created xsi:type="dcterms:W3CDTF">2023-03-03T14:53:00Z</dcterms:created>
  <dcterms:modified xsi:type="dcterms:W3CDTF">2023-03-04T09:12:00Z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8c370458-cf26-3015-a437-a51385921abb</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