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95C" w14:textId="10C46DDE" w:rsidR="00486EC2" w:rsidRPr="00486EC2" w:rsidRDefault="003D3C15" w:rsidP="00C72A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86EC2">
        <w:rPr>
          <w:rFonts w:ascii="Times New Roman" w:hAnsi="Times New Roman" w:cs="Times New Roman"/>
          <w:b/>
          <w:sz w:val="24"/>
        </w:rPr>
        <w:t>К</w:t>
      </w:r>
      <w:r w:rsidR="00486EC2" w:rsidRPr="00486EC2">
        <w:rPr>
          <w:rFonts w:ascii="Times New Roman" w:hAnsi="Times New Roman" w:cs="Times New Roman"/>
          <w:b/>
          <w:sz w:val="24"/>
        </w:rPr>
        <w:t>омплексы титана (</w:t>
      </w:r>
      <w:r w:rsidR="00486EC2" w:rsidRPr="00486EC2">
        <w:rPr>
          <w:rFonts w:ascii="Times New Roman" w:hAnsi="Times New Roman" w:cs="Times New Roman"/>
          <w:b/>
          <w:sz w:val="24"/>
          <w:lang w:val="en-US"/>
        </w:rPr>
        <w:t>IV</w:t>
      </w:r>
      <w:r w:rsidR="00486EC2" w:rsidRPr="00486EC2">
        <w:rPr>
          <w:rFonts w:ascii="Times New Roman" w:hAnsi="Times New Roman" w:cs="Times New Roman"/>
          <w:b/>
          <w:sz w:val="24"/>
        </w:rPr>
        <w:t xml:space="preserve">) с алифатическими </w:t>
      </w:r>
      <w:proofErr w:type="spellStart"/>
      <w:r w:rsidR="00486EC2" w:rsidRPr="00486EC2">
        <w:rPr>
          <w:rFonts w:ascii="Times New Roman" w:hAnsi="Times New Roman" w:cs="Times New Roman"/>
          <w:b/>
          <w:sz w:val="24"/>
        </w:rPr>
        <w:t>феноксииминными</w:t>
      </w:r>
      <w:proofErr w:type="spellEnd"/>
      <w:r w:rsidR="00486EC2" w:rsidRPr="00486EC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86EC2" w:rsidRPr="00486EC2">
        <w:rPr>
          <w:rFonts w:ascii="Times New Roman" w:hAnsi="Times New Roman" w:cs="Times New Roman"/>
          <w:b/>
          <w:sz w:val="24"/>
        </w:rPr>
        <w:t>лигандами</w:t>
      </w:r>
      <w:proofErr w:type="spellEnd"/>
      <w:r w:rsidR="00486EC2" w:rsidRPr="00486EC2">
        <w:rPr>
          <w:rFonts w:ascii="Times New Roman" w:hAnsi="Times New Roman" w:cs="Times New Roman"/>
          <w:b/>
          <w:sz w:val="24"/>
        </w:rPr>
        <w:t xml:space="preserve"> в реакции полимеризации этилена</w:t>
      </w:r>
    </w:p>
    <w:p w14:paraId="0D5DFF13" w14:textId="76F9BEF0" w:rsidR="002B4E12" w:rsidRPr="00C72AAB" w:rsidRDefault="002B4E12" w:rsidP="00C72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/>
        </w:rPr>
      </w:pPr>
      <w:r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Давыдов Д.А.,</w:t>
      </w:r>
      <w:r w:rsidR="00486EC2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/>
        </w:rPr>
        <w:t>1</w:t>
      </w:r>
      <w:r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Магомедов К.Ф.</w:t>
      </w:r>
      <w:r w:rsidR="008F06B5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,</w:t>
      </w:r>
      <w:r w:rsidR="009A4B9E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/>
        </w:rPr>
        <w:t>1</w:t>
      </w:r>
      <w:r w:rsidR="008F06B5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="00912193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Тускаев</w:t>
      </w:r>
      <w:proofErr w:type="spellEnd"/>
      <w:r w:rsidR="00912193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В.А.</w:t>
      </w:r>
      <w:r w:rsidR="00486EC2" w:rsidRPr="00C72AAB">
        <w:rPr>
          <w:rFonts w:ascii="Times New Roman" w:eastAsia="Times New Roman" w:hAnsi="Times New Roman" w:cs="Times New Roman"/>
          <w:b/>
          <w:i/>
          <w:iCs/>
          <w:sz w:val="24"/>
          <w:szCs w:val="24"/>
          <w:vertAlign w:val="superscript"/>
          <w:lang w:eastAsia="ru-RU"/>
        </w:rPr>
        <w:t>1,2</w:t>
      </w:r>
    </w:p>
    <w:p w14:paraId="472DB66B" w14:textId="23809191" w:rsidR="009E220A" w:rsidRPr="00C72AAB" w:rsidRDefault="009E220A" w:rsidP="00C72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72AA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Студент, 5 курс специалитета</w:t>
      </w:r>
    </w:p>
    <w:p w14:paraId="6A0F410F" w14:textId="25E9A7E8" w:rsidR="002B4E12" w:rsidRPr="00486EC2" w:rsidRDefault="00912193" w:rsidP="00C72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21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="00486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Московский государственный университет </w:t>
      </w:r>
      <w:r w:rsidR="00F20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имени </w:t>
      </w:r>
      <w:proofErr w:type="spellStart"/>
      <w:r w:rsidR="00F20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М.В.Ломоносова</w:t>
      </w:r>
      <w:proofErr w:type="spellEnd"/>
      <w:r w:rsidR="00F20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химический факультет, Москва, Россия.</w:t>
      </w:r>
    </w:p>
    <w:p w14:paraId="147A711C" w14:textId="5189B654" w:rsidR="00912193" w:rsidRPr="002B4E12" w:rsidRDefault="00912193" w:rsidP="00C72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219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9121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Институт элементоорганических соединений им. А.Н. Несмеянова</w:t>
      </w:r>
      <w:r w:rsidR="00F20D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Москва, Россия</w:t>
      </w:r>
      <w:r w:rsidR="00486E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63FCF63" w14:textId="2AB1E6A5" w:rsidR="002B4E12" w:rsidRPr="002B4E12" w:rsidRDefault="00F20D79" w:rsidP="00C72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0D7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Pr="00A66A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20D7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 w:rsidRPr="00A66A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dm</w:t>
      </w:r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proofErr w:type="spellStart"/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trydav</w:t>
      </w:r>
      <w:proofErr w:type="spellEnd"/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@</w:t>
      </w:r>
      <w:proofErr w:type="spellStart"/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yandex</w:t>
      </w:r>
      <w:proofErr w:type="spellEnd"/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proofErr w:type="spellStart"/>
      <w:r w:rsidR="002B4E12" w:rsidRPr="002B4E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ru</w:t>
      </w:r>
      <w:proofErr w:type="spellEnd"/>
    </w:p>
    <w:p w14:paraId="6BFDD8B9" w14:textId="4EEE6B6F" w:rsidR="003D3C15" w:rsidRPr="005B78F7" w:rsidRDefault="00A66A1B" w:rsidP="00C72A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Феноксииминные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комплексы титана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66A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9E">
        <w:rPr>
          <w:rFonts w:ascii="Times New Roman" w:hAnsi="Times New Roman" w:cs="Times New Roman"/>
          <w:sz w:val="24"/>
          <w:szCs w:val="24"/>
        </w:rPr>
        <w:t>являются</w:t>
      </w:r>
      <w:r>
        <w:rPr>
          <w:rFonts w:ascii="Times New Roman" w:hAnsi="Times New Roman" w:cs="Times New Roman"/>
          <w:sz w:val="24"/>
          <w:szCs w:val="24"/>
        </w:rPr>
        <w:t xml:space="preserve"> одной из наиболее изученных групп пост-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металлоценовых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катализаторов реакции полимеризации олефинов</w:t>
      </w:r>
      <w:r w:rsidR="003D3C15" w:rsidRPr="005B7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их помощью в качестве продукта возможно получение полимеров с высокой молекулярной массой и узким молекулярно-массовым распределением</w:t>
      </w:r>
      <w:r w:rsidR="003D3C15" w:rsidRPr="005B78F7">
        <w:rPr>
          <w:rFonts w:ascii="Times New Roman" w:hAnsi="Times New Roman" w:cs="Times New Roman"/>
          <w:sz w:val="24"/>
          <w:szCs w:val="24"/>
        </w:rPr>
        <w:t xml:space="preserve"> [</w:t>
      </w:r>
      <w:r w:rsidR="002B4E12">
        <w:rPr>
          <w:rFonts w:ascii="Times New Roman" w:hAnsi="Times New Roman" w:cs="Times New Roman"/>
          <w:sz w:val="24"/>
          <w:szCs w:val="24"/>
        </w:rPr>
        <w:t>1</w:t>
      </w:r>
      <w:r w:rsidR="003D3C15" w:rsidRPr="005B78F7">
        <w:rPr>
          <w:rFonts w:ascii="Times New Roman" w:hAnsi="Times New Roman" w:cs="Times New Roman"/>
          <w:sz w:val="24"/>
          <w:szCs w:val="24"/>
        </w:rPr>
        <w:t>].</w:t>
      </w:r>
      <w:r w:rsidR="00E72EA4">
        <w:rPr>
          <w:rFonts w:ascii="Times New Roman" w:hAnsi="Times New Roman" w:cs="Times New Roman"/>
          <w:sz w:val="24"/>
          <w:szCs w:val="24"/>
        </w:rPr>
        <w:t xml:space="preserve"> Во многих прошлых работах на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иминном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азоте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данного типа находился ароматический цикл. Было замечено, что введение атомов фтора в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фенилиминный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фрагмент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приводит к увеличению молекулярного веса полимера и сужению молекулярно-массового распределения. Природу такого эффекта можно объяснить</w:t>
      </w:r>
      <w:r w:rsidR="000E4779" w:rsidRPr="005B78F7">
        <w:rPr>
          <w:rFonts w:ascii="Times New Roman" w:hAnsi="Times New Roman" w:cs="Times New Roman"/>
          <w:sz w:val="24"/>
          <w:szCs w:val="24"/>
        </w:rPr>
        <w:t xml:space="preserve"> формированием слабых </w:t>
      </w:r>
      <w:proofErr w:type="spellStart"/>
      <w:r w:rsidR="000E4779" w:rsidRPr="005B78F7">
        <w:rPr>
          <w:rFonts w:ascii="Times New Roman" w:hAnsi="Times New Roman" w:cs="Times New Roman"/>
          <w:sz w:val="24"/>
          <w:szCs w:val="24"/>
        </w:rPr>
        <w:t>нековалентных</w:t>
      </w:r>
      <w:proofErr w:type="spellEnd"/>
      <w:r w:rsidR="000E4779" w:rsidRPr="005B78F7">
        <w:rPr>
          <w:rFonts w:ascii="Times New Roman" w:hAnsi="Times New Roman" w:cs="Times New Roman"/>
          <w:sz w:val="24"/>
          <w:szCs w:val="24"/>
        </w:rPr>
        <w:t xml:space="preserve"> взаимодействий между атомами фтора </w:t>
      </w:r>
      <w:proofErr w:type="spellStart"/>
      <w:r w:rsidR="000E4779" w:rsidRPr="005B78F7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0E4779" w:rsidRPr="005B78F7">
        <w:rPr>
          <w:rFonts w:ascii="Times New Roman" w:hAnsi="Times New Roman" w:cs="Times New Roman"/>
          <w:sz w:val="24"/>
          <w:szCs w:val="24"/>
        </w:rPr>
        <w:t xml:space="preserve"> и атомами водорода растущей полимерной цепи, что приводит к стабилизации работающей каталитической частицы.</w:t>
      </w:r>
      <w:r w:rsidR="00E72EA4">
        <w:rPr>
          <w:rFonts w:ascii="Times New Roman" w:hAnsi="Times New Roman" w:cs="Times New Roman"/>
          <w:sz w:val="24"/>
          <w:szCs w:val="24"/>
        </w:rPr>
        <w:t xml:space="preserve"> Недостатком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феноксииминых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комплексов титана (</w:t>
      </w:r>
      <w:r w:rsidR="00E72EA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72EA4" w:rsidRPr="00E72EA4">
        <w:rPr>
          <w:rFonts w:ascii="Times New Roman" w:hAnsi="Times New Roman" w:cs="Times New Roman"/>
          <w:sz w:val="24"/>
          <w:szCs w:val="24"/>
        </w:rPr>
        <w:t xml:space="preserve">) </w:t>
      </w:r>
      <w:r w:rsidR="00E72EA4">
        <w:rPr>
          <w:rFonts w:ascii="Times New Roman" w:hAnsi="Times New Roman" w:cs="Times New Roman"/>
          <w:sz w:val="24"/>
          <w:szCs w:val="24"/>
        </w:rPr>
        <w:t xml:space="preserve">является потребность в использовании дорогостоящих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сокатализаторов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алкилалюмоксанов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72EA4">
        <w:rPr>
          <w:rFonts w:ascii="Times New Roman" w:hAnsi="Times New Roman" w:cs="Times New Roman"/>
          <w:sz w:val="24"/>
          <w:szCs w:val="24"/>
        </w:rPr>
        <w:t>перфторфенилборатов</w:t>
      </w:r>
      <w:proofErr w:type="spellEnd"/>
      <w:r w:rsidR="00E72EA4">
        <w:rPr>
          <w:rFonts w:ascii="Times New Roman" w:hAnsi="Times New Roman" w:cs="Times New Roman"/>
          <w:sz w:val="24"/>
          <w:szCs w:val="24"/>
        </w:rPr>
        <w:t>.</w:t>
      </w:r>
    </w:p>
    <w:p w14:paraId="47BABB8D" w14:textId="7BC8611B" w:rsidR="00C14531" w:rsidRPr="005B78F7" w:rsidRDefault="00E72EA4" w:rsidP="00C72AA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A4B9E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9A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синтезировали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дихлоридные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диалкоксидные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комплексы титана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72EA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 фторированными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нефторированными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алифатическими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феноксииминными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2E">
        <w:rPr>
          <w:rFonts w:ascii="Times New Roman" w:hAnsi="Times New Roman" w:cs="Times New Roman"/>
          <w:sz w:val="24"/>
          <w:szCs w:val="24"/>
        </w:rPr>
        <w:t xml:space="preserve">и изучили их каталитическую активность в реакции полимеризации этилена в присутствии </w:t>
      </w:r>
      <w:proofErr w:type="spellStart"/>
      <w:r w:rsidR="00C2502E">
        <w:rPr>
          <w:rFonts w:ascii="Times New Roman" w:hAnsi="Times New Roman" w:cs="Times New Roman"/>
          <w:sz w:val="24"/>
          <w:szCs w:val="24"/>
        </w:rPr>
        <w:t>метилалюмоксана</w:t>
      </w:r>
      <w:proofErr w:type="spellEnd"/>
      <w:r w:rsidR="00C2502E">
        <w:rPr>
          <w:rFonts w:ascii="Times New Roman" w:hAnsi="Times New Roman" w:cs="Times New Roman"/>
          <w:sz w:val="24"/>
          <w:szCs w:val="24"/>
        </w:rPr>
        <w:t xml:space="preserve"> и более доступных </w:t>
      </w:r>
      <w:r w:rsidR="00C2502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C2502E" w:rsidRPr="00C2502E">
        <w:rPr>
          <w:rFonts w:ascii="Times New Roman" w:hAnsi="Times New Roman" w:cs="Times New Roman"/>
          <w:sz w:val="24"/>
          <w:szCs w:val="24"/>
        </w:rPr>
        <w:t>/</w:t>
      </w:r>
      <w:r w:rsidR="00C2502E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C2502E" w:rsidRPr="00C25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02E">
        <w:rPr>
          <w:rFonts w:ascii="Times New Roman" w:hAnsi="Times New Roman" w:cs="Times New Roman"/>
          <w:sz w:val="24"/>
          <w:szCs w:val="24"/>
        </w:rPr>
        <w:t>сокатализаторов</w:t>
      </w:r>
      <w:proofErr w:type="spellEnd"/>
      <w:r w:rsidR="00C2502E">
        <w:rPr>
          <w:rFonts w:ascii="Times New Roman" w:hAnsi="Times New Roman" w:cs="Times New Roman"/>
          <w:sz w:val="24"/>
          <w:szCs w:val="24"/>
        </w:rPr>
        <w:t xml:space="preserve"> состава </w:t>
      </w:r>
      <w:r w:rsidR="00C2502E" w:rsidRPr="005B78F7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="00C2502E" w:rsidRPr="005B78F7">
        <w:rPr>
          <w:rFonts w:ascii="Times New Roman" w:hAnsi="Times New Roman" w:cs="Times New Roman"/>
          <w:sz w:val="24"/>
          <w:szCs w:val="24"/>
          <w:lang w:val="en-US"/>
        </w:rPr>
        <w:t>Alk</w:t>
      </w:r>
      <w:r w:rsidR="00C2502E" w:rsidRPr="005B78F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2502E" w:rsidRPr="005B78F7">
        <w:rPr>
          <w:rFonts w:ascii="Times New Roman" w:hAnsi="Times New Roman" w:cs="Times New Roman"/>
          <w:sz w:val="24"/>
          <w:szCs w:val="24"/>
          <w:lang w:val="en-US"/>
        </w:rPr>
        <w:t>AlCl</w:t>
      </w:r>
      <w:proofErr w:type="spellEnd"/>
      <w:r w:rsidR="00C2502E" w:rsidRPr="005B78F7">
        <w:rPr>
          <w:rFonts w:ascii="Times New Roman" w:hAnsi="Times New Roman" w:cs="Times New Roman"/>
          <w:sz w:val="24"/>
          <w:szCs w:val="24"/>
          <w:vertAlign w:val="subscript"/>
        </w:rPr>
        <w:t>3-</w:t>
      </w:r>
      <w:r w:rsidR="00C2502E" w:rsidRPr="005B78F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2502E" w:rsidRPr="005B78F7">
        <w:rPr>
          <w:rFonts w:ascii="Times New Roman" w:hAnsi="Times New Roman" w:cs="Times New Roman"/>
          <w:sz w:val="24"/>
          <w:szCs w:val="24"/>
        </w:rPr>
        <w:t>+</w:t>
      </w:r>
      <w:r w:rsidR="00C2502E" w:rsidRPr="005B78F7">
        <w:rPr>
          <w:rFonts w:ascii="Times New Roman" w:hAnsi="Times New Roman" w:cs="Times New Roman"/>
          <w:sz w:val="24"/>
          <w:szCs w:val="24"/>
          <w:lang w:val="en-US"/>
        </w:rPr>
        <w:t>Bu</w:t>
      </w:r>
      <w:r w:rsidR="00C2502E" w:rsidRPr="005B78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2502E" w:rsidRPr="005B78F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C2502E" w:rsidRPr="005B78F7">
        <w:rPr>
          <w:rFonts w:ascii="Times New Roman" w:hAnsi="Times New Roman" w:cs="Times New Roman"/>
          <w:sz w:val="24"/>
          <w:szCs w:val="24"/>
        </w:rPr>
        <w:t>}</w:t>
      </w:r>
      <w:r w:rsidR="00C2502E">
        <w:rPr>
          <w:rFonts w:ascii="Times New Roman" w:hAnsi="Times New Roman" w:cs="Times New Roman"/>
          <w:sz w:val="24"/>
          <w:szCs w:val="24"/>
        </w:rPr>
        <w:t xml:space="preserve">. Полученные комплексы исследованы методами </w:t>
      </w:r>
      <w:r w:rsidR="00C2502E" w:rsidRPr="005B78F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2502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2502E">
        <w:rPr>
          <w:rFonts w:ascii="Times New Roman" w:hAnsi="Times New Roman" w:cs="Times New Roman"/>
          <w:sz w:val="24"/>
          <w:szCs w:val="24"/>
        </w:rPr>
        <w:t>-</w:t>
      </w:r>
      <w:r w:rsidR="00C2502E" w:rsidRPr="005B78F7">
        <w:rPr>
          <w:rFonts w:ascii="Times New Roman" w:hAnsi="Times New Roman" w:cs="Times New Roman"/>
          <w:sz w:val="24"/>
          <w:szCs w:val="24"/>
        </w:rPr>
        <w:t xml:space="preserve">, </w:t>
      </w:r>
      <w:r w:rsidR="00C2502E" w:rsidRPr="005B78F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C250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2502E">
        <w:rPr>
          <w:rFonts w:ascii="Times New Roman" w:hAnsi="Times New Roman" w:cs="Times New Roman"/>
          <w:sz w:val="24"/>
          <w:szCs w:val="24"/>
        </w:rPr>
        <w:t xml:space="preserve">-, </w:t>
      </w:r>
      <w:r w:rsidR="00C2502E" w:rsidRPr="005B78F7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="00C2502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2502E" w:rsidRPr="005B78F7">
        <w:rPr>
          <w:rFonts w:ascii="Times New Roman" w:hAnsi="Times New Roman" w:cs="Times New Roman"/>
          <w:sz w:val="24"/>
          <w:szCs w:val="24"/>
        </w:rPr>
        <w:t>-</w:t>
      </w:r>
      <w:r w:rsidR="00C2502E">
        <w:rPr>
          <w:rFonts w:ascii="Times New Roman" w:hAnsi="Times New Roman" w:cs="Times New Roman"/>
          <w:sz w:val="24"/>
          <w:szCs w:val="24"/>
        </w:rPr>
        <w:t xml:space="preserve">ЯМР и РСА. </w:t>
      </w:r>
    </w:p>
    <w:p w14:paraId="7642A58E" w14:textId="4AB4892F" w:rsidR="005B78F7" w:rsidRDefault="00CF4FB8" w:rsidP="00C72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A10FAB" wp14:editId="418FF4F1">
            <wp:extent cx="3257550" cy="183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3594C" w14:textId="34B0F9E2" w:rsidR="009E220A" w:rsidRDefault="009E220A" w:rsidP="00C72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Строение синтезированных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феноксииминных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комплексов. </w:t>
      </w:r>
    </w:p>
    <w:p w14:paraId="046F1139" w14:textId="77777777" w:rsidR="00C72AAB" w:rsidRPr="005B78F7" w:rsidRDefault="00C72AAB" w:rsidP="00C72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0B912" w14:textId="33F45B13" w:rsidR="009A4B9E" w:rsidRDefault="009A4B9E" w:rsidP="00C72AAB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C72A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Работа выполнена при финансовой поддержке гранта РНФ № 22-23-00578. ЯМР анализ соединений проводили </w:t>
      </w:r>
      <w:r w:rsidRPr="00C72AAB">
        <w:rPr>
          <w:rFonts w:ascii="Times New Roman" w:hAnsi="Times New Roman" w:cs="Times New Roman"/>
          <w:i/>
          <w:iCs/>
          <w:color w:val="1A1A1A"/>
          <w:sz w:val="24"/>
          <w:szCs w:val="24"/>
        </w:rPr>
        <w:t>в рамках Программы развития Междисциплинарной научно-образовательной школы Московского университета "Будущее планеты и глобал</w:t>
      </w:r>
      <w:r w:rsidR="0017076A" w:rsidRPr="00C72AAB">
        <w:rPr>
          <w:rFonts w:ascii="Times New Roman" w:hAnsi="Times New Roman" w:cs="Times New Roman"/>
          <w:i/>
          <w:iCs/>
          <w:color w:val="1A1A1A"/>
          <w:sz w:val="24"/>
          <w:szCs w:val="24"/>
        </w:rPr>
        <w:t>ьные изменения окружающей среды”.</w:t>
      </w:r>
    </w:p>
    <w:p w14:paraId="4056B78D" w14:textId="2EEA81AC" w:rsidR="00C72AAB" w:rsidRPr="00C72AAB" w:rsidRDefault="00C72AAB" w:rsidP="00C72AAB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C72AAB">
        <w:rPr>
          <w:rFonts w:ascii="Times New Roman" w:hAnsi="Times New Roman" w:cs="Times New Roman"/>
          <w:b/>
          <w:bCs/>
          <w:color w:val="1A1A1A"/>
          <w:sz w:val="24"/>
          <w:szCs w:val="24"/>
        </w:rPr>
        <w:t>Литература</w:t>
      </w:r>
    </w:p>
    <w:p w14:paraId="75375C91" w14:textId="02E9FA37" w:rsidR="00771601" w:rsidRPr="00C2502E" w:rsidRDefault="00771601" w:rsidP="00C72AAB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71601">
        <w:rPr>
          <w:rFonts w:ascii="Times New Roman" w:hAnsi="Times New Roman"/>
          <w:sz w:val="24"/>
          <w:szCs w:val="24"/>
          <w:lang w:val="en-US"/>
        </w:rPr>
        <w:t>1</w:t>
      </w:r>
      <w:r w:rsidR="00C72AAB">
        <w:rPr>
          <w:rFonts w:ascii="Times New Roman" w:hAnsi="Times New Roman"/>
          <w:sz w:val="24"/>
          <w:szCs w:val="24"/>
        </w:rPr>
        <w:t>.</w:t>
      </w:r>
      <w:r w:rsidRPr="00771601">
        <w:rPr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Svetlana</w:t>
      </w:r>
      <w:r w:rsidRPr="0077160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</w:t>
      </w:r>
      <w:r w:rsidRPr="00771601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Gagieva</w:t>
      </w:r>
      <w:proofErr w:type="spellEnd"/>
      <w:r w:rsidRPr="00771601">
        <w:rPr>
          <w:rFonts w:ascii="Times New Roman" w:hAnsi="Times New Roman"/>
          <w:sz w:val="24"/>
          <w:szCs w:val="24"/>
          <w:lang w:val="en-US"/>
        </w:rPr>
        <w:t xml:space="preserve">, Kasim F. </w:t>
      </w:r>
      <w:proofErr w:type="spellStart"/>
      <w:proofErr w:type="gramStart"/>
      <w:r w:rsidRPr="00771601">
        <w:rPr>
          <w:rFonts w:ascii="Times New Roman" w:hAnsi="Times New Roman"/>
          <w:sz w:val="24"/>
          <w:szCs w:val="24"/>
          <w:lang w:val="en-US"/>
        </w:rPr>
        <w:t>Magomedov</w:t>
      </w:r>
      <w:proofErr w:type="spellEnd"/>
      <w:r w:rsidRPr="00771601"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 w:rsidRPr="00771601">
        <w:rPr>
          <w:rFonts w:ascii="Times New Roman" w:hAnsi="Times New Roman"/>
          <w:sz w:val="24"/>
          <w:szCs w:val="24"/>
          <w:lang w:val="en-US"/>
        </w:rPr>
        <w:t xml:space="preserve"> Vladislav A. </w:t>
      </w:r>
      <w:proofErr w:type="spellStart"/>
      <w:r w:rsidRPr="00771601">
        <w:rPr>
          <w:rFonts w:ascii="Times New Roman" w:hAnsi="Times New Roman"/>
          <w:sz w:val="24"/>
          <w:szCs w:val="24"/>
          <w:lang w:val="en-US"/>
        </w:rPr>
        <w:t>Tuskaev</w:t>
      </w:r>
      <w:proofErr w:type="spellEnd"/>
      <w:r w:rsidRPr="00771601">
        <w:rPr>
          <w:rFonts w:ascii="Times New Roman" w:hAnsi="Times New Roman"/>
          <w:sz w:val="24"/>
          <w:szCs w:val="24"/>
          <w:lang w:val="en-US"/>
        </w:rPr>
        <w:t xml:space="preserve"> , Vyacheslav S. Bogdanov , </w:t>
      </w:r>
      <w:proofErr w:type="spellStart"/>
      <w:r w:rsidRPr="00771601">
        <w:rPr>
          <w:rFonts w:ascii="Times New Roman" w:hAnsi="Times New Roman"/>
          <w:sz w:val="24"/>
          <w:szCs w:val="24"/>
          <w:lang w:val="en-US"/>
        </w:rPr>
        <w:t>Dmitrii</w:t>
      </w:r>
      <w:proofErr w:type="spellEnd"/>
      <w:r w:rsidRPr="00771601">
        <w:rPr>
          <w:rFonts w:ascii="Times New Roman" w:hAnsi="Times New Roman"/>
          <w:sz w:val="24"/>
          <w:szCs w:val="24"/>
          <w:lang w:val="en-US"/>
        </w:rPr>
        <w:t xml:space="preserve"> A. </w:t>
      </w:r>
      <w:proofErr w:type="spellStart"/>
      <w:r w:rsidRPr="00771601">
        <w:rPr>
          <w:rFonts w:ascii="Times New Roman" w:hAnsi="Times New Roman"/>
          <w:sz w:val="24"/>
          <w:szCs w:val="24"/>
          <w:lang w:val="en-US"/>
        </w:rPr>
        <w:t>Kurmaev</w:t>
      </w:r>
      <w:proofErr w:type="spellEnd"/>
      <w:r w:rsidRPr="0077160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2502E" w:rsidRPr="00C2502E">
        <w:rPr>
          <w:rFonts w:ascii="Times New Roman" w:hAnsi="Times New Roman"/>
          <w:sz w:val="24"/>
          <w:szCs w:val="24"/>
          <w:lang w:val="en-US"/>
        </w:rPr>
        <w:t xml:space="preserve">New Titanium(IV)-Alkoxide Complexes Bearing Bidentate OO Ligand with the </w:t>
      </w:r>
      <w:proofErr w:type="spellStart"/>
      <w:r w:rsidR="00C2502E" w:rsidRPr="00C2502E">
        <w:rPr>
          <w:rFonts w:ascii="Times New Roman" w:hAnsi="Times New Roman"/>
          <w:sz w:val="24"/>
          <w:szCs w:val="24"/>
          <w:lang w:val="en-US"/>
        </w:rPr>
        <w:t>Camphyl</w:t>
      </w:r>
      <w:proofErr w:type="spellEnd"/>
      <w:r w:rsidR="00C2502E" w:rsidRPr="00C2502E">
        <w:rPr>
          <w:rFonts w:ascii="Times New Roman" w:hAnsi="Times New Roman"/>
          <w:sz w:val="24"/>
          <w:szCs w:val="24"/>
          <w:lang w:val="en-US"/>
        </w:rPr>
        <w:t xml:space="preserve"> Linker as Catalysts for High-Temperature Ethylene Polymerization and Ethylene/1-Octene Copolymerization // </w:t>
      </w:r>
      <w:r w:rsidR="00C2502E">
        <w:rPr>
          <w:rFonts w:ascii="Times New Roman" w:hAnsi="Times New Roman"/>
          <w:sz w:val="24"/>
          <w:szCs w:val="24"/>
          <w:lang w:val="en-US"/>
        </w:rPr>
        <w:t xml:space="preserve">Polymers. 2022. Vol.14. </w:t>
      </w:r>
      <w:r w:rsidR="0017076A">
        <w:rPr>
          <w:rFonts w:ascii="Times New Roman" w:hAnsi="Times New Roman"/>
          <w:sz w:val="24"/>
          <w:szCs w:val="24"/>
          <w:lang w:val="en-US"/>
        </w:rPr>
        <w:t>P. 4397- 4411.</w:t>
      </w:r>
    </w:p>
    <w:sectPr w:rsidR="00771601" w:rsidRPr="00C2502E" w:rsidSect="009E220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C15"/>
    <w:rsid w:val="000E4779"/>
    <w:rsid w:val="0017076A"/>
    <w:rsid w:val="002B4E12"/>
    <w:rsid w:val="003D3C15"/>
    <w:rsid w:val="00486EC2"/>
    <w:rsid w:val="005B78F7"/>
    <w:rsid w:val="00771601"/>
    <w:rsid w:val="007D3186"/>
    <w:rsid w:val="008A5CB8"/>
    <w:rsid w:val="008F06B5"/>
    <w:rsid w:val="00912193"/>
    <w:rsid w:val="009A4B9E"/>
    <w:rsid w:val="009E220A"/>
    <w:rsid w:val="00A66A1B"/>
    <w:rsid w:val="00AB045C"/>
    <w:rsid w:val="00C14531"/>
    <w:rsid w:val="00C2502E"/>
    <w:rsid w:val="00C72AAB"/>
    <w:rsid w:val="00CF4FB8"/>
    <w:rsid w:val="00E72EA4"/>
    <w:rsid w:val="00F20D79"/>
    <w:rsid w:val="00F8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0017"/>
  <w15:docId w15:val="{22C549DE-BAD7-49F1-98F8-48FCC8A3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Tuskaev</dc:creator>
  <cp:keywords/>
  <dc:description/>
  <cp:lastModifiedBy>Дарья Карлова</cp:lastModifiedBy>
  <cp:revision>2</cp:revision>
  <dcterms:created xsi:type="dcterms:W3CDTF">2023-03-02T15:09:00Z</dcterms:created>
  <dcterms:modified xsi:type="dcterms:W3CDTF">2023-03-02T15:09:00Z</dcterms:modified>
</cp:coreProperties>
</file>