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1F54" w14:textId="266463E1" w:rsidR="009F428A" w:rsidRDefault="009F428A" w:rsidP="009F428A">
      <w:pPr>
        <w:spacing w:line="240" w:lineRule="auto"/>
        <w:jc w:val="center"/>
        <w:rPr>
          <w:b/>
          <w:bCs/>
          <w:sz w:val="24"/>
          <w:szCs w:val="24"/>
        </w:rPr>
      </w:pPr>
      <w:r w:rsidRPr="009F428A">
        <w:rPr>
          <w:b/>
          <w:bCs/>
          <w:sz w:val="24"/>
          <w:szCs w:val="24"/>
        </w:rPr>
        <w:t>Влияние содержания ионов редкоземельных элементов на морфологию и</w:t>
      </w:r>
      <w:r>
        <w:rPr>
          <w:b/>
          <w:bCs/>
          <w:sz w:val="24"/>
          <w:szCs w:val="24"/>
        </w:rPr>
        <w:t xml:space="preserve"> </w:t>
      </w:r>
      <w:r w:rsidRPr="009F428A">
        <w:rPr>
          <w:b/>
          <w:bCs/>
          <w:sz w:val="24"/>
          <w:szCs w:val="24"/>
        </w:rPr>
        <w:t xml:space="preserve">свойства гетерометаллических </w:t>
      </w:r>
      <w:proofErr w:type="spellStart"/>
      <w:r w:rsidRPr="009F428A">
        <w:rPr>
          <w:b/>
          <w:bCs/>
          <w:sz w:val="24"/>
          <w:szCs w:val="24"/>
        </w:rPr>
        <w:t>терефталатов</w:t>
      </w:r>
      <w:proofErr w:type="spellEnd"/>
      <w:r w:rsidRPr="009F428A">
        <w:rPr>
          <w:b/>
          <w:bCs/>
          <w:sz w:val="24"/>
          <w:szCs w:val="24"/>
        </w:rPr>
        <w:t xml:space="preserve"> (Eu</w:t>
      </w:r>
      <w:r w:rsidRPr="009F428A">
        <w:rPr>
          <w:b/>
          <w:bCs/>
          <w:sz w:val="24"/>
          <w:szCs w:val="24"/>
          <w:vertAlign w:val="subscript"/>
        </w:rPr>
        <w:t>x</w:t>
      </w:r>
      <w:r w:rsidRPr="009F428A">
        <w:rPr>
          <w:b/>
          <w:bCs/>
          <w:sz w:val="24"/>
          <w:szCs w:val="24"/>
        </w:rPr>
        <w:t>Ln</w:t>
      </w:r>
      <w:r w:rsidRPr="009F428A">
        <w:rPr>
          <w:b/>
          <w:bCs/>
          <w:sz w:val="24"/>
          <w:szCs w:val="24"/>
          <w:vertAlign w:val="subscript"/>
        </w:rPr>
        <w:t>1-x</w:t>
      </w:r>
      <w:r w:rsidRPr="009F428A">
        <w:rPr>
          <w:b/>
          <w:bCs/>
          <w:sz w:val="24"/>
          <w:szCs w:val="24"/>
        </w:rPr>
        <w:t>)</w:t>
      </w:r>
      <w:r w:rsidRPr="009F428A">
        <w:rPr>
          <w:b/>
          <w:bCs/>
          <w:sz w:val="24"/>
          <w:szCs w:val="24"/>
          <w:vertAlign w:val="subscript"/>
        </w:rPr>
        <w:t>2</w:t>
      </w:r>
      <w:r w:rsidRPr="009F428A">
        <w:rPr>
          <w:b/>
          <w:bCs/>
          <w:sz w:val="24"/>
          <w:szCs w:val="24"/>
        </w:rPr>
        <w:t>(1,4-bdc)</w:t>
      </w:r>
      <w:r w:rsidRPr="009F428A">
        <w:rPr>
          <w:b/>
          <w:bCs/>
          <w:sz w:val="24"/>
          <w:szCs w:val="24"/>
          <w:vertAlign w:val="subscript"/>
        </w:rPr>
        <w:t>3</w:t>
      </w:r>
      <w:r w:rsidRPr="009F428A">
        <w:rPr>
          <w:b/>
          <w:bCs/>
          <w:sz w:val="24"/>
          <w:szCs w:val="24"/>
        </w:rPr>
        <w:t>·nH</w:t>
      </w:r>
      <w:r w:rsidRPr="009F428A">
        <w:rPr>
          <w:b/>
          <w:bCs/>
          <w:sz w:val="24"/>
          <w:szCs w:val="24"/>
          <w:vertAlign w:val="subscript"/>
        </w:rPr>
        <w:t>2</w:t>
      </w:r>
      <w:r w:rsidRPr="009F428A">
        <w:rPr>
          <w:b/>
          <w:bCs/>
          <w:sz w:val="24"/>
          <w:szCs w:val="24"/>
        </w:rPr>
        <w:t>O (</w:t>
      </w:r>
      <w:proofErr w:type="spellStart"/>
      <w:r w:rsidRPr="009F428A">
        <w:rPr>
          <w:b/>
          <w:bCs/>
          <w:sz w:val="24"/>
          <w:szCs w:val="24"/>
        </w:rPr>
        <w:t>Ln</w:t>
      </w:r>
      <w:proofErr w:type="spellEnd"/>
      <w:r w:rsidRPr="009F428A">
        <w:rPr>
          <w:b/>
          <w:bCs/>
          <w:sz w:val="24"/>
          <w:szCs w:val="24"/>
        </w:rPr>
        <w:t xml:space="preserve"> = </w:t>
      </w:r>
      <w:proofErr w:type="spellStart"/>
      <w:r w:rsidRPr="009F428A">
        <w:rPr>
          <w:b/>
          <w:bCs/>
          <w:sz w:val="24"/>
          <w:szCs w:val="24"/>
        </w:rPr>
        <w:t>Lu</w:t>
      </w:r>
      <w:proofErr w:type="spellEnd"/>
      <w:r w:rsidRPr="009F428A">
        <w:rPr>
          <w:b/>
          <w:bCs/>
          <w:sz w:val="24"/>
          <w:szCs w:val="24"/>
        </w:rPr>
        <w:t xml:space="preserve">, </w:t>
      </w:r>
      <w:proofErr w:type="spellStart"/>
      <w:r w:rsidRPr="009F428A">
        <w:rPr>
          <w:b/>
          <w:bCs/>
          <w:sz w:val="24"/>
          <w:szCs w:val="24"/>
        </w:rPr>
        <w:t>Gd</w:t>
      </w:r>
      <w:proofErr w:type="spellEnd"/>
      <w:r w:rsidRPr="009F428A">
        <w:rPr>
          <w:b/>
          <w:bCs/>
          <w:sz w:val="24"/>
          <w:szCs w:val="24"/>
        </w:rPr>
        <w:t>, La)</w:t>
      </w:r>
    </w:p>
    <w:p w14:paraId="4E48D717" w14:textId="32A2B492" w:rsidR="00860283" w:rsidRPr="00332CB3" w:rsidRDefault="00860283" w:rsidP="009F428A">
      <w:pPr>
        <w:spacing w:line="240" w:lineRule="auto"/>
        <w:jc w:val="center"/>
        <w:rPr>
          <w:b/>
          <w:bCs/>
          <w:i/>
          <w:iCs/>
          <w:sz w:val="24"/>
          <w:szCs w:val="24"/>
        </w:rPr>
      </w:pPr>
      <w:r w:rsidRPr="00332CB3">
        <w:rPr>
          <w:b/>
          <w:bCs/>
          <w:i/>
          <w:iCs/>
          <w:sz w:val="24"/>
          <w:szCs w:val="24"/>
        </w:rPr>
        <w:t>Колесник С.С.</w:t>
      </w:r>
      <w:r w:rsidR="00307C8F" w:rsidRPr="00307C8F">
        <w:rPr>
          <w:b/>
          <w:bCs/>
          <w:i/>
          <w:iCs/>
          <w:sz w:val="24"/>
          <w:szCs w:val="24"/>
        </w:rPr>
        <w:t>, Носов В.Г.</w:t>
      </w:r>
    </w:p>
    <w:p w14:paraId="5B707488" w14:textId="77777777" w:rsidR="00860283" w:rsidRPr="00332CB3" w:rsidRDefault="00860283" w:rsidP="009F428A">
      <w:pPr>
        <w:spacing w:line="240" w:lineRule="auto"/>
        <w:jc w:val="center"/>
        <w:rPr>
          <w:i/>
          <w:iCs/>
          <w:sz w:val="24"/>
          <w:szCs w:val="24"/>
        </w:rPr>
      </w:pPr>
      <w:r w:rsidRPr="00332CB3">
        <w:rPr>
          <w:i/>
          <w:iCs/>
          <w:sz w:val="24"/>
          <w:szCs w:val="24"/>
        </w:rPr>
        <w:t>Студент, 2 курс бакалавриата</w:t>
      </w:r>
    </w:p>
    <w:p w14:paraId="043363D2" w14:textId="77777777" w:rsidR="00860283" w:rsidRPr="00332CB3" w:rsidRDefault="00860283" w:rsidP="009F428A">
      <w:pPr>
        <w:spacing w:line="240" w:lineRule="auto"/>
        <w:jc w:val="center"/>
        <w:rPr>
          <w:i/>
          <w:iCs/>
          <w:sz w:val="24"/>
          <w:szCs w:val="24"/>
        </w:rPr>
      </w:pPr>
      <w:r w:rsidRPr="00332CB3">
        <w:rPr>
          <w:i/>
          <w:iCs/>
          <w:sz w:val="24"/>
          <w:szCs w:val="24"/>
        </w:rPr>
        <w:t xml:space="preserve">Санкт-Петербургский государственный университет, </w:t>
      </w:r>
    </w:p>
    <w:p w14:paraId="42891DAB" w14:textId="77777777" w:rsidR="00860283" w:rsidRPr="00332CB3" w:rsidRDefault="00860283" w:rsidP="009F428A">
      <w:pPr>
        <w:spacing w:line="240" w:lineRule="auto"/>
        <w:jc w:val="center"/>
        <w:rPr>
          <w:i/>
          <w:iCs/>
          <w:sz w:val="24"/>
          <w:szCs w:val="24"/>
        </w:rPr>
      </w:pPr>
      <w:r w:rsidRPr="00332CB3">
        <w:rPr>
          <w:i/>
          <w:iCs/>
          <w:sz w:val="24"/>
          <w:szCs w:val="24"/>
        </w:rPr>
        <w:t>институт химии, Санкт-Петербург, Россия</w:t>
      </w:r>
    </w:p>
    <w:p w14:paraId="214413AC" w14:textId="77777777" w:rsidR="00860283" w:rsidRPr="00307C8F" w:rsidRDefault="00860283" w:rsidP="009F428A">
      <w:pPr>
        <w:spacing w:line="240" w:lineRule="auto"/>
        <w:jc w:val="center"/>
        <w:rPr>
          <w:i/>
          <w:color w:val="000000"/>
          <w:sz w:val="24"/>
          <w:szCs w:val="24"/>
          <w:u w:val="single"/>
        </w:rPr>
      </w:pPr>
      <w:r w:rsidRPr="00332CB3">
        <w:rPr>
          <w:i/>
          <w:color w:val="000000"/>
          <w:sz w:val="24"/>
          <w:szCs w:val="24"/>
          <w:lang w:val="en-US"/>
        </w:rPr>
        <w:t>E</w:t>
      </w:r>
      <w:r w:rsidRPr="00307C8F">
        <w:rPr>
          <w:i/>
          <w:color w:val="000000"/>
          <w:sz w:val="24"/>
          <w:szCs w:val="24"/>
        </w:rPr>
        <w:t>-</w:t>
      </w:r>
      <w:r w:rsidRPr="00332CB3">
        <w:rPr>
          <w:i/>
          <w:color w:val="000000"/>
          <w:sz w:val="24"/>
          <w:szCs w:val="24"/>
          <w:lang w:val="en-US"/>
        </w:rPr>
        <w:t>mail</w:t>
      </w:r>
      <w:r w:rsidRPr="00307C8F">
        <w:rPr>
          <w:i/>
          <w:color w:val="000000"/>
          <w:sz w:val="24"/>
          <w:szCs w:val="24"/>
        </w:rPr>
        <w:t xml:space="preserve">: </w:t>
      </w:r>
      <w:proofErr w:type="spellStart"/>
      <w:r w:rsidR="00972E28" w:rsidRPr="00332CB3">
        <w:rPr>
          <w:i/>
          <w:color w:val="000000"/>
          <w:sz w:val="24"/>
          <w:szCs w:val="24"/>
          <w:u w:val="single"/>
          <w:lang w:val="en-US"/>
        </w:rPr>
        <w:t>staphylinuscaesareus</w:t>
      </w:r>
      <w:proofErr w:type="spellEnd"/>
      <w:r w:rsidR="00972E28" w:rsidRPr="00307C8F">
        <w:rPr>
          <w:i/>
          <w:color w:val="000000"/>
          <w:sz w:val="24"/>
          <w:szCs w:val="24"/>
          <w:u w:val="single"/>
        </w:rPr>
        <w:t>@</w:t>
      </w:r>
      <w:proofErr w:type="spellStart"/>
      <w:r w:rsidR="00972E28" w:rsidRPr="00332CB3">
        <w:rPr>
          <w:i/>
          <w:color w:val="000000"/>
          <w:sz w:val="24"/>
          <w:szCs w:val="24"/>
          <w:u w:val="single"/>
          <w:lang w:val="en-US"/>
        </w:rPr>
        <w:t>gmail</w:t>
      </w:r>
      <w:proofErr w:type="spellEnd"/>
      <w:r w:rsidR="00972E28" w:rsidRPr="00307C8F">
        <w:rPr>
          <w:i/>
          <w:color w:val="000000"/>
          <w:sz w:val="24"/>
          <w:szCs w:val="24"/>
          <w:u w:val="single"/>
        </w:rPr>
        <w:t>.</w:t>
      </w:r>
      <w:r w:rsidR="00972E28" w:rsidRPr="00332CB3">
        <w:rPr>
          <w:i/>
          <w:color w:val="000000"/>
          <w:sz w:val="24"/>
          <w:szCs w:val="24"/>
          <w:u w:val="single"/>
          <w:lang w:val="en-US"/>
        </w:rPr>
        <w:t>com</w:t>
      </w:r>
    </w:p>
    <w:p w14:paraId="4BB36C33" w14:textId="31307DBA" w:rsidR="00972E28" w:rsidRPr="00332CB3" w:rsidRDefault="003028DB" w:rsidP="003028DB">
      <w:pPr>
        <w:spacing w:line="240" w:lineRule="auto"/>
        <w:ind w:firstLine="397"/>
        <w:jc w:val="both"/>
        <w:rPr>
          <w:sz w:val="24"/>
          <w:szCs w:val="24"/>
        </w:rPr>
      </w:pPr>
      <w:r w:rsidRPr="00332CB3">
        <w:rPr>
          <w:sz w:val="24"/>
          <w:szCs w:val="24"/>
        </w:rPr>
        <w:t xml:space="preserve">Терефталаты редкоземельных элементов получили широкое распространение благодаря своим люминесцентным свойствам. Данные </w:t>
      </w:r>
      <w:proofErr w:type="gramStart"/>
      <w:r w:rsidRPr="00332CB3">
        <w:rPr>
          <w:sz w:val="24"/>
          <w:szCs w:val="24"/>
        </w:rPr>
        <w:t>металл-органические</w:t>
      </w:r>
      <w:proofErr w:type="gramEnd"/>
      <w:r w:rsidRPr="00332CB3">
        <w:rPr>
          <w:sz w:val="24"/>
          <w:szCs w:val="24"/>
        </w:rPr>
        <w:t xml:space="preserve"> каркасные структуры </w:t>
      </w:r>
      <w:r w:rsidR="009736ED" w:rsidRPr="00332CB3">
        <w:rPr>
          <w:sz w:val="24"/>
          <w:szCs w:val="24"/>
        </w:rPr>
        <w:t>в могут быть использованы в качестве сенсоров на ионы тяжелых металлов в воде</w:t>
      </w:r>
      <w:r w:rsidR="005A36E3" w:rsidRPr="00332CB3">
        <w:rPr>
          <w:sz w:val="24"/>
          <w:szCs w:val="24"/>
        </w:rPr>
        <w:t xml:space="preserve"> </w:t>
      </w:r>
      <w:sdt>
        <w:sdtPr>
          <w:rPr>
            <w:color w:val="000000"/>
            <w:sz w:val="24"/>
            <w:szCs w:val="24"/>
          </w:rPr>
          <w:tag w:val="MENDELEY_CITATION_v3_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"/>
          <w:id w:val="-1255581967"/>
          <w:placeholder>
            <w:docPart w:val="DefaultPlaceholder_-1854013440"/>
          </w:placeholder>
        </w:sdtPr>
        <w:sdtContent>
          <w:r w:rsidR="00D43320" w:rsidRPr="00D43320">
            <w:rPr>
              <w:color w:val="000000"/>
              <w:sz w:val="24"/>
              <w:szCs w:val="24"/>
            </w:rPr>
            <w:t>[1]</w:t>
          </w:r>
        </w:sdtContent>
      </w:sdt>
      <w:r w:rsidR="009736ED" w:rsidRPr="00332CB3">
        <w:rPr>
          <w:sz w:val="24"/>
          <w:szCs w:val="24"/>
        </w:rPr>
        <w:t xml:space="preserve">, входить в состав препаратов для </w:t>
      </w:r>
      <w:bookmarkStart w:id="0" w:name="_Hlk127389007"/>
      <w:r w:rsidR="009736ED" w:rsidRPr="00332CB3">
        <w:rPr>
          <w:sz w:val="24"/>
          <w:szCs w:val="24"/>
        </w:rPr>
        <w:t>диагностики раковых заболеваний</w:t>
      </w:r>
      <w:bookmarkEnd w:id="0"/>
      <w:r w:rsidR="005A36E3" w:rsidRPr="00332CB3">
        <w:rPr>
          <w:sz w:val="24"/>
          <w:szCs w:val="24"/>
        </w:rPr>
        <w:t xml:space="preserve"> </w:t>
      </w:r>
      <w:sdt>
        <w:sdtPr>
          <w:rPr>
            <w:color w:val="000000"/>
            <w:sz w:val="24"/>
            <w:szCs w:val="24"/>
          </w:rPr>
          <w:tag w:val="MENDELEY_CITATION_v3_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"/>
          <w:id w:val="156278670"/>
          <w:placeholder>
            <w:docPart w:val="DefaultPlaceholder_-1854013440"/>
          </w:placeholder>
        </w:sdtPr>
        <w:sdtContent>
          <w:r w:rsidR="00D43320" w:rsidRPr="00D43320">
            <w:rPr>
              <w:color w:val="000000"/>
              <w:sz w:val="24"/>
              <w:szCs w:val="24"/>
            </w:rPr>
            <w:t>[2]</w:t>
          </w:r>
        </w:sdtContent>
      </w:sdt>
      <w:r w:rsidR="0079163A" w:rsidRPr="00332CB3">
        <w:rPr>
          <w:sz w:val="24"/>
          <w:szCs w:val="24"/>
        </w:rPr>
        <w:t>.</w:t>
      </w:r>
    </w:p>
    <w:p w14:paraId="76F778D0" w14:textId="2E521A83" w:rsidR="00C235F1" w:rsidRDefault="006B08DD" w:rsidP="003028DB">
      <w:pPr>
        <w:spacing w:line="240" w:lineRule="auto"/>
        <w:ind w:firstLine="397"/>
        <w:jc w:val="both"/>
        <w:rPr>
          <w:sz w:val="24"/>
          <w:szCs w:val="24"/>
        </w:rPr>
      </w:pPr>
      <w:r w:rsidRPr="00332CB3">
        <w:rPr>
          <w:sz w:val="24"/>
          <w:szCs w:val="24"/>
        </w:rPr>
        <w:t>Ранее б</w:t>
      </w:r>
      <w:r w:rsidR="005A36E3" w:rsidRPr="00332CB3">
        <w:rPr>
          <w:sz w:val="24"/>
          <w:szCs w:val="24"/>
        </w:rPr>
        <w:t xml:space="preserve">ыло показано, что гетерометаллические терефталаты </w:t>
      </w:r>
      <w:r w:rsidRPr="00332CB3">
        <w:rPr>
          <w:sz w:val="24"/>
          <w:szCs w:val="24"/>
        </w:rPr>
        <w:t xml:space="preserve">редкоземельных элементов обладают уникальными свойствами по сравнению с чистыми терефталатами соответствующих элементов </w:t>
      </w:r>
      <w:sdt>
        <w:sdtPr>
          <w:rPr>
            <w:color w:val="000000"/>
            <w:sz w:val="24"/>
            <w:szCs w:val="24"/>
          </w:rPr>
          <w:tag w:val="MENDELEY_CITATION_v3_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"/>
          <w:id w:val="-1079746615"/>
          <w:placeholder>
            <w:docPart w:val="DefaultPlaceholder_-1854013440"/>
          </w:placeholder>
        </w:sdtPr>
        <w:sdtContent>
          <w:r w:rsidR="0092232C" w:rsidRPr="0092232C">
            <w:rPr>
              <w:color w:val="000000"/>
              <w:sz w:val="24"/>
              <w:szCs w:val="24"/>
            </w:rPr>
            <w:t>[</w:t>
          </w:r>
          <w:r w:rsidR="00D43320" w:rsidRPr="00D43320">
            <w:rPr>
              <w:color w:val="000000"/>
              <w:sz w:val="24"/>
              <w:szCs w:val="24"/>
            </w:rPr>
            <w:t>3</w:t>
          </w:r>
          <w:r w:rsidR="0092232C" w:rsidRPr="0092232C">
            <w:rPr>
              <w:color w:val="000000"/>
              <w:sz w:val="24"/>
              <w:szCs w:val="24"/>
            </w:rPr>
            <w:t>]</w:t>
          </w:r>
        </w:sdtContent>
      </w:sdt>
      <w:r w:rsidRPr="00332CB3">
        <w:rPr>
          <w:sz w:val="24"/>
          <w:szCs w:val="24"/>
        </w:rPr>
        <w:t>. В данной работе из разбавленных растворо</w:t>
      </w:r>
      <w:r w:rsidR="00D634C7" w:rsidRPr="00332CB3">
        <w:rPr>
          <w:sz w:val="24"/>
          <w:szCs w:val="24"/>
        </w:rPr>
        <w:t xml:space="preserve">в с использованием ультразвукового метода синтеза </w:t>
      </w:r>
      <w:r w:rsidRPr="00332CB3">
        <w:rPr>
          <w:sz w:val="24"/>
          <w:szCs w:val="24"/>
        </w:rPr>
        <w:t>были получены микрокристалли</w:t>
      </w:r>
      <w:r w:rsidR="00D634C7" w:rsidRPr="00332CB3">
        <w:rPr>
          <w:sz w:val="24"/>
          <w:szCs w:val="24"/>
        </w:rPr>
        <w:t>ческие частицы состава (Eu</w:t>
      </w:r>
      <w:r w:rsidR="00D634C7" w:rsidRPr="00332CB3">
        <w:rPr>
          <w:sz w:val="24"/>
          <w:szCs w:val="24"/>
          <w:vertAlign w:val="subscript"/>
        </w:rPr>
        <w:t>x</w:t>
      </w:r>
      <w:r w:rsidR="00D634C7" w:rsidRPr="00332CB3">
        <w:rPr>
          <w:sz w:val="24"/>
          <w:szCs w:val="24"/>
        </w:rPr>
        <w:t>Ln</w:t>
      </w:r>
      <w:r w:rsidR="00D634C7" w:rsidRPr="00332CB3">
        <w:rPr>
          <w:sz w:val="24"/>
          <w:szCs w:val="24"/>
          <w:vertAlign w:val="subscript"/>
        </w:rPr>
        <w:t>1-x</w:t>
      </w:r>
      <w:r w:rsidR="00D634C7" w:rsidRPr="00332CB3">
        <w:rPr>
          <w:sz w:val="24"/>
          <w:szCs w:val="24"/>
        </w:rPr>
        <w:t>)</w:t>
      </w:r>
      <w:r w:rsidR="00D634C7" w:rsidRPr="00332CB3">
        <w:rPr>
          <w:sz w:val="24"/>
          <w:szCs w:val="24"/>
          <w:vertAlign w:val="subscript"/>
        </w:rPr>
        <w:t>2</w:t>
      </w:r>
      <w:r w:rsidR="00D634C7" w:rsidRPr="00332CB3">
        <w:rPr>
          <w:sz w:val="24"/>
          <w:szCs w:val="24"/>
        </w:rPr>
        <w:t>(1,4-bdc)</w:t>
      </w:r>
      <w:r w:rsidR="00D634C7" w:rsidRPr="00332CB3">
        <w:rPr>
          <w:sz w:val="24"/>
          <w:szCs w:val="24"/>
          <w:vertAlign w:val="subscript"/>
        </w:rPr>
        <w:t>3</w:t>
      </w:r>
      <w:r w:rsidR="00D634C7" w:rsidRPr="00332CB3">
        <w:rPr>
          <w:sz w:val="24"/>
          <w:szCs w:val="24"/>
        </w:rPr>
        <w:t>·nH</w:t>
      </w:r>
      <w:r w:rsidR="00D634C7" w:rsidRPr="00332CB3">
        <w:rPr>
          <w:sz w:val="24"/>
          <w:szCs w:val="24"/>
          <w:vertAlign w:val="subscript"/>
        </w:rPr>
        <w:t>2</w:t>
      </w:r>
      <w:r w:rsidR="00D634C7" w:rsidRPr="00332CB3">
        <w:rPr>
          <w:sz w:val="24"/>
          <w:szCs w:val="24"/>
        </w:rPr>
        <w:t>O (</w:t>
      </w:r>
      <w:proofErr w:type="spellStart"/>
      <w:r w:rsidR="00D634C7" w:rsidRPr="00332CB3">
        <w:rPr>
          <w:sz w:val="24"/>
          <w:szCs w:val="24"/>
        </w:rPr>
        <w:t>Ln</w:t>
      </w:r>
      <w:proofErr w:type="spellEnd"/>
      <w:r w:rsidR="00D634C7" w:rsidRPr="00332CB3">
        <w:rPr>
          <w:sz w:val="24"/>
          <w:szCs w:val="24"/>
        </w:rPr>
        <w:t xml:space="preserve"> = </w:t>
      </w:r>
      <w:proofErr w:type="spellStart"/>
      <w:r w:rsidR="00D634C7" w:rsidRPr="00332CB3">
        <w:rPr>
          <w:sz w:val="24"/>
          <w:szCs w:val="24"/>
        </w:rPr>
        <w:t>Lu</w:t>
      </w:r>
      <w:proofErr w:type="spellEnd"/>
      <w:r w:rsidR="00D634C7" w:rsidRPr="00332CB3">
        <w:rPr>
          <w:sz w:val="24"/>
          <w:szCs w:val="24"/>
        </w:rPr>
        <w:t xml:space="preserve">, </w:t>
      </w:r>
      <w:proofErr w:type="spellStart"/>
      <w:r w:rsidR="00D634C7" w:rsidRPr="00332CB3">
        <w:rPr>
          <w:sz w:val="24"/>
          <w:szCs w:val="24"/>
        </w:rPr>
        <w:t>Gd</w:t>
      </w:r>
      <w:proofErr w:type="spellEnd"/>
      <w:r w:rsidR="00D634C7" w:rsidRPr="00332CB3">
        <w:rPr>
          <w:sz w:val="24"/>
          <w:szCs w:val="24"/>
        </w:rPr>
        <w:t>, La). Размеры частиц</w:t>
      </w:r>
      <w:r w:rsidR="00C235F1">
        <w:rPr>
          <w:sz w:val="24"/>
          <w:szCs w:val="24"/>
        </w:rPr>
        <w:t xml:space="preserve">, измеренные </w:t>
      </w:r>
      <w:proofErr w:type="gramStart"/>
      <w:r w:rsidR="00C235F1">
        <w:rPr>
          <w:sz w:val="24"/>
          <w:szCs w:val="24"/>
        </w:rPr>
        <w:t>с помощью</w:t>
      </w:r>
      <w:proofErr w:type="gramEnd"/>
      <w:r w:rsidR="00C235F1">
        <w:rPr>
          <w:sz w:val="24"/>
          <w:szCs w:val="24"/>
        </w:rPr>
        <w:t xml:space="preserve"> СЭМ,</w:t>
      </w:r>
      <w:r w:rsidR="00332CB3" w:rsidRPr="00332CB3">
        <w:rPr>
          <w:sz w:val="24"/>
          <w:szCs w:val="24"/>
        </w:rPr>
        <w:t xml:space="preserve"> в зависимости от соотношения европия и РЗЭ</w:t>
      </w:r>
      <w:r w:rsidR="00D634C7" w:rsidRPr="00332CB3">
        <w:rPr>
          <w:sz w:val="24"/>
          <w:szCs w:val="24"/>
        </w:rPr>
        <w:t xml:space="preserve"> </w:t>
      </w:r>
      <w:r w:rsidR="00332CB3" w:rsidRPr="00332CB3">
        <w:rPr>
          <w:sz w:val="24"/>
          <w:szCs w:val="24"/>
        </w:rPr>
        <w:t>при</w:t>
      </w:r>
      <w:r w:rsidR="00D634C7" w:rsidRPr="00332CB3">
        <w:rPr>
          <w:sz w:val="24"/>
          <w:szCs w:val="24"/>
        </w:rPr>
        <w:t xml:space="preserve"> </w:t>
      </w:r>
      <w:proofErr w:type="spellStart"/>
      <w:r w:rsidR="00D634C7" w:rsidRPr="00332CB3">
        <w:rPr>
          <w:sz w:val="24"/>
          <w:szCs w:val="24"/>
        </w:rPr>
        <w:t>Ln</w:t>
      </w:r>
      <w:proofErr w:type="spellEnd"/>
      <w:r w:rsidR="00D634C7" w:rsidRPr="00332CB3">
        <w:rPr>
          <w:sz w:val="24"/>
          <w:szCs w:val="24"/>
        </w:rPr>
        <w:t xml:space="preserve"> = L</w:t>
      </w:r>
      <w:r w:rsidR="00332CB3" w:rsidRPr="00332CB3">
        <w:rPr>
          <w:sz w:val="24"/>
          <w:szCs w:val="24"/>
          <w:lang w:val="en-US"/>
        </w:rPr>
        <w:t>a</w:t>
      </w:r>
      <w:r w:rsidR="00332CB3" w:rsidRPr="00332CB3">
        <w:rPr>
          <w:sz w:val="24"/>
          <w:szCs w:val="24"/>
        </w:rPr>
        <w:t xml:space="preserve"> находятся в пределах 4-7 мкм, при </w:t>
      </w:r>
      <w:proofErr w:type="spellStart"/>
      <w:r w:rsidR="00332CB3" w:rsidRPr="00332CB3">
        <w:rPr>
          <w:sz w:val="24"/>
          <w:szCs w:val="24"/>
        </w:rPr>
        <w:t>Ln</w:t>
      </w:r>
      <w:proofErr w:type="spellEnd"/>
      <w:r w:rsidR="00332CB3" w:rsidRPr="00332CB3">
        <w:rPr>
          <w:sz w:val="24"/>
          <w:szCs w:val="24"/>
        </w:rPr>
        <w:t xml:space="preserve"> = </w:t>
      </w:r>
      <w:r w:rsidR="00332CB3" w:rsidRPr="00332CB3">
        <w:rPr>
          <w:sz w:val="24"/>
          <w:szCs w:val="24"/>
          <w:lang w:val="en-US"/>
        </w:rPr>
        <w:t>Gd</w:t>
      </w:r>
      <w:r w:rsidR="00332CB3" w:rsidRPr="00332CB3">
        <w:rPr>
          <w:sz w:val="24"/>
          <w:szCs w:val="24"/>
        </w:rPr>
        <w:t xml:space="preserve"> – 4-9 мкм, а при </w:t>
      </w:r>
      <w:proofErr w:type="spellStart"/>
      <w:r w:rsidR="00332CB3" w:rsidRPr="00332CB3">
        <w:rPr>
          <w:sz w:val="24"/>
          <w:szCs w:val="24"/>
        </w:rPr>
        <w:t>Ln</w:t>
      </w:r>
      <w:proofErr w:type="spellEnd"/>
      <w:r w:rsidR="00332CB3" w:rsidRPr="00332CB3">
        <w:rPr>
          <w:sz w:val="24"/>
          <w:szCs w:val="24"/>
        </w:rPr>
        <w:t xml:space="preserve"> = L</w:t>
      </w:r>
      <w:r w:rsidR="00332CB3" w:rsidRPr="00332CB3">
        <w:rPr>
          <w:sz w:val="24"/>
          <w:szCs w:val="24"/>
          <w:lang w:val="en-US"/>
        </w:rPr>
        <w:t>u</w:t>
      </w:r>
      <w:r w:rsidR="00332CB3" w:rsidRPr="00332CB3">
        <w:rPr>
          <w:sz w:val="24"/>
          <w:szCs w:val="24"/>
        </w:rPr>
        <w:t xml:space="preserve"> образуется два типа частиц: размером 100-400 нм и 4-13 мкм. Морфология частиц связана с кристаллической структурой полученных образцов</w:t>
      </w:r>
      <w:r w:rsidR="00C235F1">
        <w:rPr>
          <w:sz w:val="24"/>
          <w:szCs w:val="24"/>
        </w:rPr>
        <w:t>, которая была исследована с помощью РФА и ТГА</w:t>
      </w:r>
      <w:r w:rsidR="00332CB3" w:rsidRPr="00332CB3">
        <w:rPr>
          <w:sz w:val="24"/>
          <w:szCs w:val="24"/>
        </w:rPr>
        <w:t>. Так, все соединения состава</w:t>
      </w:r>
      <w:r w:rsidR="00332CB3" w:rsidRPr="00332CB3">
        <w:rPr>
          <w:rFonts w:ascii="Arial" w:hAnsi="Arial" w:cs="Arial"/>
          <w:sz w:val="24"/>
          <w:szCs w:val="24"/>
        </w:rPr>
        <w:t xml:space="preserve"> </w:t>
      </w:r>
      <w:r w:rsidR="00332CB3" w:rsidRPr="00332CB3">
        <w:rPr>
          <w:sz w:val="24"/>
          <w:szCs w:val="24"/>
        </w:rPr>
        <w:t>(</w:t>
      </w:r>
      <w:proofErr w:type="spellStart"/>
      <w:r w:rsidR="00332CB3" w:rsidRPr="00332CB3">
        <w:rPr>
          <w:sz w:val="24"/>
          <w:szCs w:val="24"/>
          <w:lang w:val="en-US"/>
        </w:rPr>
        <w:t>Eu</w:t>
      </w:r>
      <w:r w:rsidR="00332CB3" w:rsidRPr="00332CB3">
        <w:rPr>
          <w:sz w:val="24"/>
          <w:szCs w:val="24"/>
          <w:vertAlign w:val="subscript"/>
          <w:lang w:val="en-US"/>
        </w:rPr>
        <w:t>x</w:t>
      </w:r>
      <w:r w:rsidR="00332CB3" w:rsidRPr="00332CB3">
        <w:rPr>
          <w:sz w:val="24"/>
          <w:szCs w:val="24"/>
          <w:lang w:val="en-US"/>
        </w:rPr>
        <w:t>Ln</w:t>
      </w:r>
      <w:proofErr w:type="spellEnd"/>
      <w:r w:rsidR="00332CB3" w:rsidRPr="00332CB3">
        <w:rPr>
          <w:sz w:val="24"/>
          <w:szCs w:val="24"/>
          <w:vertAlign w:val="subscript"/>
        </w:rPr>
        <w:t>1-</w:t>
      </w:r>
      <w:r w:rsidR="00332CB3" w:rsidRPr="00332CB3">
        <w:rPr>
          <w:sz w:val="24"/>
          <w:szCs w:val="24"/>
          <w:vertAlign w:val="subscript"/>
          <w:lang w:val="en-US"/>
        </w:rPr>
        <w:t>x</w:t>
      </w:r>
      <w:r w:rsidR="00332CB3" w:rsidRPr="00332CB3">
        <w:rPr>
          <w:sz w:val="24"/>
          <w:szCs w:val="24"/>
        </w:rPr>
        <w:t>)</w:t>
      </w:r>
      <w:r w:rsidR="00332CB3" w:rsidRPr="00332CB3">
        <w:rPr>
          <w:sz w:val="24"/>
          <w:szCs w:val="24"/>
          <w:vertAlign w:val="subscript"/>
        </w:rPr>
        <w:t>2</w:t>
      </w:r>
      <w:r w:rsidR="00332CB3" w:rsidRPr="00332CB3">
        <w:rPr>
          <w:sz w:val="24"/>
          <w:szCs w:val="24"/>
        </w:rPr>
        <w:t>(1,4-</w:t>
      </w:r>
      <w:proofErr w:type="spellStart"/>
      <w:r w:rsidR="00332CB3" w:rsidRPr="00332CB3">
        <w:rPr>
          <w:sz w:val="24"/>
          <w:szCs w:val="24"/>
          <w:lang w:val="en-US"/>
        </w:rPr>
        <w:t>bdc</w:t>
      </w:r>
      <w:proofErr w:type="spellEnd"/>
      <w:r w:rsidR="00332CB3" w:rsidRPr="00332CB3">
        <w:rPr>
          <w:sz w:val="24"/>
          <w:szCs w:val="24"/>
        </w:rPr>
        <w:t>)</w:t>
      </w:r>
      <w:r w:rsidR="00332CB3" w:rsidRPr="00332CB3">
        <w:rPr>
          <w:sz w:val="24"/>
          <w:szCs w:val="24"/>
          <w:vertAlign w:val="subscript"/>
        </w:rPr>
        <w:t>3</w:t>
      </w:r>
      <w:r w:rsidR="00332CB3" w:rsidRPr="00332CB3">
        <w:rPr>
          <w:sz w:val="24"/>
          <w:szCs w:val="24"/>
        </w:rPr>
        <w:t>·</w:t>
      </w:r>
      <w:proofErr w:type="spellStart"/>
      <w:r w:rsidR="00332CB3" w:rsidRPr="00332CB3">
        <w:rPr>
          <w:sz w:val="24"/>
          <w:szCs w:val="24"/>
          <w:lang w:val="en-US"/>
        </w:rPr>
        <w:t>nH</w:t>
      </w:r>
      <w:proofErr w:type="spellEnd"/>
      <w:r w:rsidR="00332CB3" w:rsidRPr="00332CB3">
        <w:rPr>
          <w:sz w:val="24"/>
          <w:szCs w:val="24"/>
          <w:vertAlign w:val="subscript"/>
        </w:rPr>
        <w:t>2</w:t>
      </w:r>
      <w:r w:rsidR="00332CB3" w:rsidRPr="00332CB3">
        <w:rPr>
          <w:sz w:val="24"/>
          <w:szCs w:val="24"/>
          <w:lang w:val="en-US"/>
        </w:rPr>
        <w:t>O</w:t>
      </w:r>
      <w:r w:rsidR="00332CB3" w:rsidRPr="00332CB3">
        <w:rPr>
          <w:sz w:val="24"/>
          <w:szCs w:val="24"/>
        </w:rPr>
        <w:t xml:space="preserve"> (</w:t>
      </w:r>
      <w:r w:rsidR="00332CB3" w:rsidRPr="00332CB3">
        <w:rPr>
          <w:sz w:val="24"/>
          <w:szCs w:val="24"/>
          <w:lang w:val="en-US"/>
        </w:rPr>
        <w:t>Ln</w:t>
      </w:r>
      <w:r w:rsidR="00332CB3" w:rsidRPr="00332CB3">
        <w:rPr>
          <w:sz w:val="24"/>
          <w:szCs w:val="24"/>
        </w:rPr>
        <w:t xml:space="preserve"> = </w:t>
      </w:r>
      <w:r w:rsidR="00332CB3" w:rsidRPr="00332CB3">
        <w:rPr>
          <w:sz w:val="24"/>
          <w:szCs w:val="24"/>
          <w:lang w:val="en-US"/>
        </w:rPr>
        <w:t>Gd</w:t>
      </w:r>
      <w:r w:rsidR="00332CB3" w:rsidRPr="00332CB3">
        <w:rPr>
          <w:sz w:val="24"/>
          <w:szCs w:val="24"/>
        </w:rPr>
        <w:t xml:space="preserve">, </w:t>
      </w:r>
      <w:r w:rsidR="00332CB3" w:rsidRPr="00332CB3">
        <w:rPr>
          <w:sz w:val="24"/>
          <w:szCs w:val="24"/>
          <w:lang w:val="en-US"/>
        </w:rPr>
        <w:t>La</w:t>
      </w:r>
      <w:r w:rsidR="00332CB3" w:rsidRPr="00332CB3">
        <w:rPr>
          <w:sz w:val="24"/>
          <w:szCs w:val="24"/>
        </w:rPr>
        <w:t xml:space="preserve">) </w:t>
      </w:r>
      <w:r w:rsidR="00C235F1">
        <w:rPr>
          <w:sz w:val="24"/>
          <w:szCs w:val="24"/>
        </w:rPr>
        <w:t xml:space="preserve">кристаллизуются в фазе </w:t>
      </w:r>
      <w:r w:rsidR="00C235F1">
        <w:rPr>
          <w:sz w:val="24"/>
          <w:szCs w:val="24"/>
          <w:lang w:val="en-US"/>
        </w:rPr>
        <w:t>Tb</w:t>
      </w:r>
      <w:r w:rsidR="00C235F1" w:rsidRPr="00C235F1">
        <w:rPr>
          <w:sz w:val="24"/>
          <w:szCs w:val="24"/>
          <w:vertAlign w:val="subscript"/>
        </w:rPr>
        <w:t>2</w:t>
      </w:r>
      <w:r w:rsidR="00C235F1" w:rsidRPr="00C235F1">
        <w:rPr>
          <w:sz w:val="24"/>
          <w:szCs w:val="24"/>
        </w:rPr>
        <w:t>(1,4-</w:t>
      </w:r>
      <w:proofErr w:type="spellStart"/>
      <w:r w:rsidR="00C235F1" w:rsidRPr="00C235F1">
        <w:rPr>
          <w:sz w:val="24"/>
          <w:szCs w:val="24"/>
          <w:lang w:val="en-US"/>
        </w:rPr>
        <w:t>bdc</w:t>
      </w:r>
      <w:proofErr w:type="spellEnd"/>
      <w:r w:rsidR="00C235F1" w:rsidRPr="00C235F1">
        <w:rPr>
          <w:sz w:val="24"/>
          <w:szCs w:val="24"/>
        </w:rPr>
        <w:t>)</w:t>
      </w:r>
      <w:r w:rsidR="00C235F1" w:rsidRPr="00C235F1">
        <w:rPr>
          <w:sz w:val="24"/>
          <w:szCs w:val="24"/>
          <w:vertAlign w:val="subscript"/>
        </w:rPr>
        <w:t>3</w:t>
      </w:r>
      <w:r w:rsidR="00C235F1" w:rsidRPr="00C235F1">
        <w:rPr>
          <w:sz w:val="24"/>
          <w:szCs w:val="24"/>
        </w:rPr>
        <w:t>·4</w:t>
      </w:r>
      <w:r w:rsidR="00C235F1" w:rsidRPr="00C235F1">
        <w:rPr>
          <w:sz w:val="24"/>
          <w:szCs w:val="24"/>
          <w:lang w:val="en-US"/>
        </w:rPr>
        <w:t>H</w:t>
      </w:r>
      <w:r w:rsidR="00C235F1" w:rsidRPr="00C235F1">
        <w:rPr>
          <w:sz w:val="24"/>
          <w:szCs w:val="24"/>
          <w:vertAlign w:val="subscript"/>
        </w:rPr>
        <w:t>2</w:t>
      </w:r>
      <w:r w:rsidR="00C235F1" w:rsidRPr="00C235F1">
        <w:rPr>
          <w:sz w:val="24"/>
          <w:szCs w:val="24"/>
          <w:lang w:val="en-US"/>
        </w:rPr>
        <w:t>O</w:t>
      </w:r>
      <w:r w:rsidR="00C235F1" w:rsidRPr="00C235F1">
        <w:rPr>
          <w:sz w:val="24"/>
          <w:szCs w:val="24"/>
        </w:rPr>
        <w:t xml:space="preserve">, </w:t>
      </w:r>
      <w:r w:rsidR="00C235F1">
        <w:rPr>
          <w:sz w:val="24"/>
          <w:szCs w:val="24"/>
        </w:rPr>
        <w:t xml:space="preserve">а </w:t>
      </w:r>
      <w:r w:rsidR="00C235F1" w:rsidRPr="00332CB3">
        <w:rPr>
          <w:sz w:val="24"/>
          <w:szCs w:val="24"/>
        </w:rPr>
        <w:t>(</w:t>
      </w:r>
      <w:proofErr w:type="spellStart"/>
      <w:r w:rsidR="00C235F1" w:rsidRPr="00332CB3">
        <w:rPr>
          <w:sz w:val="24"/>
          <w:szCs w:val="24"/>
          <w:lang w:val="en-US"/>
        </w:rPr>
        <w:t>Eu</w:t>
      </w:r>
      <w:r w:rsidR="00C235F1" w:rsidRPr="00332CB3">
        <w:rPr>
          <w:sz w:val="24"/>
          <w:szCs w:val="24"/>
          <w:vertAlign w:val="subscript"/>
          <w:lang w:val="en-US"/>
        </w:rPr>
        <w:t>x</w:t>
      </w:r>
      <w:r w:rsidR="00C235F1" w:rsidRPr="00332CB3">
        <w:rPr>
          <w:sz w:val="24"/>
          <w:szCs w:val="24"/>
          <w:lang w:val="en-US"/>
        </w:rPr>
        <w:t>L</w:t>
      </w:r>
      <w:r w:rsidR="00C235F1">
        <w:rPr>
          <w:sz w:val="24"/>
          <w:szCs w:val="24"/>
          <w:lang w:val="en-US"/>
        </w:rPr>
        <w:t>u</w:t>
      </w:r>
      <w:proofErr w:type="spellEnd"/>
      <w:r w:rsidR="00C235F1" w:rsidRPr="00332CB3">
        <w:rPr>
          <w:sz w:val="24"/>
          <w:szCs w:val="24"/>
          <w:vertAlign w:val="subscript"/>
        </w:rPr>
        <w:t>1-</w:t>
      </w:r>
      <w:r w:rsidR="00C235F1" w:rsidRPr="00332CB3">
        <w:rPr>
          <w:sz w:val="24"/>
          <w:szCs w:val="24"/>
          <w:vertAlign w:val="subscript"/>
          <w:lang w:val="en-US"/>
        </w:rPr>
        <w:t>x</w:t>
      </w:r>
      <w:r w:rsidR="00C235F1" w:rsidRPr="00332CB3">
        <w:rPr>
          <w:sz w:val="24"/>
          <w:szCs w:val="24"/>
        </w:rPr>
        <w:t>)</w:t>
      </w:r>
      <w:r w:rsidR="00C235F1" w:rsidRPr="00332CB3">
        <w:rPr>
          <w:sz w:val="24"/>
          <w:szCs w:val="24"/>
          <w:vertAlign w:val="subscript"/>
        </w:rPr>
        <w:t>2</w:t>
      </w:r>
      <w:r w:rsidR="00C235F1" w:rsidRPr="00332CB3">
        <w:rPr>
          <w:sz w:val="24"/>
          <w:szCs w:val="24"/>
        </w:rPr>
        <w:t>(1,4-</w:t>
      </w:r>
      <w:proofErr w:type="spellStart"/>
      <w:r w:rsidR="00C235F1" w:rsidRPr="00332CB3">
        <w:rPr>
          <w:sz w:val="24"/>
          <w:szCs w:val="24"/>
          <w:lang w:val="en-US"/>
        </w:rPr>
        <w:t>bdc</w:t>
      </w:r>
      <w:proofErr w:type="spellEnd"/>
      <w:r w:rsidR="00C235F1" w:rsidRPr="00332CB3">
        <w:rPr>
          <w:sz w:val="24"/>
          <w:szCs w:val="24"/>
        </w:rPr>
        <w:t>)</w:t>
      </w:r>
      <w:r w:rsidR="00C235F1" w:rsidRPr="00332CB3">
        <w:rPr>
          <w:sz w:val="24"/>
          <w:szCs w:val="24"/>
          <w:vertAlign w:val="subscript"/>
        </w:rPr>
        <w:t>3</w:t>
      </w:r>
      <w:r w:rsidR="00C235F1" w:rsidRPr="00332CB3">
        <w:rPr>
          <w:sz w:val="24"/>
          <w:szCs w:val="24"/>
        </w:rPr>
        <w:t>·</w:t>
      </w:r>
      <w:proofErr w:type="spellStart"/>
      <w:r w:rsidR="00C235F1" w:rsidRPr="00332CB3">
        <w:rPr>
          <w:sz w:val="24"/>
          <w:szCs w:val="24"/>
          <w:lang w:val="en-US"/>
        </w:rPr>
        <w:t>nH</w:t>
      </w:r>
      <w:proofErr w:type="spellEnd"/>
      <w:r w:rsidR="00C235F1" w:rsidRPr="00332CB3">
        <w:rPr>
          <w:sz w:val="24"/>
          <w:szCs w:val="24"/>
          <w:vertAlign w:val="subscript"/>
        </w:rPr>
        <w:t>2</w:t>
      </w:r>
      <w:r w:rsidR="00C235F1" w:rsidRPr="00332CB3">
        <w:rPr>
          <w:sz w:val="24"/>
          <w:szCs w:val="24"/>
          <w:lang w:val="en-US"/>
        </w:rPr>
        <w:t>O</w:t>
      </w:r>
      <w:r w:rsidR="00C235F1" w:rsidRPr="00C235F1">
        <w:rPr>
          <w:sz w:val="24"/>
          <w:szCs w:val="24"/>
        </w:rPr>
        <w:t xml:space="preserve"> </w:t>
      </w:r>
      <w:r w:rsidR="00C235F1">
        <w:rPr>
          <w:sz w:val="24"/>
          <w:szCs w:val="24"/>
        </w:rPr>
        <w:t xml:space="preserve">в зависимости от соотношения металлов </w:t>
      </w:r>
      <w:r w:rsidR="00A3637C">
        <w:rPr>
          <w:sz w:val="24"/>
          <w:szCs w:val="24"/>
        </w:rPr>
        <w:t>образуют фазы</w:t>
      </w:r>
      <w:r w:rsidR="00C235F1">
        <w:rPr>
          <w:sz w:val="24"/>
          <w:szCs w:val="24"/>
        </w:rPr>
        <w:t xml:space="preserve"> с разным количеством воды. </w:t>
      </w:r>
    </w:p>
    <w:p w14:paraId="5AE9B9A4" w14:textId="7F72EC94" w:rsidR="00307C8F" w:rsidRPr="00307C8F" w:rsidRDefault="00C235F1" w:rsidP="00CA382E">
      <w:pPr>
        <w:spacing w:line="240" w:lineRule="auto"/>
        <w:ind w:firstLine="426"/>
        <w:jc w:val="both"/>
        <w:rPr>
          <w:rFonts w:eastAsia="Times New Roman"/>
          <w:sz w:val="24"/>
          <w:szCs w:val="24"/>
          <w:lang w:eastAsia="ru-RU"/>
        </w:rPr>
      </w:pPr>
      <w:r>
        <w:rPr>
          <w:sz w:val="24"/>
          <w:szCs w:val="24"/>
        </w:rPr>
        <w:t xml:space="preserve">В работе также были исследованы люминесцентные свойства полученных соединений. </w:t>
      </w:r>
      <w:r>
        <w:rPr>
          <w:rFonts w:eastAsia="Times New Roman"/>
          <w:sz w:val="24"/>
          <w:szCs w:val="24"/>
          <w:lang w:eastAsia="ru-RU"/>
        </w:rPr>
        <w:t>Полученные</w:t>
      </w:r>
      <w:r w:rsidRPr="00A3637C">
        <w:rPr>
          <w:rFonts w:eastAsia="Times New Roman"/>
          <w:sz w:val="24"/>
          <w:szCs w:val="24"/>
          <w:lang w:eastAsia="ru-RU"/>
        </w:rPr>
        <w:t xml:space="preserve"> </w:t>
      </w:r>
      <w:r>
        <w:rPr>
          <w:rFonts w:eastAsia="Times New Roman"/>
          <w:sz w:val="24"/>
          <w:szCs w:val="24"/>
          <w:lang w:eastAsia="ru-RU"/>
        </w:rPr>
        <w:t>образцы</w:t>
      </w:r>
      <w:r w:rsidRPr="00A3637C">
        <w:rPr>
          <w:rFonts w:eastAsia="Times New Roman"/>
          <w:sz w:val="24"/>
          <w:szCs w:val="24"/>
          <w:lang w:eastAsia="ru-RU"/>
        </w:rPr>
        <w:t xml:space="preserve"> </w:t>
      </w:r>
      <w:r>
        <w:rPr>
          <w:rFonts w:eastAsia="Times New Roman"/>
          <w:sz w:val="24"/>
          <w:szCs w:val="24"/>
          <w:lang w:eastAsia="ru-RU"/>
        </w:rPr>
        <w:t>испускают</w:t>
      </w:r>
      <w:r w:rsidRPr="00A3637C">
        <w:rPr>
          <w:rFonts w:eastAsia="Times New Roman"/>
          <w:sz w:val="24"/>
          <w:szCs w:val="24"/>
          <w:lang w:eastAsia="ru-RU"/>
        </w:rPr>
        <w:t xml:space="preserve"> </w:t>
      </w:r>
      <w:r>
        <w:rPr>
          <w:rFonts w:eastAsia="Times New Roman"/>
          <w:sz w:val="24"/>
          <w:szCs w:val="24"/>
          <w:lang w:eastAsia="ru-RU"/>
        </w:rPr>
        <w:t>свет</w:t>
      </w:r>
      <w:r w:rsidRPr="00A3637C">
        <w:rPr>
          <w:rFonts w:eastAsia="Times New Roman"/>
          <w:sz w:val="24"/>
          <w:szCs w:val="24"/>
          <w:lang w:eastAsia="ru-RU"/>
        </w:rPr>
        <w:t xml:space="preserve"> </w:t>
      </w:r>
      <w:r>
        <w:rPr>
          <w:rFonts w:eastAsia="Times New Roman"/>
          <w:sz w:val="24"/>
          <w:szCs w:val="24"/>
          <w:lang w:eastAsia="ru-RU"/>
        </w:rPr>
        <w:t>при</w:t>
      </w:r>
      <w:r w:rsidRPr="00A3637C">
        <w:rPr>
          <w:rFonts w:eastAsia="Times New Roman"/>
          <w:sz w:val="24"/>
          <w:szCs w:val="24"/>
          <w:lang w:eastAsia="ru-RU"/>
        </w:rPr>
        <w:t xml:space="preserve"> 615 </w:t>
      </w:r>
      <w:r>
        <w:rPr>
          <w:rFonts w:eastAsia="Times New Roman"/>
          <w:sz w:val="24"/>
          <w:szCs w:val="24"/>
          <w:lang w:eastAsia="ru-RU"/>
        </w:rPr>
        <w:t>нм</w:t>
      </w:r>
      <w:r w:rsidRPr="00A3637C">
        <w:rPr>
          <w:rFonts w:eastAsia="Times New Roman"/>
          <w:sz w:val="24"/>
          <w:szCs w:val="24"/>
          <w:lang w:eastAsia="ru-RU"/>
        </w:rPr>
        <w:t xml:space="preserve"> </w:t>
      </w:r>
      <w:r>
        <w:rPr>
          <w:rFonts w:eastAsia="Times New Roman"/>
          <w:sz w:val="24"/>
          <w:szCs w:val="24"/>
          <w:lang w:eastAsia="ru-RU"/>
        </w:rPr>
        <w:t>из</w:t>
      </w:r>
      <w:r w:rsidRPr="00A3637C">
        <w:rPr>
          <w:rFonts w:eastAsia="Times New Roman"/>
          <w:sz w:val="24"/>
          <w:szCs w:val="24"/>
          <w:lang w:eastAsia="ru-RU"/>
        </w:rPr>
        <w:t>-</w:t>
      </w:r>
      <w:r>
        <w:rPr>
          <w:rFonts w:eastAsia="Times New Roman"/>
          <w:sz w:val="24"/>
          <w:szCs w:val="24"/>
          <w:lang w:eastAsia="ru-RU"/>
        </w:rPr>
        <w:t>за</w:t>
      </w:r>
      <w:r w:rsidRPr="00A3637C">
        <w:rPr>
          <w:rFonts w:eastAsia="Times New Roman"/>
          <w:sz w:val="24"/>
          <w:szCs w:val="24"/>
          <w:lang w:eastAsia="ru-RU"/>
        </w:rPr>
        <w:t xml:space="preserve"> </w:t>
      </w:r>
      <w:r w:rsidRPr="00A3637C">
        <w:rPr>
          <w:rFonts w:eastAsia="Times New Roman"/>
          <w:sz w:val="24"/>
          <w:szCs w:val="24"/>
          <w:vertAlign w:val="superscript"/>
          <w:lang w:eastAsia="ru-RU"/>
        </w:rPr>
        <w:t>5</w:t>
      </w:r>
      <w:r w:rsidRPr="00C235F1">
        <w:rPr>
          <w:rFonts w:eastAsia="Times New Roman"/>
          <w:sz w:val="24"/>
          <w:szCs w:val="24"/>
          <w:lang w:val="en-US" w:eastAsia="ru-RU"/>
        </w:rPr>
        <w:t>D</w:t>
      </w:r>
      <w:r w:rsidRPr="00A3637C">
        <w:rPr>
          <w:rFonts w:eastAsia="Times New Roman"/>
          <w:sz w:val="24"/>
          <w:szCs w:val="24"/>
          <w:vertAlign w:val="subscript"/>
          <w:lang w:eastAsia="ru-RU"/>
        </w:rPr>
        <w:t>0</w:t>
      </w:r>
      <w:r w:rsidRPr="00A3637C">
        <w:rPr>
          <w:rFonts w:eastAsia="Times New Roman"/>
          <w:sz w:val="24"/>
          <w:szCs w:val="24"/>
          <w:lang w:eastAsia="ru-RU"/>
        </w:rPr>
        <w:t>–</w:t>
      </w:r>
      <w:r w:rsidRPr="00A3637C">
        <w:rPr>
          <w:rFonts w:eastAsia="Times New Roman"/>
          <w:sz w:val="24"/>
          <w:szCs w:val="24"/>
          <w:vertAlign w:val="superscript"/>
          <w:lang w:eastAsia="ru-RU"/>
        </w:rPr>
        <w:t>7</w:t>
      </w:r>
      <w:proofErr w:type="gramStart"/>
      <w:r w:rsidRPr="00C235F1">
        <w:rPr>
          <w:rFonts w:eastAsia="Times New Roman"/>
          <w:sz w:val="24"/>
          <w:szCs w:val="24"/>
          <w:lang w:val="en-US" w:eastAsia="ru-RU"/>
        </w:rPr>
        <w:t>F</w:t>
      </w:r>
      <w:r w:rsidRPr="00C235F1">
        <w:rPr>
          <w:rFonts w:eastAsia="Times New Roman"/>
          <w:sz w:val="24"/>
          <w:szCs w:val="24"/>
          <w:vertAlign w:val="subscript"/>
          <w:lang w:val="en-US" w:eastAsia="ru-RU"/>
        </w:rPr>
        <w:t>J</w:t>
      </w:r>
      <w:r w:rsidRPr="00A3637C">
        <w:rPr>
          <w:rFonts w:eastAsia="Times New Roman"/>
          <w:sz w:val="24"/>
          <w:szCs w:val="24"/>
          <w:lang w:eastAsia="ru-RU"/>
        </w:rPr>
        <w:t xml:space="preserve">  (</w:t>
      </w:r>
      <w:proofErr w:type="gramEnd"/>
      <w:r w:rsidRPr="00C235F1">
        <w:rPr>
          <w:rFonts w:eastAsia="Times New Roman"/>
          <w:sz w:val="24"/>
          <w:szCs w:val="24"/>
          <w:lang w:val="en-US" w:eastAsia="ru-RU"/>
        </w:rPr>
        <w:t>J</w:t>
      </w:r>
      <w:r w:rsidR="00A3637C">
        <w:rPr>
          <w:rFonts w:eastAsia="Times New Roman"/>
          <w:sz w:val="24"/>
          <w:szCs w:val="24"/>
          <w:lang w:eastAsia="ru-RU"/>
        </w:rPr>
        <w:t xml:space="preserve"> </w:t>
      </w:r>
      <w:r w:rsidRPr="00A3637C">
        <w:rPr>
          <w:rFonts w:eastAsia="Times New Roman"/>
          <w:sz w:val="24"/>
          <w:szCs w:val="24"/>
          <w:lang w:eastAsia="ru-RU"/>
        </w:rPr>
        <w:t xml:space="preserve">= 0-4) </w:t>
      </w:r>
      <w:r w:rsidR="00A3637C">
        <w:rPr>
          <w:rFonts w:eastAsia="Times New Roman"/>
          <w:sz w:val="24"/>
          <w:szCs w:val="24"/>
          <w:lang w:eastAsia="ru-RU"/>
        </w:rPr>
        <w:t>переходов</w:t>
      </w:r>
      <w:r w:rsidR="00A3637C" w:rsidRPr="00A3637C">
        <w:rPr>
          <w:rFonts w:eastAsia="Times New Roman"/>
          <w:sz w:val="24"/>
          <w:szCs w:val="24"/>
          <w:lang w:eastAsia="ru-RU"/>
        </w:rPr>
        <w:t xml:space="preserve"> </w:t>
      </w:r>
      <w:r w:rsidR="00A3637C">
        <w:rPr>
          <w:rFonts w:eastAsia="Times New Roman"/>
          <w:sz w:val="24"/>
          <w:szCs w:val="24"/>
          <w:lang w:eastAsia="ru-RU"/>
        </w:rPr>
        <w:t xml:space="preserve">иона </w:t>
      </w:r>
      <w:r w:rsidRPr="00C235F1">
        <w:rPr>
          <w:rFonts w:eastAsia="Times New Roman"/>
          <w:sz w:val="24"/>
          <w:szCs w:val="24"/>
          <w:lang w:val="en-US" w:eastAsia="ru-RU"/>
        </w:rPr>
        <w:t>Eu</w:t>
      </w:r>
      <w:r w:rsidRPr="00A3637C">
        <w:rPr>
          <w:rFonts w:eastAsia="Times New Roman"/>
          <w:sz w:val="24"/>
          <w:szCs w:val="24"/>
          <w:vertAlign w:val="superscript"/>
          <w:lang w:eastAsia="ru-RU"/>
        </w:rPr>
        <w:t>3+</w:t>
      </w:r>
      <w:r w:rsidRPr="00A3637C">
        <w:rPr>
          <w:rFonts w:eastAsia="Times New Roman"/>
          <w:sz w:val="24"/>
          <w:szCs w:val="24"/>
          <w:lang w:eastAsia="ru-RU"/>
        </w:rPr>
        <w:t xml:space="preserve"> </w:t>
      </w:r>
      <w:r w:rsidR="00A3637C">
        <w:rPr>
          <w:rFonts w:eastAsia="Times New Roman"/>
          <w:sz w:val="24"/>
          <w:szCs w:val="24"/>
          <w:lang w:eastAsia="ru-RU"/>
        </w:rPr>
        <w:t xml:space="preserve">вследствие возбуждения </w:t>
      </w:r>
      <w:proofErr w:type="spellStart"/>
      <w:r w:rsidR="00A3637C">
        <w:rPr>
          <w:rFonts w:eastAsia="Times New Roman"/>
          <w:sz w:val="24"/>
          <w:szCs w:val="24"/>
          <w:lang w:eastAsia="ru-RU"/>
        </w:rPr>
        <w:t>терефталат</w:t>
      </w:r>
      <w:proofErr w:type="spellEnd"/>
      <w:r w:rsidR="00A3637C">
        <w:rPr>
          <w:rFonts w:eastAsia="Times New Roman"/>
          <w:sz w:val="24"/>
          <w:szCs w:val="24"/>
          <w:lang w:eastAsia="ru-RU"/>
        </w:rPr>
        <w:t>-иона в</w:t>
      </w:r>
      <w:r w:rsidR="00A3637C" w:rsidRPr="00A3637C">
        <w:rPr>
          <w:rFonts w:eastAsia="Times New Roman"/>
          <w:sz w:val="24"/>
          <w:szCs w:val="24"/>
          <w:lang w:eastAsia="ru-RU"/>
        </w:rPr>
        <w:t xml:space="preserve"> 1</w:t>
      </w:r>
      <w:r w:rsidR="00A3637C" w:rsidRPr="00C235F1">
        <w:rPr>
          <w:rFonts w:eastAsia="Times New Roman"/>
          <w:sz w:val="24"/>
          <w:szCs w:val="24"/>
          <w:lang w:val="en-US" w:eastAsia="ru-RU"/>
        </w:rPr>
        <w:t>ππ</w:t>
      </w:r>
      <w:r w:rsidR="00A3637C" w:rsidRPr="00A3637C">
        <w:rPr>
          <w:rFonts w:eastAsia="Times New Roman"/>
          <w:sz w:val="24"/>
          <w:szCs w:val="24"/>
          <w:lang w:eastAsia="ru-RU"/>
        </w:rPr>
        <w:t xml:space="preserve">* </w:t>
      </w:r>
      <w:r w:rsidR="00A3637C">
        <w:rPr>
          <w:rFonts w:eastAsia="Times New Roman"/>
          <w:sz w:val="24"/>
          <w:szCs w:val="24"/>
          <w:lang w:eastAsia="ru-RU"/>
        </w:rPr>
        <w:t xml:space="preserve">состояние излучением с длиной волны </w:t>
      </w:r>
      <w:r w:rsidRPr="00A3637C">
        <w:rPr>
          <w:rFonts w:eastAsia="Times New Roman"/>
          <w:sz w:val="24"/>
          <w:szCs w:val="24"/>
          <w:lang w:eastAsia="ru-RU"/>
        </w:rPr>
        <w:t>2</w:t>
      </w:r>
      <w:r w:rsidR="00A3637C">
        <w:rPr>
          <w:rFonts w:eastAsia="Times New Roman"/>
          <w:sz w:val="24"/>
          <w:szCs w:val="24"/>
          <w:lang w:eastAsia="ru-RU"/>
        </w:rPr>
        <w:t>8</w:t>
      </w:r>
      <w:r w:rsidRPr="00A3637C">
        <w:rPr>
          <w:rFonts w:eastAsia="Times New Roman"/>
          <w:sz w:val="24"/>
          <w:szCs w:val="24"/>
          <w:lang w:eastAsia="ru-RU"/>
        </w:rPr>
        <w:t xml:space="preserve">0 </w:t>
      </w:r>
      <w:r w:rsidR="00A3637C">
        <w:rPr>
          <w:rFonts w:eastAsia="Times New Roman"/>
          <w:sz w:val="24"/>
          <w:szCs w:val="24"/>
          <w:lang w:eastAsia="ru-RU"/>
        </w:rPr>
        <w:t>нм.</w:t>
      </w:r>
    </w:p>
    <w:p w14:paraId="48E79420" w14:textId="55FCBEC7" w:rsidR="00A3637C" w:rsidRDefault="00307C8F" w:rsidP="00CA382E">
      <w:pPr>
        <w:spacing w:line="240" w:lineRule="auto"/>
        <w:ind w:firstLine="426"/>
        <w:jc w:val="both"/>
        <w:rPr>
          <w:rFonts w:eastAsia="Times New Roman"/>
          <w:sz w:val="24"/>
          <w:szCs w:val="24"/>
          <w:lang w:eastAsia="ru-RU"/>
        </w:rPr>
      </w:pPr>
      <w:r w:rsidRPr="00307C8F">
        <w:rPr>
          <w:rFonts w:eastAsia="Times New Roman"/>
          <w:sz w:val="24"/>
          <w:szCs w:val="24"/>
          <w:lang w:eastAsia="ru-RU"/>
        </w:rPr>
        <w:t>Работа выполнена при поддержке Российского научного фонда, грант № 22-73-10040, https://rscf.ru/project/22-73-10040/. Исследования проведены с использованием оборудования ресурсных центров Научного парка СПбГУ «Нанотехнологии», «Оптические и лазерные методы исследования вещества» и ««Термогравиметрические и калориметрические методы исследования», «Методы анализа состава вещества», «Рентгенодифракционные методы исследования».</w:t>
      </w:r>
    </w:p>
    <w:p w14:paraId="2EFD8459" w14:textId="19556152" w:rsidR="00A3637C" w:rsidRPr="0092232C" w:rsidRDefault="00A3637C" w:rsidP="00A3637C">
      <w:pPr>
        <w:spacing w:line="240" w:lineRule="auto"/>
        <w:ind w:firstLine="284"/>
        <w:jc w:val="center"/>
        <w:rPr>
          <w:rFonts w:eastAsia="Times New Roman"/>
          <w:b/>
          <w:bCs/>
          <w:sz w:val="24"/>
          <w:szCs w:val="24"/>
          <w:lang w:eastAsia="ru-RU"/>
        </w:rPr>
      </w:pPr>
      <w:r w:rsidRPr="0092232C">
        <w:rPr>
          <w:rFonts w:eastAsia="Times New Roman"/>
          <w:b/>
          <w:bCs/>
          <w:sz w:val="24"/>
          <w:szCs w:val="24"/>
          <w:lang w:eastAsia="ru-RU"/>
        </w:rPr>
        <w:t>Литература</w:t>
      </w:r>
    </w:p>
    <w:sdt>
      <w:sdtPr>
        <w:rPr>
          <w:szCs w:val="28"/>
        </w:rPr>
        <w:tag w:val="MENDELEY_BIBLIOGRAPHY"/>
        <w:id w:val="1716926726"/>
        <w:placeholder>
          <w:docPart w:val="DefaultPlaceholder_-1854013440"/>
        </w:placeholder>
      </w:sdtPr>
      <w:sdtContent>
        <w:p w14:paraId="496E9114" w14:textId="77777777" w:rsidR="0092232C" w:rsidRPr="0092232C" w:rsidRDefault="0092232C" w:rsidP="0092232C">
          <w:pPr>
            <w:spacing w:line="240" w:lineRule="auto"/>
            <w:divId w:val="1856068212"/>
            <w:rPr>
              <w:rFonts w:eastAsia="Times New Roman"/>
              <w:sz w:val="24"/>
              <w:szCs w:val="24"/>
              <w:lang w:val="en-US"/>
            </w:rPr>
          </w:pPr>
          <w:r w:rsidRPr="0092232C">
            <w:rPr>
              <w:rFonts w:eastAsia="Times New Roman"/>
              <w:sz w:val="24"/>
              <w:szCs w:val="24"/>
            </w:rPr>
            <w:t xml:space="preserve">1. </w:t>
          </w:r>
          <w:proofErr w:type="spellStart"/>
          <w:r w:rsidRPr="0092232C">
            <w:rPr>
              <w:rFonts w:eastAsia="Times New Roman"/>
              <w:sz w:val="24"/>
              <w:szCs w:val="24"/>
            </w:rPr>
            <w:t>Kolesnik</w:t>
          </w:r>
          <w:proofErr w:type="spellEnd"/>
          <w:r w:rsidRPr="0092232C">
            <w:rPr>
              <w:rFonts w:eastAsia="Times New Roman"/>
              <w:sz w:val="24"/>
              <w:szCs w:val="24"/>
            </w:rPr>
            <w:t xml:space="preserve"> S. S. и др. </w:t>
          </w:r>
          <w:r w:rsidRPr="0092232C">
            <w:rPr>
              <w:rFonts w:eastAsia="Times New Roman"/>
              <w:sz w:val="24"/>
              <w:szCs w:val="24"/>
              <w:lang w:val="en-US"/>
            </w:rPr>
            <w:t xml:space="preserve">Ultrasound-assisted synthesis of luminescent micro-and nanocrystalline </w:t>
          </w:r>
          <w:proofErr w:type="spellStart"/>
          <w:r w:rsidRPr="0092232C">
            <w:rPr>
              <w:rFonts w:eastAsia="Times New Roman"/>
              <w:sz w:val="24"/>
              <w:szCs w:val="24"/>
              <w:lang w:val="en-US"/>
            </w:rPr>
            <w:t>eu</w:t>
          </w:r>
          <w:proofErr w:type="spellEnd"/>
          <w:r w:rsidRPr="0092232C">
            <w:rPr>
              <w:rFonts w:eastAsia="Times New Roman"/>
              <w:sz w:val="24"/>
              <w:szCs w:val="24"/>
              <w:lang w:val="en-US"/>
            </w:rPr>
            <w:t xml:space="preserve">-based </w:t>
          </w:r>
          <w:proofErr w:type="spellStart"/>
          <w:r w:rsidRPr="0092232C">
            <w:rPr>
              <w:rFonts w:eastAsia="Times New Roman"/>
              <w:sz w:val="24"/>
              <w:szCs w:val="24"/>
              <w:lang w:val="en-US"/>
            </w:rPr>
            <w:t>mofs</w:t>
          </w:r>
          <w:proofErr w:type="spellEnd"/>
          <w:r w:rsidRPr="0092232C">
            <w:rPr>
              <w:rFonts w:eastAsia="Times New Roman"/>
              <w:sz w:val="24"/>
              <w:szCs w:val="24"/>
              <w:lang w:val="en-US"/>
            </w:rPr>
            <w:t xml:space="preserve"> as luminescent probes for heavy metal ions // Nanomaterials. 2021. </w:t>
          </w:r>
          <w:r w:rsidRPr="0092232C">
            <w:rPr>
              <w:rFonts w:eastAsia="Times New Roman"/>
              <w:sz w:val="24"/>
              <w:szCs w:val="24"/>
            </w:rPr>
            <w:t>Т</w:t>
          </w:r>
          <w:r w:rsidRPr="0092232C">
            <w:rPr>
              <w:rFonts w:eastAsia="Times New Roman"/>
              <w:sz w:val="24"/>
              <w:szCs w:val="24"/>
              <w:lang w:val="en-US"/>
            </w:rPr>
            <w:t>. 11. № 9.</w:t>
          </w:r>
        </w:p>
        <w:p w14:paraId="31C083B5" w14:textId="77777777" w:rsidR="0092232C" w:rsidRPr="0092232C" w:rsidRDefault="0092232C" w:rsidP="0092232C">
          <w:pPr>
            <w:spacing w:line="240" w:lineRule="auto"/>
            <w:divId w:val="1003967527"/>
            <w:rPr>
              <w:rFonts w:eastAsia="Times New Roman"/>
              <w:sz w:val="24"/>
              <w:szCs w:val="24"/>
              <w:lang w:val="en-US"/>
            </w:rPr>
          </w:pPr>
          <w:r w:rsidRPr="00CA382E">
            <w:rPr>
              <w:rFonts w:eastAsia="Times New Roman"/>
              <w:sz w:val="24"/>
              <w:szCs w:val="24"/>
            </w:rPr>
            <w:t xml:space="preserve">2. </w:t>
          </w:r>
          <w:proofErr w:type="spellStart"/>
          <w:r w:rsidRPr="0092232C">
            <w:rPr>
              <w:rFonts w:eastAsia="Times New Roman"/>
              <w:sz w:val="24"/>
              <w:szCs w:val="24"/>
              <w:lang w:val="en-US"/>
            </w:rPr>
            <w:t>Nosov</w:t>
          </w:r>
          <w:proofErr w:type="spellEnd"/>
          <w:r w:rsidRPr="00CA382E">
            <w:rPr>
              <w:rFonts w:eastAsia="Times New Roman"/>
              <w:sz w:val="24"/>
              <w:szCs w:val="24"/>
            </w:rPr>
            <w:t xml:space="preserve"> </w:t>
          </w:r>
          <w:r w:rsidRPr="0092232C">
            <w:rPr>
              <w:rFonts w:eastAsia="Times New Roman"/>
              <w:sz w:val="24"/>
              <w:szCs w:val="24"/>
              <w:lang w:val="en-US"/>
            </w:rPr>
            <w:t>V</w:t>
          </w:r>
          <w:r w:rsidRPr="00CA382E">
            <w:rPr>
              <w:rFonts w:eastAsia="Times New Roman"/>
              <w:sz w:val="24"/>
              <w:szCs w:val="24"/>
            </w:rPr>
            <w:t xml:space="preserve">. </w:t>
          </w:r>
          <w:r w:rsidRPr="0092232C">
            <w:rPr>
              <w:rFonts w:eastAsia="Times New Roman"/>
              <w:sz w:val="24"/>
              <w:szCs w:val="24"/>
              <w:lang w:val="en-US"/>
            </w:rPr>
            <w:t>G</w:t>
          </w:r>
          <w:r w:rsidRPr="00CA382E">
            <w:rPr>
              <w:rFonts w:eastAsia="Times New Roman"/>
              <w:sz w:val="24"/>
              <w:szCs w:val="24"/>
            </w:rPr>
            <w:t xml:space="preserve">. </w:t>
          </w:r>
          <w:r w:rsidRPr="0092232C">
            <w:rPr>
              <w:rFonts w:eastAsia="Times New Roman"/>
              <w:sz w:val="24"/>
              <w:szCs w:val="24"/>
            </w:rPr>
            <w:t>и</w:t>
          </w:r>
          <w:r w:rsidRPr="00CA382E">
            <w:rPr>
              <w:rFonts w:eastAsia="Times New Roman"/>
              <w:sz w:val="24"/>
              <w:szCs w:val="24"/>
            </w:rPr>
            <w:t xml:space="preserve"> </w:t>
          </w:r>
          <w:r w:rsidRPr="0092232C">
            <w:rPr>
              <w:rFonts w:eastAsia="Times New Roman"/>
              <w:sz w:val="24"/>
              <w:szCs w:val="24"/>
            </w:rPr>
            <w:t>др</w:t>
          </w:r>
          <w:r w:rsidRPr="00CA382E">
            <w:rPr>
              <w:rFonts w:eastAsia="Times New Roman"/>
              <w:sz w:val="24"/>
              <w:szCs w:val="24"/>
            </w:rPr>
            <w:t xml:space="preserve">. </w:t>
          </w:r>
          <w:r w:rsidRPr="0092232C">
            <w:rPr>
              <w:rFonts w:eastAsia="Times New Roman"/>
              <w:sz w:val="24"/>
              <w:szCs w:val="24"/>
              <w:lang w:val="en-US"/>
            </w:rPr>
            <w:t xml:space="preserve">Heterometallic </w:t>
          </w:r>
          <w:proofErr w:type="gramStart"/>
          <w:r w:rsidRPr="0092232C">
            <w:rPr>
              <w:rFonts w:eastAsia="Times New Roman"/>
              <w:sz w:val="24"/>
              <w:szCs w:val="24"/>
              <w:lang w:val="en-US"/>
            </w:rPr>
            <w:t>Europium(</w:t>
          </w:r>
          <w:proofErr w:type="gramEnd"/>
          <w:r w:rsidRPr="0092232C">
            <w:rPr>
              <w:rFonts w:eastAsia="Times New Roman"/>
              <w:sz w:val="24"/>
              <w:szCs w:val="24"/>
              <w:lang w:val="en-US"/>
            </w:rPr>
            <w:t xml:space="preserve">III)–Lutetium(III) Terephthalates as Bright Luminescent Antenna MOFs // Molecules. 2022. </w:t>
          </w:r>
          <w:r w:rsidRPr="0092232C">
            <w:rPr>
              <w:rFonts w:eastAsia="Times New Roman"/>
              <w:sz w:val="24"/>
              <w:szCs w:val="24"/>
            </w:rPr>
            <w:t>Т</w:t>
          </w:r>
          <w:r w:rsidRPr="0092232C">
            <w:rPr>
              <w:rFonts w:eastAsia="Times New Roman"/>
              <w:sz w:val="24"/>
              <w:szCs w:val="24"/>
              <w:lang w:val="en-US"/>
            </w:rPr>
            <w:t>. 27. № 18.</w:t>
          </w:r>
        </w:p>
        <w:p w14:paraId="41898F9E" w14:textId="77777777" w:rsidR="0092232C" w:rsidRPr="0092232C" w:rsidRDefault="0092232C" w:rsidP="0092232C">
          <w:pPr>
            <w:spacing w:line="240" w:lineRule="auto"/>
            <w:divId w:val="2019653323"/>
            <w:rPr>
              <w:rFonts w:eastAsia="Times New Roman"/>
              <w:sz w:val="24"/>
              <w:szCs w:val="24"/>
            </w:rPr>
          </w:pPr>
          <w:r w:rsidRPr="0092232C">
            <w:rPr>
              <w:rFonts w:eastAsia="Times New Roman"/>
              <w:sz w:val="24"/>
              <w:szCs w:val="24"/>
              <w:lang w:val="en-US"/>
            </w:rPr>
            <w:t xml:space="preserve">3. Sun S. </w:t>
          </w:r>
          <w:r w:rsidRPr="0092232C">
            <w:rPr>
              <w:rFonts w:eastAsia="Times New Roman"/>
              <w:sz w:val="24"/>
              <w:szCs w:val="24"/>
            </w:rPr>
            <w:t>и</w:t>
          </w:r>
          <w:r w:rsidRPr="0092232C">
            <w:rPr>
              <w:rFonts w:eastAsia="Times New Roman"/>
              <w:sz w:val="24"/>
              <w:szCs w:val="24"/>
              <w:lang w:val="en-US"/>
            </w:rPr>
            <w:t xml:space="preserve"> </w:t>
          </w:r>
          <w:proofErr w:type="spellStart"/>
          <w:r w:rsidRPr="0092232C">
            <w:rPr>
              <w:rFonts w:eastAsia="Times New Roman"/>
              <w:sz w:val="24"/>
              <w:szCs w:val="24"/>
            </w:rPr>
            <w:t>др</w:t>
          </w:r>
          <w:proofErr w:type="spellEnd"/>
          <w:r w:rsidRPr="0092232C">
            <w:rPr>
              <w:rFonts w:eastAsia="Times New Roman"/>
              <w:sz w:val="24"/>
              <w:szCs w:val="24"/>
              <w:lang w:val="en-US"/>
            </w:rPr>
            <w:t xml:space="preserve">. Lanthanide-based MOFs: synthesis approaches and applications in cancer diagnosis and therapy // J Mater Chem B. 2022. </w:t>
          </w:r>
          <w:r w:rsidRPr="0092232C">
            <w:rPr>
              <w:rFonts w:eastAsia="Times New Roman"/>
              <w:sz w:val="24"/>
              <w:szCs w:val="24"/>
            </w:rPr>
            <w:t>Т. 10. № 46. С. 9535–9564.</w:t>
          </w:r>
        </w:p>
        <w:p w14:paraId="7B835666" w14:textId="55578A92" w:rsidR="00A3637C" w:rsidRPr="0092232C" w:rsidRDefault="0092232C" w:rsidP="00A3637C">
          <w:pPr>
            <w:spacing w:line="240" w:lineRule="auto"/>
            <w:ind w:firstLine="284"/>
            <w:jc w:val="center"/>
            <w:rPr>
              <w:szCs w:val="28"/>
            </w:rPr>
          </w:pPr>
          <w:r w:rsidRPr="0092232C">
            <w:rPr>
              <w:rFonts w:eastAsia="Times New Roman"/>
              <w:sz w:val="32"/>
              <w:szCs w:val="24"/>
            </w:rPr>
            <w:t> </w:t>
          </w:r>
        </w:p>
      </w:sdtContent>
    </w:sdt>
    <w:sectPr w:rsidR="00A3637C" w:rsidRPr="0092232C" w:rsidSect="002F1C77">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360E5"/>
    <w:multiLevelType w:val="multilevel"/>
    <w:tmpl w:val="0419001D"/>
    <w:styleLink w:va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811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A5"/>
    <w:rsid w:val="00091504"/>
    <w:rsid w:val="00214B3D"/>
    <w:rsid w:val="002F1C77"/>
    <w:rsid w:val="003028DB"/>
    <w:rsid w:val="00307C8F"/>
    <w:rsid w:val="00331FA5"/>
    <w:rsid w:val="00332CB3"/>
    <w:rsid w:val="003D0953"/>
    <w:rsid w:val="005A36E3"/>
    <w:rsid w:val="00680F13"/>
    <w:rsid w:val="006B08DD"/>
    <w:rsid w:val="0079163A"/>
    <w:rsid w:val="00860283"/>
    <w:rsid w:val="0092232C"/>
    <w:rsid w:val="00972E28"/>
    <w:rsid w:val="009736ED"/>
    <w:rsid w:val="009F428A"/>
    <w:rsid w:val="00A3637C"/>
    <w:rsid w:val="00B11399"/>
    <w:rsid w:val="00C235F1"/>
    <w:rsid w:val="00CA382E"/>
    <w:rsid w:val="00D43320"/>
    <w:rsid w:val="00D63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579E"/>
  <w15:chartTrackingRefBased/>
  <w15:docId w15:val="{F3C5F0A9-CFDB-41CC-B5A5-4F8B3A2D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360" w:lineRule="auto"/>
    </w:pPr>
    <w:rPr>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Таблица"/>
    <w:uiPriority w:val="99"/>
    <w:rsid w:val="00214B3D"/>
    <w:pPr>
      <w:numPr>
        <w:numId w:val="1"/>
      </w:numPr>
    </w:pPr>
  </w:style>
  <w:style w:type="character" w:styleId="a4">
    <w:name w:val="Hyperlink"/>
    <w:uiPriority w:val="99"/>
    <w:unhideWhenUsed/>
    <w:rsid w:val="00972E28"/>
    <w:rPr>
      <w:color w:val="0563C1"/>
      <w:u w:val="single"/>
    </w:rPr>
  </w:style>
  <w:style w:type="character" w:styleId="a5">
    <w:name w:val="Unresolved Mention"/>
    <w:uiPriority w:val="99"/>
    <w:semiHidden/>
    <w:unhideWhenUsed/>
    <w:rsid w:val="00972E28"/>
    <w:rPr>
      <w:color w:val="605E5C"/>
      <w:shd w:val="clear" w:color="auto" w:fill="E1DFDD"/>
    </w:rPr>
  </w:style>
  <w:style w:type="character" w:styleId="a6">
    <w:name w:val="Placeholder Text"/>
    <w:basedOn w:val="a1"/>
    <w:uiPriority w:val="99"/>
    <w:semiHidden/>
    <w:rsid w:val="005A36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5093">
      <w:bodyDiv w:val="1"/>
      <w:marLeft w:val="0"/>
      <w:marRight w:val="0"/>
      <w:marTop w:val="0"/>
      <w:marBottom w:val="0"/>
      <w:divBdr>
        <w:top w:val="none" w:sz="0" w:space="0" w:color="auto"/>
        <w:left w:val="none" w:sz="0" w:space="0" w:color="auto"/>
        <w:bottom w:val="none" w:sz="0" w:space="0" w:color="auto"/>
        <w:right w:val="none" w:sz="0" w:space="0" w:color="auto"/>
      </w:divBdr>
      <w:divsChild>
        <w:div w:id="1509563341">
          <w:marLeft w:val="640"/>
          <w:marRight w:val="0"/>
          <w:marTop w:val="0"/>
          <w:marBottom w:val="0"/>
          <w:divBdr>
            <w:top w:val="none" w:sz="0" w:space="0" w:color="auto"/>
            <w:left w:val="none" w:sz="0" w:space="0" w:color="auto"/>
            <w:bottom w:val="none" w:sz="0" w:space="0" w:color="auto"/>
            <w:right w:val="none" w:sz="0" w:space="0" w:color="auto"/>
          </w:divBdr>
        </w:div>
        <w:div w:id="662975843">
          <w:marLeft w:val="640"/>
          <w:marRight w:val="0"/>
          <w:marTop w:val="0"/>
          <w:marBottom w:val="0"/>
          <w:divBdr>
            <w:top w:val="none" w:sz="0" w:space="0" w:color="auto"/>
            <w:left w:val="none" w:sz="0" w:space="0" w:color="auto"/>
            <w:bottom w:val="none" w:sz="0" w:space="0" w:color="auto"/>
            <w:right w:val="none" w:sz="0" w:space="0" w:color="auto"/>
          </w:divBdr>
        </w:div>
        <w:div w:id="851335605">
          <w:marLeft w:val="640"/>
          <w:marRight w:val="0"/>
          <w:marTop w:val="0"/>
          <w:marBottom w:val="0"/>
          <w:divBdr>
            <w:top w:val="none" w:sz="0" w:space="0" w:color="auto"/>
            <w:left w:val="none" w:sz="0" w:space="0" w:color="auto"/>
            <w:bottom w:val="none" w:sz="0" w:space="0" w:color="auto"/>
            <w:right w:val="none" w:sz="0" w:space="0" w:color="auto"/>
          </w:divBdr>
        </w:div>
      </w:divsChild>
    </w:div>
    <w:div w:id="453789718">
      <w:bodyDiv w:val="1"/>
      <w:marLeft w:val="0"/>
      <w:marRight w:val="0"/>
      <w:marTop w:val="0"/>
      <w:marBottom w:val="0"/>
      <w:divBdr>
        <w:top w:val="none" w:sz="0" w:space="0" w:color="auto"/>
        <w:left w:val="none" w:sz="0" w:space="0" w:color="auto"/>
        <w:bottom w:val="none" w:sz="0" w:space="0" w:color="auto"/>
        <w:right w:val="none" w:sz="0" w:space="0" w:color="auto"/>
      </w:divBdr>
      <w:divsChild>
        <w:div w:id="1434937876">
          <w:marLeft w:val="640"/>
          <w:marRight w:val="0"/>
          <w:marTop w:val="0"/>
          <w:marBottom w:val="0"/>
          <w:divBdr>
            <w:top w:val="none" w:sz="0" w:space="0" w:color="auto"/>
            <w:left w:val="none" w:sz="0" w:space="0" w:color="auto"/>
            <w:bottom w:val="none" w:sz="0" w:space="0" w:color="auto"/>
            <w:right w:val="none" w:sz="0" w:space="0" w:color="auto"/>
          </w:divBdr>
        </w:div>
        <w:div w:id="928847692">
          <w:marLeft w:val="640"/>
          <w:marRight w:val="0"/>
          <w:marTop w:val="0"/>
          <w:marBottom w:val="0"/>
          <w:divBdr>
            <w:top w:val="none" w:sz="0" w:space="0" w:color="auto"/>
            <w:left w:val="none" w:sz="0" w:space="0" w:color="auto"/>
            <w:bottom w:val="none" w:sz="0" w:space="0" w:color="auto"/>
            <w:right w:val="none" w:sz="0" w:space="0" w:color="auto"/>
          </w:divBdr>
        </w:div>
        <w:div w:id="1125002968">
          <w:marLeft w:val="640"/>
          <w:marRight w:val="0"/>
          <w:marTop w:val="0"/>
          <w:marBottom w:val="0"/>
          <w:divBdr>
            <w:top w:val="none" w:sz="0" w:space="0" w:color="auto"/>
            <w:left w:val="none" w:sz="0" w:space="0" w:color="auto"/>
            <w:bottom w:val="none" w:sz="0" w:space="0" w:color="auto"/>
            <w:right w:val="none" w:sz="0" w:space="0" w:color="auto"/>
          </w:divBdr>
        </w:div>
      </w:divsChild>
    </w:div>
    <w:div w:id="558631660">
      <w:bodyDiv w:val="1"/>
      <w:marLeft w:val="0"/>
      <w:marRight w:val="0"/>
      <w:marTop w:val="0"/>
      <w:marBottom w:val="0"/>
      <w:divBdr>
        <w:top w:val="none" w:sz="0" w:space="0" w:color="auto"/>
        <w:left w:val="none" w:sz="0" w:space="0" w:color="auto"/>
        <w:bottom w:val="none" w:sz="0" w:space="0" w:color="auto"/>
        <w:right w:val="none" w:sz="0" w:space="0" w:color="auto"/>
      </w:divBdr>
      <w:divsChild>
        <w:div w:id="2102139203">
          <w:marLeft w:val="640"/>
          <w:marRight w:val="0"/>
          <w:marTop w:val="0"/>
          <w:marBottom w:val="0"/>
          <w:divBdr>
            <w:top w:val="none" w:sz="0" w:space="0" w:color="auto"/>
            <w:left w:val="none" w:sz="0" w:space="0" w:color="auto"/>
            <w:bottom w:val="none" w:sz="0" w:space="0" w:color="auto"/>
            <w:right w:val="none" w:sz="0" w:space="0" w:color="auto"/>
          </w:divBdr>
        </w:div>
        <w:div w:id="896206690">
          <w:marLeft w:val="640"/>
          <w:marRight w:val="0"/>
          <w:marTop w:val="0"/>
          <w:marBottom w:val="0"/>
          <w:divBdr>
            <w:top w:val="none" w:sz="0" w:space="0" w:color="auto"/>
            <w:left w:val="none" w:sz="0" w:space="0" w:color="auto"/>
            <w:bottom w:val="none" w:sz="0" w:space="0" w:color="auto"/>
            <w:right w:val="none" w:sz="0" w:space="0" w:color="auto"/>
          </w:divBdr>
        </w:div>
        <w:div w:id="1118135931">
          <w:marLeft w:val="640"/>
          <w:marRight w:val="0"/>
          <w:marTop w:val="0"/>
          <w:marBottom w:val="0"/>
          <w:divBdr>
            <w:top w:val="none" w:sz="0" w:space="0" w:color="auto"/>
            <w:left w:val="none" w:sz="0" w:space="0" w:color="auto"/>
            <w:bottom w:val="none" w:sz="0" w:space="0" w:color="auto"/>
            <w:right w:val="none" w:sz="0" w:space="0" w:color="auto"/>
          </w:divBdr>
        </w:div>
      </w:divsChild>
    </w:div>
    <w:div w:id="799765337">
      <w:bodyDiv w:val="1"/>
      <w:marLeft w:val="0"/>
      <w:marRight w:val="0"/>
      <w:marTop w:val="0"/>
      <w:marBottom w:val="0"/>
      <w:divBdr>
        <w:top w:val="none" w:sz="0" w:space="0" w:color="auto"/>
        <w:left w:val="none" w:sz="0" w:space="0" w:color="auto"/>
        <w:bottom w:val="none" w:sz="0" w:space="0" w:color="auto"/>
        <w:right w:val="none" w:sz="0" w:space="0" w:color="auto"/>
      </w:divBdr>
      <w:divsChild>
        <w:div w:id="81994424">
          <w:marLeft w:val="0"/>
          <w:marRight w:val="0"/>
          <w:marTop w:val="0"/>
          <w:marBottom w:val="0"/>
          <w:divBdr>
            <w:top w:val="none" w:sz="0" w:space="0" w:color="auto"/>
            <w:left w:val="none" w:sz="0" w:space="0" w:color="auto"/>
            <w:bottom w:val="none" w:sz="0" w:space="0" w:color="auto"/>
            <w:right w:val="none" w:sz="0" w:space="0" w:color="auto"/>
          </w:divBdr>
        </w:div>
        <w:div w:id="2091658638">
          <w:marLeft w:val="0"/>
          <w:marRight w:val="0"/>
          <w:marTop w:val="0"/>
          <w:marBottom w:val="0"/>
          <w:divBdr>
            <w:top w:val="none" w:sz="0" w:space="0" w:color="auto"/>
            <w:left w:val="none" w:sz="0" w:space="0" w:color="auto"/>
            <w:bottom w:val="none" w:sz="0" w:space="0" w:color="auto"/>
            <w:right w:val="none" w:sz="0" w:space="0" w:color="auto"/>
          </w:divBdr>
        </w:div>
        <w:div w:id="850678691">
          <w:marLeft w:val="0"/>
          <w:marRight w:val="0"/>
          <w:marTop w:val="0"/>
          <w:marBottom w:val="0"/>
          <w:divBdr>
            <w:top w:val="none" w:sz="0" w:space="0" w:color="auto"/>
            <w:left w:val="none" w:sz="0" w:space="0" w:color="auto"/>
            <w:bottom w:val="none" w:sz="0" w:space="0" w:color="auto"/>
            <w:right w:val="none" w:sz="0" w:space="0" w:color="auto"/>
          </w:divBdr>
        </w:div>
      </w:divsChild>
    </w:div>
    <w:div w:id="1140423146">
      <w:bodyDiv w:val="1"/>
      <w:marLeft w:val="0"/>
      <w:marRight w:val="0"/>
      <w:marTop w:val="0"/>
      <w:marBottom w:val="0"/>
      <w:divBdr>
        <w:top w:val="none" w:sz="0" w:space="0" w:color="auto"/>
        <w:left w:val="none" w:sz="0" w:space="0" w:color="auto"/>
        <w:bottom w:val="none" w:sz="0" w:space="0" w:color="auto"/>
        <w:right w:val="none" w:sz="0" w:space="0" w:color="auto"/>
      </w:divBdr>
      <w:divsChild>
        <w:div w:id="42556835">
          <w:marLeft w:val="640"/>
          <w:marRight w:val="0"/>
          <w:marTop w:val="0"/>
          <w:marBottom w:val="0"/>
          <w:divBdr>
            <w:top w:val="none" w:sz="0" w:space="0" w:color="auto"/>
            <w:left w:val="none" w:sz="0" w:space="0" w:color="auto"/>
            <w:bottom w:val="none" w:sz="0" w:space="0" w:color="auto"/>
            <w:right w:val="none" w:sz="0" w:space="0" w:color="auto"/>
          </w:divBdr>
        </w:div>
        <w:div w:id="1366565438">
          <w:marLeft w:val="640"/>
          <w:marRight w:val="0"/>
          <w:marTop w:val="0"/>
          <w:marBottom w:val="0"/>
          <w:divBdr>
            <w:top w:val="none" w:sz="0" w:space="0" w:color="auto"/>
            <w:left w:val="none" w:sz="0" w:space="0" w:color="auto"/>
            <w:bottom w:val="none" w:sz="0" w:space="0" w:color="auto"/>
            <w:right w:val="none" w:sz="0" w:space="0" w:color="auto"/>
          </w:divBdr>
        </w:div>
        <w:div w:id="946618154">
          <w:marLeft w:val="640"/>
          <w:marRight w:val="0"/>
          <w:marTop w:val="0"/>
          <w:marBottom w:val="0"/>
          <w:divBdr>
            <w:top w:val="none" w:sz="0" w:space="0" w:color="auto"/>
            <w:left w:val="none" w:sz="0" w:space="0" w:color="auto"/>
            <w:bottom w:val="none" w:sz="0" w:space="0" w:color="auto"/>
            <w:right w:val="none" w:sz="0" w:space="0" w:color="auto"/>
          </w:divBdr>
        </w:div>
      </w:divsChild>
    </w:div>
    <w:div w:id="1228878298">
      <w:bodyDiv w:val="1"/>
      <w:marLeft w:val="0"/>
      <w:marRight w:val="0"/>
      <w:marTop w:val="0"/>
      <w:marBottom w:val="0"/>
      <w:divBdr>
        <w:top w:val="none" w:sz="0" w:space="0" w:color="auto"/>
        <w:left w:val="none" w:sz="0" w:space="0" w:color="auto"/>
        <w:bottom w:val="none" w:sz="0" w:space="0" w:color="auto"/>
        <w:right w:val="none" w:sz="0" w:space="0" w:color="auto"/>
      </w:divBdr>
      <w:divsChild>
        <w:div w:id="2046640497">
          <w:marLeft w:val="640"/>
          <w:marRight w:val="0"/>
          <w:marTop w:val="0"/>
          <w:marBottom w:val="0"/>
          <w:divBdr>
            <w:top w:val="none" w:sz="0" w:space="0" w:color="auto"/>
            <w:left w:val="none" w:sz="0" w:space="0" w:color="auto"/>
            <w:bottom w:val="none" w:sz="0" w:space="0" w:color="auto"/>
            <w:right w:val="none" w:sz="0" w:space="0" w:color="auto"/>
          </w:divBdr>
        </w:div>
        <w:div w:id="786851709">
          <w:marLeft w:val="640"/>
          <w:marRight w:val="0"/>
          <w:marTop w:val="0"/>
          <w:marBottom w:val="0"/>
          <w:divBdr>
            <w:top w:val="none" w:sz="0" w:space="0" w:color="auto"/>
            <w:left w:val="none" w:sz="0" w:space="0" w:color="auto"/>
            <w:bottom w:val="none" w:sz="0" w:space="0" w:color="auto"/>
            <w:right w:val="none" w:sz="0" w:space="0" w:color="auto"/>
          </w:divBdr>
        </w:div>
        <w:div w:id="1025332418">
          <w:marLeft w:val="640"/>
          <w:marRight w:val="0"/>
          <w:marTop w:val="0"/>
          <w:marBottom w:val="0"/>
          <w:divBdr>
            <w:top w:val="none" w:sz="0" w:space="0" w:color="auto"/>
            <w:left w:val="none" w:sz="0" w:space="0" w:color="auto"/>
            <w:bottom w:val="none" w:sz="0" w:space="0" w:color="auto"/>
            <w:right w:val="none" w:sz="0" w:space="0" w:color="auto"/>
          </w:divBdr>
        </w:div>
      </w:divsChild>
    </w:div>
    <w:div w:id="1231114415">
      <w:bodyDiv w:val="1"/>
      <w:marLeft w:val="0"/>
      <w:marRight w:val="0"/>
      <w:marTop w:val="0"/>
      <w:marBottom w:val="0"/>
      <w:divBdr>
        <w:top w:val="none" w:sz="0" w:space="0" w:color="auto"/>
        <w:left w:val="none" w:sz="0" w:space="0" w:color="auto"/>
        <w:bottom w:val="none" w:sz="0" w:space="0" w:color="auto"/>
        <w:right w:val="none" w:sz="0" w:space="0" w:color="auto"/>
      </w:divBdr>
    </w:div>
    <w:div w:id="1677032963">
      <w:bodyDiv w:val="1"/>
      <w:marLeft w:val="0"/>
      <w:marRight w:val="0"/>
      <w:marTop w:val="0"/>
      <w:marBottom w:val="0"/>
      <w:divBdr>
        <w:top w:val="none" w:sz="0" w:space="0" w:color="auto"/>
        <w:left w:val="none" w:sz="0" w:space="0" w:color="auto"/>
        <w:bottom w:val="none" w:sz="0" w:space="0" w:color="auto"/>
        <w:right w:val="none" w:sz="0" w:space="0" w:color="auto"/>
      </w:divBdr>
      <w:divsChild>
        <w:div w:id="2126462472">
          <w:marLeft w:val="640"/>
          <w:marRight w:val="0"/>
          <w:marTop w:val="0"/>
          <w:marBottom w:val="0"/>
          <w:divBdr>
            <w:top w:val="none" w:sz="0" w:space="0" w:color="auto"/>
            <w:left w:val="none" w:sz="0" w:space="0" w:color="auto"/>
            <w:bottom w:val="none" w:sz="0" w:space="0" w:color="auto"/>
            <w:right w:val="none" w:sz="0" w:space="0" w:color="auto"/>
          </w:divBdr>
        </w:div>
        <w:div w:id="1346787778">
          <w:marLeft w:val="640"/>
          <w:marRight w:val="0"/>
          <w:marTop w:val="0"/>
          <w:marBottom w:val="0"/>
          <w:divBdr>
            <w:top w:val="none" w:sz="0" w:space="0" w:color="auto"/>
            <w:left w:val="none" w:sz="0" w:space="0" w:color="auto"/>
            <w:bottom w:val="none" w:sz="0" w:space="0" w:color="auto"/>
            <w:right w:val="none" w:sz="0" w:space="0" w:color="auto"/>
          </w:divBdr>
        </w:div>
        <w:div w:id="370226596">
          <w:marLeft w:val="640"/>
          <w:marRight w:val="0"/>
          <w:marTop w:val="0"/>
          <w:marBottom w:val="0"/>
          <w:divBdr>
            <w:top w:val="none" w:sz="0" w:space="0" w:color="auto"/>
            <w:left w:val="none" w:sz="0" w:space="0" w:color="auto"/>
            <w:bottom w:val="none" w:sz="0" w:space="0" w:color="auto"/>
            <w:right w:val="none" w:sz="0" w:space="0" w:color="auto"/>
          </w:divBdr>
        </w:div>
      </w:divsChild>
    </w:div>
    <w:div w:id="1761875349">
      <w:bodyDiv w:val="1"/>
      <w:marLeft w:val="0"/>
      <w:marRight w:val="0"/>
      <w:marTop w:val="0"/>
      <w:marBottom w:val="0"/>
      <w:divBdr>
        <w:top w:val="none" w:sz="0" w:space="0" w:color="auto"/>
        <w:left w:val="none" w:sz="0" w:space="0" w:color="auto"/>
        <w:bottom w:val="none" w:sz="0" w:space="0" w:color="auto"/>
        <w:right w:val="none" w:sz="0" w:space="0" w:color="auto"/>
      </w:divBdr>
      <w:divsChild>
        <w:div w:id="1856068212">
          <w:marLeft w:val="0"/>
          <w:marRight w:val="0"/>
          <w:marTop w:val="0"/>
          <w:marBottom w:val="0"/>
          <w:divBdr>
            <w:top w:val="none" w:sz="0" w:space="0" w:color="auto"/>
            <w:left w:val="none" w:sz="0" w:space="0" w:color="auto"/>
            <w:bottom w:val="none" w:sz="0" w:space="0" w:color="auto"/>
            <w:right w:val="none" w:sz="0" w:space="0" w:color="auto"/>
          </w:divBdr>
        </w:div>
        <w:div w:id="1003967527">
          <w:marLeft w:val="0"/>
          <w:marRight w:val="0"/>
          <w:marTop w:val="0"/>
          <w:marBottom w:val="0"/>
          <w:divBdr>
            <w:top w:val="none" w:sz="0" w:space="0" w:color="auto"/>
            <w:left w:val="none" w:sz="0" w:space="0" w:color="auto"/>
            <w:bottom w:val="none" w:sz="0" w:space="0" w:color="auto"/>
            <w:right w:val="none" w:sz="0" w:space="0" w:color="auto"/>
          </w:divBdr>
        </w:div>
        <w:div w:id="2019653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865565A6-2484-4DDF-853C-F8ADBF415571}"/>
      </w:docPartPr>
      <w:docPartBody>
        <w:p w:rsidR="00017808" w:rsidRDefault="00160565">
          <w:r w:rsidRPr="00743D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65"/>
    <w:rsid w:val="00017808"/>
    <w:rsid w:val="00160565"/>
    <w:rsid w:val="0045734A"/>
    <w:rsid w:val="007846FA"/>
    <w:rsid w:val="00B0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5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2A2FE8-4EB7-4E5B-8C7A-0294C5206613}">
  <we:reference id="wa104382081" version="1.46.0.0" store="ru-RU" storeType="OMEX"/>
  <we:alternateReferences>
    <we:reference id="WA104382081" version="1.46.0.0" store="" storeType="OMEX"/>
  </we:alternateReferences>
  <we:properties>
    <we:property name="MENDELEY_CITATIONS" value="[{&quot;citationID&quot;:&quot;MENDELEY_CITATION_011e2db4-46ed-49e1-8944-7cf3d75385a4&quot;,&quot;properties&quot;:{&quot;noteIndex&quot;:0},&quot;isEdited&quot;:false,&quot;manualOverride&quot;:{&quot;isManuallyOverridden&quot;:true,&quot;citeprocText&quot;:&quot;[1]&quot;,&quot;manualOverrideText&quot;:&quot;[1]&quot;},&quot;citationTag&quot;:&quot;MENDELEY_CITATION_v3_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&quot;,&quot;citationItems&quot;:[{&quot;id&quot;:&quot;c02dfd60-5d22-3b10-906e-dae63919d4d6&quot;,&quot;itemData&quot;:{&quot;type&quot;:&quot;article-journal&quot;,&quot;id&quot;:&quot;c02dfd60-5d22-3b10-906e-dae63919d4d6&quot;,&quot;title&quot;:&quot;Ultrasound-assisted synthesis of luminescent micro-and nanocrystalline eu-based mofs as luminescent probes for heavy metal ions&quot;,&quot;author&quot;:[{&quot;family&quot;:&quot;Kolesnik&quot;,&quot;given&quot;:&quot;Stefaniia S.&quot;,&quot;parse-names&quot;:false,&quot;dropping-particle&quot;:&quot;&quot;,&quot;non-dropping-particle&quot;:&quot;&quot;},{&quot;family&quot;:&quot;Nosov&quot;,&quot;given&quot;:&quot;Viktor G.&quot;,&quot;parse-names&quot;:false,&quot;dropping-particle&quot;:&quot;&quot;,&quot;non-dropping-particle&quot;:&quot;&quot;},{&quot;family&quot;:&quot;Kolesnikov&quot;,&quot;given&quot;:&quot;Ilya E.&quot;,&quot;parse-names&quot;:false,&quot;dropping-particle&quot;:&quot;&quot;,&quot;non-dropping-particle&quot;:&quot;&quot;},{&quot;family&quot;:&quot;Khairullina&quot;,&quot;given&quot;:&quot;Evgenia M.&quot;,&quot;parse-names&quot;:false,&quot;dropping-particle&quot;:&quot;&quot;,&quot;non-dropping-particle&quot;:&quot;&quot;},{&quot;family&quot;:&quot;Tumkin&quot;,&quot;given&quot;:&quot;Ilya I.&quot;,&quot;parse-names&quot;:false,&quot;dropping-particle&quot;:&quot;&quot;,&quot;non-dropping-particle&quot;:&quot;&quot;},{&quot;family&quot;:&quot;Vidyakina&quot;,&quot;given&quot;:&quot;Aleksandra A.&quot;,&quot;parse-names&quot;:false,&quot;dropping-particle&quot;:&quot;&quot;,&quot;non-dropping-particle&quot;:&quot;&quot;},{&quot;family&quot;:&quot;Sysoeva&quot;,&quot;given&quot;:&quot;Alevtina A.&quot;,&quot;parse-names&quot;:false,&quot;dropping-particle&quot;:&quot;&quot;,&quot;non-dropping-particle&quot;:&quot;&quot;},{&quot;family&quot;:&quot;Ryazantsev&quot;,&quot;given&quot;:&quot;Mikhail N.&quot;,&quot;parse-names&quot;:false,&quot;dropping-particle&quot;:&quot;&quot;,&quot;non-dropping-particle&quot;:&quot;&quot;},{&quot;family&quot;:&quot;Panov&quot;,&quot;given&quot;:&quot;Maxim S.&quot;,&quot;parse-names&quot;:false,&quot;dropping-particle&quot;:&quot;&quot;,&quot;non-dropping-particle&quot;:&quot;&quot;},{&quot;family&quot;:&quot;Khripun&quot;,&quot;given&quot;:&quot;Vasiliy D.&quot;,&quot;parse-names&quot;:false,&quot;dropping-particle&quot;:&quot;&quot;,&quot;non-dropping-particle&quot;:&quot;&quot;},{&quot;family&quot;:&quot;Bogachev&quot;,&quot;given&quot;:&quot;Nikita A.&quot;,&quot;parse-names&quot;:false,&quot;dropping-particle&quot;:&quot;&quot;,&quot;non-dropping-particle&quot;:&quot;&quot;},{&quot;family&quot;:&quot;Skripkin&quot;,&quot;given&quot;:&quot;Mikhail Yu&quot;,&quot;parse-names&quot;:false,&quot;dropping-particle&quot;:&quot;&quot;,&quot;non-dropping-particle&quot;:&quot;&quot;},{&quot;family&quot;:&quot;Mereshchenko&quot;,&quot;given&quot;:&quot;Andrey S.&quot;,&quot;parse-names&quot;:false,&quot;dropping-particle&quot;:&quot;&quot;,&quot;non-dropping-particle&quot;:&quot;&quot;}],&quot;container-title&quot;:&quot;Nanomaterials&quot;,&quot;DOI&quot;:&quot;10.3390/nano11092448&quot;,&quot;ISSN&quot;:&quot;20794991&quot;,&quot;issued&quot;:{&quot;date-parts&quot;:[[2021,9,1]]},&quot;abstract&quot;:&quot;The luminescent coarse-, micro-and nanocrystalline europium(III) terephthalate tetrahy-drate (Eu2bdc3‧4H2O) metal-organic frameworks were synthesized by the ultrasound-assisted wet-chemical method. Electron micrographs show that the europium(III) terephthalate microparticles are 7 μm long leaf-like plates. According to the dynamic light scattering technique, the average size of the Eu2bdc3‧4H2O nanoparticles is equal to about 8 ± 2 nm. Thereby, the reported Eu2bdc3‧4H2O nanoparticles are the smallest nanosized rare-earth-based MOF crystals, to the best of our knowledge. The synthesized materials demonstrate red emission due to the5D0–7FJ transitions of Eu3+ upon 250 nm excitation into1ππ* state of the terephthalate ion. Size reduction results in broad-ened emission bands, an increase in the non-radiative rate constants and a decrease in both the quantum efficiency of the5D0 level and Eu3+ and the luminescence quantum yields. Cu2+, Cr3+, and Fe3+ ions efficiently and selectively quench the luminescence of nanocrystalline europium(III) ter-ephthalate, which makes it a prospective material for luminescent probes to monitor these ions in waste and drinking water.&quot;,&quot;publisher&quot;:&quot;MDPI&quot;,&quot;issue&quot;:&quot;9&quot;,&quot;volume&quot;:&quot;11&quot;,&quot;container-title-short&quot;:&quot;&quot;},&quot;isTemporary&quot;:false}]},{&quot;citationID&quot;:&quot;MENDELEY_CITATION_9964d20a-9a0a-4a99-808d-e36924872c26&quot;,&quot;properties&quot;:{&quot;noteIndex&quot;:0},&quot;isEdited&quot;:false,&quot;manualOverride&quot;:{&quot;isManuallyOverridden&quot;:true,&quot;citeprocText&quot;:&quot;[2]&quot;,&quot;manualOverrideText&quot;:&quot;2]&quot;},&quot;citationTag&quot;:&quot;MENDELEY_CITATION_v3_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&quot;,&quot;citationItems&quot;:[{&quot;id&quot;:&quot;e39f8ae1-9e90-3af1-b2cb-065fb69c56ca&quot;,&quot;itemData&quot;:{&quot;type&quot;:&quot;article&quot;,&quot;id&quot;:&quot;e39f8ae1-9e90-3af1-b2cb-065fb69c56ca&quot;,&quot;title&quot;:&quot;Lanthanide-based MOFs: synthesis approaches and applications in cancer diagnosis and therapy&quot;,&quot;author&quot;:[{&quot;family&quot;:&quot;Sun&quot;,&quot;given&quot;:&quot;Shengkai&quot;,&quot;parse-names&quot;:false,&quot;dropping-particle&quot;:&quot;&quot;,&quot;non-dropping-particle&quot;:&quot;&quot;},{&quot;family&quot;:&quot;Zhao&quot;,&quot;given&quot;:&quot;Yuewu&quot;,&quot;parse-names&quot;:false,&quot;dropping-particle&quot;:&quot;&quot;,&quot;non-dropping-particle&quot;:&quot;&quot;},{&quot;family&quot;:&quot;Wang&quot;,&quot;given&quot;:&quot;Jine&quot;,&quot;parse-names&quot;:false,&quot;dropping-particle&quot;:&quot;&quot;,&quot;non-dropping-particle&quot;:&quot;&quot;},{&quot;family&quot;:&quot;Pei&quot;,&quot;given&quot;:&quot;Renjun&quot;,&quot;parse-names&quot;:false,&quot;dropping-particle&quot;:&quot;&quot;,&quot;non-dropping-particle&quot;:&quot;&quot;}],&quot;container-title&quot;:&quot;Journal of Materials Chemistry B&quot;,&quot;container-title-short&quot;:&quot;J Mater Chem B&quot;,&quot;DOI&quot;:&quot;10.1039/d2tb01884e&quot;,&quot;ISSN&quot;:&quot;20507518&quot;,&quot;PMID&quot;:&quot;36385652&quot;,&quot;issued&quot;:{&quot;date-parts&quot;:[[2022,11,4]]},&quot;page&quot;:&quot;9535-9564&quot;,&quot;abstract&quot;:&quot;Metal-organic frameworks (MOFs) have attracted considerable attention as emerging nanomaterials. Based on their tunable size, high porosity, and large specific surface area, MOFs have a wide range of applications in the fields of chemistry, energy, and biomedicine. However, the MOF materials obtained from lanthanides with a unique electronic configuration as inorganic building units have unique properties such as optics, magnetism, and radioactivity. In this study, various synthetic methods for preparing MOF materials using lanthanides as inorganic building units are described. Combined with the characteristics of lanthanides, their application prospects of lanthanide-based MOFs in tumor diagnosis and treatment are emphasized. The authors hope to provide methodological reference for the construction of MOF materials of rare-earth elements, and to provide ideas and inspiration for their practical applications in the field of biomedicine.&quot;,&quot;publisher&quot;:&quot;Royal Society of Chemistry&quot;,&quot;issue&quot;:&quot;46&quot;,&quot;volume&quot;:&quot;10&quot;},&quot;isTemporary&quot;:false}]},{&quot;citationID&quot;:&quot;MENDELEY_CITATION_89862ccb-fbb8-4030-acff-a4d3921f4918&quot;,&quot;properties&quot;:{&quot;noteIndex&quot;:0},&quot;isEdited&quot;:false,&quot;manualOverride&quot;:{&quot;isManuallyOverridden&quot;:false,&quot;citeprocText&quot;:&quot;[3]&quot;,&quot;manualOverrideText&quot;:&quot;&quot;},&quot;citationTag&quot;:&quot;MENDELEY_CITATION_v3_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&quot;,&quot;citationItems&quot;:[{&quot;id&quot;:&quot;1a3ac282-cf31-3602-a64e-146d25067ed3&quot;,&quot;itemData&quot;:{&quot;type&quot;:&quot;article-journal&quot;,&quot;id&quot;:&quot;1a3ac282-cf31-3602-a64e-146d25067ed3&quot;,&quot;title&quot;:&quot;Heterometallic Europium(III)–Lutetium(III) Terephthalates as Bright Luminescent Antenna MOFs&quot;,&quot;author&quot;:[{&quot;family&quot;:&quot;Nosov&quot;,&quot;given&quot;:&quot;Viktor G.&quot;,&quot;parse-names&quot;:false,&quot;dropping-particle&quot;:&quot;&quot;,&quot;non-dropping-particle&quot;:&quot;&quot;},{&quot;family&quot;:&quot;Kupryakov&quot;,&quot;given&quot;:&quot;Arkady S.&quot;,&quot;parse-names&quot;:false,&quot;dropping-particle&quot;:&quot;&quot;,&quot;non-dropping-particle&quot;:&quot;&quot;},{&quot;family&quot;:&quot;Kolesnikov&quot;,&quot;given&quot;:&quot;Ilya E.&quot;,&quot;parse-names&quot;:false,&quot;dropping-particle&quot;:&quot;&quot;,&quot;non-dropping-particle&quot;:&quot;&quot;},{&quot;family&quot;:&quot;Vidyakina&quot;,&quot;given&quot;:&quot;Aleksandra A.&quot;,&quot;parse-names&quot;:false,&quot;dropping-particle&quot;:&quot;&quot;,&quot;non-dropping-particle&quot;:&quot;&quot;},{&quot;family&quot;:&quot;Tumkin&quot;,&quot;given&quot;:&quot;Ilya I.&quot;,&quot;parse-names&quot;:false,&quot;dropping-particle&quot;:&quot;&quot;,&quot;non-dropping-particle&quot;:&quot;&quot;},{&quot;family&quot;:&quot;Kolesnik&quot;,&quot;given&quot;:&quot;Stefaniia S.&quot;,&quot;parse-names&quot;:false,&quot;dropping-particle&quot;:&quot;&quot;,&quot;non-dropping-particle&quot;:&quot;&quot;},{&quot;family&quot;:&quot;Ryazantsev&quot;,&quot;given&quot;:&quot;Mikhail N.&quot;,&quot;parse-names&quot;:false,&quot;dropping-particle&quot;:&quot;&quot;,&quot;non-dropping-particle&quot;:&quot;&quot;},{&quot;family&quot;:&quot;Bogachev&quot;,&quot;given&quot;:&quot;Nikita A.&quot;,&quot;parse-names&quot;:false,&quot;dropping-particle&quot;:&quot;&quot;,&quot;non-dropping-particle&quot;:&quot;&quot;},{&quot;family&quot;:&quot;Skripkin&quot;,&quot;given&quot;:&quot;Mikhail Yu&quot;,&quot;parse-names&quot;:false,&quot;dropping-particle&quot;:&quot;&quot;,&quot;non-dropping-particle&quot;:&quot;&quot;},{&quot;family&quot;:&quot;Mereshchenko&quot;,&quot;given&quot;:&quot;Andrey S.&quot;,&quot;parse-names&quot;:false,&quot;dropping-particle&quot;:&quot;&quot;,&quot;non-dropping-particle&quot;:&quot;&quot;}],&quot;container-title&quot;:&quot;Molecules&quot;,&quot;DOI&quot;:&quot;10.3390/molecules27185763&quot;,&quot;ISSN&quot;:&quot;14203049&quot;,&quot;PMID&quot;:&quot;36144501&quot;,&quot;issued&quot;:{&quot;date-parts&quot;:[[2022,9,1]]},&quot;abstract&quot;:&quot;A new series of luminescent heterometallic europium(III)–lutetium(III) terephthalate metal–organic frameworks, namely (EuxLu1−x)2bdc3·nH2O, was synthesized using a direct reaction in a water solution. At the Eu3+ concentration of 1–40 at %, the MOFs were formed as a binary mixture of the (EuxLu1−x)2bdc3 and (EuxLu1−x)2bdc3·4H2O crystalline phases, where the Ln2bdc3·4H2O crystalline phase was enriched by europium(III) ions. At an Eu3+ concentration of more than 40 at %, only one crystalline phase was formed: (EuxLu1−x)2bdc3·4H2O. All MOFs containing Eu3+ exhibited sensitization of bright Eu3+-centered luminescence upon the 280 nm excitation into a 1ππ* excited state of the terephthalate ion. The fine structure of the emission spectra of Eu3+ 5D0-7FJ (J = 0–4) significantly depended on the Eu3+ concentration. The luminescence quantum yield of Eu3+ was significantly larger for Eu-Lu terephthalates containing a low concentration of Eu3+ due to the absence of Eu-Eu energy migration and the presence of the Ln2bdc3 crystalline phase with a significantly smaller nonradiative decay rate compared to the Ln2bdc3·4H2O.&quot;,&quot;publisher&quot;:&quot;MDPI&quot;,&quot;issue&quot;:&quot;18&quot;,&quot;volume&quot;:&quot;27&quot;,&quot;container-title-short&quot;:&quot;&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792BB-8990-4FF7-ADC8-3F2BEF0D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Стефания Колесник</dc:creator>
  <cp:keywords/>
  <dc:description/>
  <cp:lastModifiedBy>Дарья Карлова</cp:lastModifiedBy>
  <cp:revision>2</cp:revision>
  <dcterms:created xsi:type="dcterms:W3CDTF">2023-03-04T15:10:00Z</dcterms:created>
  <dcterms:modified xsi:type="dcterms:W3CDTF">2023-03-04T15:10:00Z</dcterms:modified>
</cp:coreProperties>
</file>