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C28A" w14:textId="25241F54" w:rsidR="006D6133" w:rsidRDefault="006D61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D61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Ацетилкарбамидные</w:t>
      </w:r>
      <w:proofErr w:type="spellEnd"/>
      <w:r w:rsidRPr="006D61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комплексы бромидов РЗЭ как возможность их разделения</w:t>
      </w:r>
    </w:p>
    <w:p w14:paraId="4357E9AF" w14:textId="54719651" w:rsidR="00B62411" w:rsidRDefault="006D61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Акулинин </w:t>
      </w:r>
      <w:r w:rsidR="00356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</w:t>
      </w:r>
      <w:r w:rsidR="002265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</w:t>
      </w:r>
      <w:r w:rsidR="002265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1EACACBA" w14:textId="37D19890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6D61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547CC60A" w14:textId="46E98D79" w:rsidR="00B62411" w:rsidRDefault="001119E4" w:rsidP="008B33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6D61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ИРЭА – Российский технологический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университет</w:t>
      </w:r>
      <w:r w:rsidR="006D61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Институт Тонких химических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D61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технологий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имени М.</w:t>
      </w:r>
      <w:r w:rsidR="006D61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В.</w:t>
      </w:r>
      <w:r w:rsidR="006D61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  <w:r w:rsidR="006D61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кафедра неорганической химии имени А. Н. Реформатского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51C645AC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3E6BC1BC" w14:textId="16C22FB1" w:rsidR="00B62411" w:rsidRPr="00283A09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1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283A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6621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283A09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="008B338C" w:rsidRPr="0066219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p</w:t>
        </w:r>
        <w:r w:rsidR="008B338C" w:rsidRPr="00283A09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.</w:t>
        </w:r>
        <w:r w:rsidR="008B338C" w:rsidRPr="0066219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akulinin</w:t>
        </w:r>
        <w:r w:rsidR="008B338C" w:rsidRPr="00283A09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@</w:t>
        </w:r>
        <w:r w:rsidR="008B338C" w:rsidRPr="0066219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inbox</w:t>
        </w:r>
        <w:r w:rsidR="008B338C" w:rsidRPr="00283A09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="008B338C" w:rsidRPr="00662194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728C39AA" w14:textId="3000A488" w:rsidR="008B338C" w:rsidRPr="008B338C" w:rsidRDefault="008B338C" w:rsidP="008B338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Редкоземельные элементы (РЗЭ) востребованы в науке и технике, 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стоимость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их разделения уменьшает масштабы их использования. 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росты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способо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разделения РЗЭ является метод кристаллизации. Он эффективен, 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различные РЗЭ кристаллизуются в разных модификациях. 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Уже известно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proofErr w:type="spellStart"/>
      <w:r w:rsidR="00436124" w:rsidRPr="00436124">
        <w:rPr>
          <w:rFonts w:ascii="Times New Roman" w:eastAsia="Times New Roman" w:hAnsi="Times New Roman" w:cs="Times New Roman"/>
          <w:sz w:val="24"/>
          <w:szCs w:val="24"/>
        </w:rPr>
        <w:t>ацетилкарбамидны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436124" w:rsidRPr="00436124">
        <w:rPr>
          <w:rFonts w:ascii="Times New Roman" w:eastAsia="Times New Roman" w:hAnsi="Times New Roman" w:cs="Times New Roman"/>
          <w:sz w:val="24"/>
          <w:szCs w:val="24"/>
        </w:rPr>
        <w:t xml:space="preserve"> комплекс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6124" w:rsidRPr="00436124">
        <w:rPr>
          <w:rFonts w:ascii="Times New Roman" w:eastAsia="Times New Roman" w:hAnsi="Times New Roman" w:cs="Times New Roman"/>
          <w:sz w:val="24"/>
          <w:szCs w:val="24"/>
        </w:rPr>
        <w:t xml:space="preserve"> галогенидов 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 xml:space="preserve">РЗЭ 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проявляют разнообразие структур [1, </w:t>
      </w:r>
      <w:r w:rsidR="005474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74B7" w:rsidRPr="005474B7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, но для вывода о возможности их использования необходимо и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зучи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ть весь ряд.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36124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работе представлены структуры комплексов состава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LnAcur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proofErr w:type="gram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5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Br</w:t>
      </w:r>
      <w:proofErr w:type="gram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Ln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La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Ce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Nd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Sm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), [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TmAcur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Br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·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YAcur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4.61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][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YAcur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Br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6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·2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Выяснено, что изоструктурные при комнатной температуре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соединения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 охлаждении образуют 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неизоструктурные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модификации, и оценена температура данного фазового перехода (рис. 1).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579"/>
      </w:tblGrid>
      <w:tr w:rsidR="008B338C" w:rsidRPr="008B338C" w14:paraId="3FA88B38" w14:textId="77777777" w:rsidTr="00767981">
        <w:trPr>
          <w:trHeight w:val="1871"/>
        </w:trPr>
        <w:tc>
          <w:tcPr>
            <w:tcW w:w="4986" w:type="dxa"/>
            <w:shd w:val="clear" w:color="auto" w:fill="auto"/>
            <w:vAlign w:val="center"/>
          </w:tcPr>
          <w:p w14:paraId="088D248C" w14:textId="238C8FF5" w:rsidR="008B338C" w:rsidRPr="008B338C" w:rsidRDefault="00662194" w:rsidP="008B3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9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1ECCB" wp14:editId="74F2D970">
                  <wp:extent cx="2648585" cy="1544320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3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5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  <w:shd w:val="clear" w:color="auto" w:fill="auto"/>
            <w:vAlign w:val="center"/>
          </w:tcPr>
          <w:p w14:paraId="29BFD704" w14:textId="6177A90C" w:rsidR="008B338C" w:rsidRPr="008B338C" w:rsidRDefault="00662194" w:rsidP="008B3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9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437132" wp14:editId="1835C29C">
                  <wp:extent cx="2613660" cy="154432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38C" w:rsidRPr="008B338C" w14:paraId="083AC2C1" w14:textId="77777777" w:rsidTr="00767981">
        <w:trPr>
          <w:trHeight w:val="80"/>
        </w:trPr>
        <w:tc>
          <w:tcPr>
            <w:tcW w:w="4986" w:type="dxa"/>
            <w:shd w:val="clear" w:color="auto" w:fill="auto"/>
            <w:vAlign w:val="center"/>
          </w:tcPr>
          <w:p w14:paraId="3FF1CA38" w14:textId="45C8F503" w:rsidR="008B338C" w:rsidRPr="008B338C" w:rsidRDefault="005474B7" w:rsidP="008B3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986" w:type="dxa"/>
            <w:shd w:val="clear" w:color="auto" w:fill="auto"/>
            <w:vAlign w:val="center"/>
          </w:tcPr>
          <w:p w14:paraId="39E7AF3E" w14:textId="64F6E7C9" w:rsidR="008B338C" w:rsidRPr="008B338C" w:rsidRDefault="005474B7" w:rsidP="008B3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</w:tr>
    </w:tbl>
    <w:p w14:paraId="514E28CC" w14:textId="069521CF" w:rsidR="008B338C" w:rsidRDefault="008B338C" w:rsidP="008B338C">
      <w:pPr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338C">
        <w:rPr>
          <w:rFonts w:ascii="Times New Roman" w:eastAsia="Times New Roman" w:hAnsi="Times New Roman" w:cs="Times New Roman"/>
          <w:sz w:val="24"/>
          <w:szCs w:val="24"/>
        </w:rPr>
        <w:t>Рис</w:t>
      </w:r>
      <w:r w:rsidR="00436124" w:rsidRPr="00283A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1. Элементарные ячейки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NdAcur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proofErr w:type="gram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5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Br</w:t>
      </w:r>
      <w:proofErr w:type="gram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при 100 К (</w:t>
      </w:r>
      <w:r w:rsidR="005474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) и 296 К (</w:t>
      </w:r>
      <w:r w:rsidR="005474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3EC111" w14:textId="77777777" w:rsidR="00436124" w:rsidRPr="008B338C" w:rsidRDefault="00436124" w:rsidP="008B338C">
      <w:pPr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800D46" w14:textId="1C9F1DAC" w:rsidR="008B338C" w:rsidRPr="008B338C" w:rsidRDefault="00662194" w:rsidP="008B338C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11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FAB645" wp14:editId="57FCE9B8">
            <wp:extent cx="2415540" cy="125920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173C" w14:textId="5C816BDC" w:rsidR="008B338C" w:rsidRPr="00283A09" w:rsidRDefault="008B338C" w:rsidP="008B338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338C">
        <w:rPr>
          <w:rFonts w:ascii="Times New Roman" w:eastAsia="Times New Roman" w:hAnsi="Times New Roman" w:cs="Times New Roman"/>
          <w:sz w:val="24"/>
          <w:szCs w:val="24"/>
        </w:rPr>
        <w:t>Рис</w:t>
      </w:r>
      <w:r w:rsidR="00436124" w:rsidRPr="00283A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2. Элементарная ячейка соединения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TmAcur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proofErr w:type="gram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Br</w:t>
      </w:r>
      <w:proofErr w:type="gram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·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14:paraId="6C13CA16" w14:textId="77777777" w:rsidR="00436124" w:rsidRPr="008B338C" w:rsidRDefault="00436124" w:rsidP="008B338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AA4CB6" w14:textId="2CA5195A" w:rsidR="008B338C" w:rsidRPr="008B338C" w:rsidRDefault="008B338C" w:rsidP="008B338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Для соединения 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TmAcur</w:t>
      </w:r>
      <w:proofErr w:type="spell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proofErr w:type="gramStart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Br</w:t>
      </w:r>
      <w:proofErr w:type="gramEnd"/>
      <w:r w:rsidRPr="008B33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·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8B33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оказалось возможным провести расчёт геометрии и инфракрасного спектра квантово-химическими методами в программе 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PRIRODA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5474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462D4F5B" w14:textId="75758071" w:rsidR="00B62411" w:rsidRDefault="00547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9371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итература</w:t>
      </w:r>
    </w:p>
    <w:p w14:paraId="28A19318" w14:textId="58A052AD" w:rsidR="008B338C" w:rsidRDefault="005474B7" w:rsidP="00283A0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3A0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Isbjakowa</w:t>
      </w:r>
      <w:proofErr w:type="spellEnd"/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Grigoriev</w:t>
      </w:r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et</w:t>
      </w:r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8B338C" w:rsidRPr="00283A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2459" w:rsidRPr="00283A09">
        <w:t xml:space="preserve"> </w:t>
      </w:r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Synthesis and characterization of </w:t>
      </w:r>
      <w:proofErr w:type="spellStart"/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acetylurea</w:t>
      </w:r>
      <w:proofErr w:type="spellEnd"/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complexes with rare-earth metal halides: Polymorphism of the praseodymium complexes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Journ</w:t>
      </w:r>
      <w:proofErr w:type="spellEnd"/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. of Mol. Str. 2020</w:t>
      </w:r>
      <w:r w:rsidR="004361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Vol.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1201</w:t>
      </w:r>
      <w:r w:rsidR="004361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 127141.</w:t>
      </w:r>
    </w:p>
    <w:p w14:paraId="2F8532AC" w14:textId="3469571E" w:rsidR="005474B7" w:rsidRPr="008B338C" w:rsidRDefault="005474B7" w:rsidP="00283A0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Laikov</w:t>
      </w:r>
      <w:proofErr w:type="spellEnd"/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D.N., </w:t>
      </w:r>
      <w:proofErr w:type="spellStart"/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Ustynyuk</w:t>
      </w:r>
      <w:proofErr w:type="spellEnd"/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Yu.A</w:t>
      </w:r>
      <w:proofErr w:type="spellEnd"/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. PRIRODA-04: a quantum-chemical program suite. New possibilities in the study of molecular systems with the application of parallel computing // Russ. Chem. Bull., Int. Ed. 2005</w:t>
      </w:r>
      <w:r w:rsidRPr="002265B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Vol. 54</w:t>
      </w:r>
      <w:r w:rsidRPr="00283A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</w:t>
      </w:r>
      <w:r w:rsidRPr="00283A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83A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 820-826.</w:t>
      </w:r>
    </w:p>
    <w:p w14:paraId="5994C22E" w14:textId="74126F7E" w:rsidR="008B338C" w:rsidRPr="008B338C" w:rsidRDefault="005474B7" w:rsidP="00283A0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Savinkina</w:t>
      </w:r>
      <w:proofErr w:type="spellEnd"/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B2459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E.V.</w:t>
      </w:r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Akulinin</w:t>
      </w:r>
      <w:proofErr w:type="spellEnd"/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B2459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P.V.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et. al., </w:t>
      </w:r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Structural Changes in </w:t>
      </w:r>
      <w:proofErr w:type="spellStart"/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Acetylurea</w:t>
      </w:r>
      <w:proofErr w:type="spellEnd"/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Complexes with Rare-earth (Gd–Er) Bromides: Coexistence of Different Coordination </w:t>
      </w:r>
      <w:proofErr w:type="spellStart"/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>Polyhedra</w:t>
      </w:r>
      <w:proofErr w:type="spellEnd"/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Dy and Ho Compounds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</w:t>
      </w:r>
      <w:r w:rsidR="006B2459"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Polyhedron. 2021</w:t>
      </w:r>
      <w:r w:rsidR="004361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Vol. </w:t>
      </w:r>
      <w:r w:rsidR="008B338C" w:rsidRPr="008B338C">
        <w:rPr>
          <w:rFonts w:ascii="Times New Roman" w:eastAsia="Times New Roman" w:hAnsi="Times New Roman" w:cs="Times New Roman"/>
          <w:sz w:val="24"/>
          <w:szCs w:val="24"/>
          <w:lang w:val="en-US"/>
        </w:rPr>
        <w:t>204</w:t>
      </w:r>
      <w:r w:rsidR="004361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474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 115258.</w:t>
      </w:r>
    </w:p>
    <w:sectPr w:rsidR="008B338C" w:rsidRPr="008B338C" w:rsidSect="0083119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33"/>
    <w:rsid w:val="000007D1"/>
    <w:rsid w:val="000967D7"/>
    <w:rsid w:val="001119E4"/>
    <w:rsid w:val="002265BE"/>
    <w:rsid w:val="00275BB0"/>
    <w:rsid w:val="00283A09"/>
    <w:rsid w:val="002A6A2D"/>
    <w:rsid w:val="002C13F5"/>
    <w:rsid w:val="003567BA"/>
    <w:rsid w:val="00436124"/>
    <w:rsid w:val="004F14BC"/>
    <w:rsid w:val="005474B7"/>
    <w:rsid w:val="005E386D"/>
    <w:rsid w:val="00662194"/>
    <w:rsid w:val="006B2459"/>
    <w:rsid w:val="006B339E"/>
    <w:rsid w:val="006D6133"/>
    <w:rsid w:val="007B4530"/>
    <w:rsid w:val="0083119B"/>
    <w:rsid w:val="00884E49"/>
    <w:rsid w:val="008B338C"/>
    <w:rsid w:val="0093713A"/>
    <w:rsid w:val="00B62411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D5E6"/>
  <w15:docId w15:val="{5A7093B3-6A15-4E0D-BD10-C42BCBBE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93713A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p.akulinin@inbo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Links>
    <vt:vector size="6" baseType="variant"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mailto:p.akulinin@inbox.ru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сальникова</dc:creator>
  <cp:lastModifiedBy>Дарья Карлова</cp:lastModifiedBy>
  <cp:revision>3</cp:revision>
  <dcterms:created xsi:type="dcterms:W3CDTF">2023-03-01T12:14:00Z</dcterms:created>
  <dcterms:modified xsi:type="dcterms:W3CDTF">2023-03-01T12:39:00Z</dcterms:modified>
</cp:coreProperties>
</file>