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E2BC" w14:textId="77777777" w:rsidR="00130241" w:rsidRPr="00D20EF8" w:rsidRDefault="00035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Комплексы тиоцианатов</w:t>
      </w:r>
      <w:r w:rsidR="00D20EF8">
        <w:rPr>
          <w:b/>
          <w:color w:val="000000"/>
        </w:rPr>
        <w:t xml:space="preserve"> меди(</w:t>
      </w:r>
      <w:r w:rsidR="00D20EF8">
        <w:rPr>
          <w:b/>
          <w:color w:val="000000"/>
          <w:lang w:val="en-US"/>
        </w:rPr>
        <w:t>II</w:t>
      </w:r>
      <w:r w:rsidR="00D20EF8">
        <w:rPr>
          <w:b/>
          <w:color w:val="000000"/>
        </w:rPr>
        <w:t>) и цинка с никотинамидом: синтез, структура и цитотоксическая активность</w:t>
      </w:r>
    </w:p>
    <w:p w14:paraId="06132EC0" w14:textId="77777777" w:rsidR="00130241" w:rsidRPr="00D20EF8" w:rsidRDefault="00D20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Каберник Н.С.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Давыдова Г.А.,</w:t>
      </w:r>
      <w:r w:rsidR="001D2DC4">
        <w:rPr>
          <w:b/>
          <w:i/>
          <w:color w:val="000000"/>
          <w:vertAlign w:val="superscript"/>
        </w:rPr>
        <w:t>2</w:t>
      </w:r>
      <w:r w:rsidR="001D2DC4" w:rsidRPr="001D2DC4">
        <w:rPr>
          <w:b/>
          <w:i/>
          <w:color w:val="000000"/>
          <w:vertAlign w:val="superscript"/>
        </w:rPr>
        <w:t xml:space="preserve"> </w:t>
      </w:r>
      <w:r w:rsidR="00863E81">
        <w:rPr>
          <w:b/>
          <w:i/>
          <w:color w:val="000000"/>
        </w:rPr>
        <w:t>Гребешкова Н.А.</w:t>
      </w:r>
      <w:r w:rsidR="00866491" w:rsidRPr="00866491">
        <w:rPr>
          <w:b/>
          <w:i/>
          <w:color w:val="000000"/>
        </w:rPr>
        <w:t>,</w:t>
      </w:r>
      <w:r w:rsidR="00863E81">
        <w:rPr>
          <w:b/>
          <w:i/>
          <w:color w:val="000000"/>
          <w:vertAlign w:val="superscript"/>
        </w:rPr>
        <w:t>2</w:t>
      </w:r>
      <w:r w:rsidR="00863E81">
        <w:rPr>
          <w:b/>
          <w:i/>
          <w:color w:val="000000"/>
        </w:rPr>
        <w:t xml:space="preserve"> </w:t>
      </w:r>
      <w:proofErr w:type="spellStart"/>
      <w:r w:rsidR="001D2DC4">
        <w:rPr>
          <w:b/>
          <w:i/>
          <w:color w:val="000000"/>
        </w:rPr>
        <w:t>Бармашов</w:t>
      </w:r>
      <w:proofErr w:type="spellEnd"/>
      <w:r w:rsidR="001D2DC4">
        <w:rPr>
          <w:b/>
          <w:i/>
          <w:color w:val="000000"/>
        </w:rPr>
        <w:t xml:space="preserve"> А.Е.</w:t>
      </w:r>
      <w:r w:rsidR="001D2DC4">
        <w:rPr>
          <w:b/>
          <w:i/>
          <w:color w:val="000000"/>
          <w:vertAlign w:val="superscript"/>
        </w:rPr>
        <w:t>3</w:t>
      </w:r>
      <w:r w:rsidR="00E14D39">
        <w:rPr>
          <w:b/>
          <w:i/>
          <w:color w:val="000000"/>
          <w:vertAlign w:val="superscript"/>
        </w:rPr>
        <w:t xml:space="preserve"> </w:t>
      </w:r>
    </w:p>
    <w:p w14:paraId="28F5372B" w14:textId="77777777" w:rsidR="00130241" w:rsidRDefault="00D20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  <w:r w:rsidR="00EB1F49">
        <w:rPr>
          <w:i/>
          <w:color w:val="000000"/>
        </w:rPr>
        <w:t xml:space="preserve"> </w:t>
      </w:r>
    </w:p>
    <w:p w14:paraId="62524808" w14:textId="77777777" w:rsidR="00130241" w:rsidRPr="007A35DA" w:rsidRDefault="00EB1F49" w:rsidP="001D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20EF8">
        <w:rPr>
          <w:i/>
          <w:color w:val="000000"/>
        </w:rPr>
        <w:t xml:space="preserve">Институт тонких химических технологий </w:t>
      </w:r>
      <w:r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 w:rsidR="00D20EF8">
        <w:rPr>
          <w:i/>
          <w:color w:val="000000"/>
        </w:rPr>
        <w:t>Ломоносова</w:t>
      </w:r>
      <w:r>
        <w:rPr>
          <w:i/>
          <w:color w:val="000000"/>
        </w:rPr>
        <w:t>,</w:t>
      </w:r>
      <w:r w:rsidR="00D20EF8">
        <w:rPr>
          <w:i/>
          <w:color w:val="000000"/>
        </w:rPr>
        <w:t xml:space="preserve"> РТУ МИРЭА,</w:t>
      </w:r>
      <w:r>
        <w:rPr>
          <w:i/>
          <w:color w:val="000000"/>
        </w:rPr>
        <w:t xml:space="preserve"> Москва, Россия</w:t>
      </w:r>
      <w:r w:rsidR="00BF4622">
        <w:rPr>
          <w:i/>
          <w:color w:val="000000"/>
        </w:rPr>
        <w:br/>
      </w:r>
      <w:r w:rsidR="001D2DC4" w:rsidRPr="007A35DA">
        <w:rPr>
          <w:i/>
          <w:color w:val="000000"/>
          <w:vertAlign w:val="superscript"/>
        </w:rPr>
        <w:t>2</w:t>
      </w:r>
      <w:r w:rsidR="00B369C2" w:rsidRPr="007A35DA">
        <w:rPr>
          <w:i/>
          <w:color w:val="000000"/>
        </w:rPr>
        <w:t>Институт теоретической и экспериментальной биофизики РАН, Пущино, Россия</w:t>
      </w:r>
    </w:p>
    <w:p w14:paraId="09A24BD4" w14:textId="77777777" w:rsidR="00E14D39" w:rsidRPr="00E14D39" w:rsidRDefault="001D2DC4" w:rsidP="00B36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A35DA">
        <w:rPr>
          <w:i/>
          <w:color w:val="000000"/>
          <w:vertAlign w:val="superscript"/>
        </w:rPr>
        <w:t>3</w:t>
      </w:r>
      <w:r w:rsidR="00E14D39" w:rsidRPr="007A35DA">
        <w:rPr>
          <w:i/>
          <w:color w:val="000000"/>
        </w:rPr>
        <w:t>ФГБУ Н</w:t>
      </w:r>
      <w:r w:rsidR="00974BBE" w:rsidRPr="007A35DA">
        <w:rPr>
          <w:i/>
          <w:color w:val="000000"/>
        </w:rPr>
        <w:t>МИЦ</w:t>
      </w:r>
      <w:r w:rsidR="00E14D39" w:rsidRPr="00E14D39">
        <w:rPr>
          <w:i/>
          <w:color w:val="000000"/>
        </w:rPr>
        <w:t xml:space="preserve"> онкологии им. Н. Н. Блохина Минздрава России</w:t>
      </w:r>
      <w:r w:rsidR="00E14D39">
        <w:rPr>
          <w:i/>
          <w:color w:val="000000"/>
        </w:rPr>
        <w:t>, Москва, Россия</w:t>
      </w:r>
    </w:p>
    <w:p w14:paraId="69596029" w14:textId="55ECB18B" w:rsidR="00BC244F" w:rsidRPr="002A31F8" w:rsidRDefault="00EB1F49" w:rsidP="002A3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D20EF8">
        <w:rPr>
          <w:i/>
          <w:color w:val="000000"/>
        </w:rPr>
        <w:t>mail:</w:t>
      </w:r>
      <w:hyperlink r:id="rId6" w:history="1">
        <w:r w:rsidR="00D20EF8" w:rsidRPr="000C2129">
          <w:rPr>
            <w:rStyle w:val="a9"/>
            <w:i/>
          </w:rPr>
          <w:t>kabernik</w:t>
        </w:r>
        <w:proofErr w:type="spellEnd"/>
        <w:r w:rsidR="00D20EF8" w:rsidRPr="000C2129">
          <w:rPr>
            <w:rStyle w:val="a9"/>
            <w:i/>
          </w:rPr>
          <w:t>.</w:t>
        </w:r>
        <w:r w:rsidR="00D20EF8" w:rsidRPr="000C2129">
          <w:rPr>
            <w:rStyle w:val="a9"/>
            <w:i/>
            <w:lang w:val="en-US"/>
          </w:rPr>
          <w:t>nikita</w:t>
        </w:r>
        <w:r w:rsidR="00D20EF8" w:rsidRPr="000C2129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24CAF9C9" w14:textId="77777777" w:rsidR="00E15D5C" w:rsidRDefault="00E15D5C" w:rsidP="00797356">
      <w:pPr>
        <w:ind w:firstLine="397"/>
        <w:jc w:val="both"/>
      </w:pPr>
      <w:r>
        <w:t>Настоящая работа</w:t>
      </w:r>
      <w:r w:rsidRPr="00833162">
        <w:t xml:space="preserve"> </w:t>
      </w:r>
      <w:r>
        <w:t xml:space="preserve">посвящена получению и исследованию свойств ранее не изученных комплексных соединений </w:t>
      </w:r>
      <w:r w:rsidRPr="00833162">
        <w:t>тиоцианатов цинка</w:t>
      </w:r>
      <w:r>
        <w:t xml:space="preserve"> и </w:t>
      </w:r>
      <w:proofErr w:type="gramStart"/>
      <w:r>
        <w:t>меди</w:t>
      </w:r>
      <w:r w:rsidRPr="00833162">
        <w:t>(</w:t>
      </w:r>
      <w:proofErr w:type="gramEnd"/>
      <w:r w:rsidRPr="00833162">
        <w:t>II)</w:t>
      </w:r>
      <w:r>
        <w:t xml:space="preserve"> с никотинамидом, перспективных для разработки новых противораковых препаратов, альтернативных применяющимся в настоящее время комплексам платины, которые проявляют </w:t>
      </w:r>
      <w:r w:rsidR="007A35DA">
        <w:t xml:space="preserve">также </w:t>
      </w:r>
      <w:r>
        <w:t>ряд побочных эффектов</w:t>
      </w:r>
      <w:r w:rsidR="00395271">
        <w:t xml:space="preserve"> </w:t>
      </w:r>
      <w:r>
        <w:t>[1-4</w:t>
      </w:r>
      <w:r w:rsidRPr="00833162">
        <w:t>].</w:t>
      </w:r>
    </w:p>
    <w:p w14:paraId="19DD5549" w14:textId="77777777" w:rsidR="00BC244F" w:rsidRPr="008553F4" w:rsidRDefault="00BC244F" w:rsidP="00797356">
      <w:pPr>
        <w:ind w:firstLine="397"/>
        <w:jc w:val="both"/>
        <w:rPr>
          <w:highlight w:val="yellow"/>
        </w:rPr>
      </w:pPr>
      <w:r w:rsidRPr="00D87251">
        <w:t>Комплексные соединения [Zn(</w:t>
      </w:r>
      <w:proofErr w:type="spellStart"/>
      <w:r w:rsidRPr="00D87251">
        <w:t>Nia</w:t>
      </w:r>
      <w:proofErr w:type="spellEnd"/>
      <w:r w:rsidRPr="00D87251">
        <w:t>)</w:t>
      </w:r>
      <w:r w:rsidRPr="00D87251">
        <w:rPr>
          <w:vertAlign w:val="subscript"/>
        </w:rPr>
        <w:t>2</w:t>
      </w:r>
      <w:r w:rsidR="00833162" w:rsidRPr="00D87251">
        <w:t>(</w:t>
      </w:r>
      <w:r w:rsidR="00833162" w:rsidRPr="00D87251">
        <w:rPr>
          <w:lang w:val="en-US"/>
        </w:rPr>
        <w:t>NCS</w:t>
      </w:r>
      <w:r w:rsidRPr="00D87251">
        <w:t>)</w:t>
      </w:r>
      <w:r w:rsidR="00833162" w:rsidRPr="00D87251">
        <w:rPr>
          <w:vertAlign w:val="subscript"/>
        </w:rPr>
        <w:t>2</w:t>
      </w:r>
      <w:r w:rsidR="00833162" w:rsidRPr="00D87251">
        <w:t>]</w:t>
      </w:r>
      <w:r w:rsidRPr="00D87251">
        <w:t xml:space="preserve"> (</w:t>
      </w:r>
      <w:r w:rsidRPr="00EC3C00">
        <w:rPr>
          <w:b/>
        </w:rPr>
        <w:t>1</w:t>
      </w:r>
      <w:r w:rsidRPr="00D87251">
        <w:t>) и [</w:t>
      </w:r>
      <w:proofErr w:type="spellStart"/>
      <w:r w:rsidRPr="00D87251">
        <w:t>Cu</w:t>
      </w:r>
      <w:proofErr w:type="spellEnd"/>
      <w:r w:rsidRPr="00D87251">
        <w:t>(</w:t>
      </w:r>
      <w:proofErr w:type="spellStart"/>
      <w:r w:rsidRPr="00D87251">
        <w:t>Nia</w:t>
      </w:r>
      <w:proofErr w:type="spellEnd"/>
      <w:r w:rsidRPr="00D87251">
        <w:t>)</w:t>
      </w:r>
      <w:r w:rsidRPr="00D87251">
        <w:rPr>
          <w:vertAlign w:val="subscript"/>
        </w:rPr>
        <w:t>2</w:t>
      </w:r>
      <w:r w:rsidR="00833162" w:rsidRPr="00D87251">
        <w:t>(NCS</w:t>
      </w:r>
      <w:r w:rsidRPr="00D87251">
        <w:t>)</w:t>
      </w:r>
      <w:r w:rsidRPr="00D87251">
        <w:rPr>
          <w:vertAlign w:val="subscript"/>
        </w:rPr>
        <w:t>2</w:t>
      </w:r>
      <w:r w:rsidR="00833162" w:rsidRPr="00D87251">
        <w:t>]</w:t>
      </w:r>
      <w:r w:rsidR="00833162" w:rsidRPr="00D87251">
        <w:rPr>
          <w:vertAlign w:val="subscript"/>
        </w:rPr>
        <w:t xml:space="preserve"> </w:t>
      </w:r>
      <w:r w:rsidR="00F22C94">
        <w:t>(</w:t>
      </w:r>
      <w:r w:rsidR="00F22C94" w:rsidRPr="00EC3C00">
        <w:rPr>
          <w:b/>
        </w:rPr>
        <w:t>2</w:t>
      </w:r>
      <w:r w:rsidR="00F22C94">
        <w:t xml:space="preserve">) синтезированы в </w:t>
      </w:r>
      <w:r w:rsidR="00F22C94" w:rsidRPr="001D2DC4">
        <w:t>водных растворах</w:t>
      </w:r>
      <w:r w:rsidR="001D2DC4">
        <w:t xml:space="preserve"> </w:t>
      </w:r>
      <w:r w:rsidRPr="00D87251">
        <w:t xml:space="preserve">из </w:t>
      </w:r>
      <w:r w:rsidR="00833162" w:rsidRPr="00D87251">
        <w:t>хлоридов цинка</w:t>
      </w:r>
      <w:r w:rsidRPr="00D87251">
        <w:t xml:space="preserve"> или </w:t>
      </w:r>
      <w:r w:rsidR="00D87251" w:rsidRPr="00D87251">
        <w:t>меди (II),</w:t>
      </w:r>
      <w:r w:rsidRPr="00D87251">
        <w:t xml:space="preserve"> никотинамида</w:t>
      </w:r>
      <w:r w:rsidR="00D87251" w:rsidRPr="00D87251">
        <w:t xml:space="preserve"> и тиоцианата калия</w:t>
      </w:r>
      <w:r w:rsidRPr="00D87251">
        <w:t>, взятых в мольном соотношении 1:2</w:t>
      </w:r>
      <w:r w:rsidR="00D87251" w:rsidRPr="00D87251">
        <w:t>:2</w:t>
      </w:r>
      <w:r w:rsidRPr="00D87251">
        <w:t xml:space="preserve"> соответственно. Полученные соединения идентифицированы с помощью </w:t>
      </w:r>
      <w:r w:rsidR="001D2DC4" w:rsidRPr="00E15D5C">
        <w:t>различных методов физико-химического анализа</w:t>
      </w:r>
      <w:r w:rsidR="00BB134E" w:rsidRPr="00E15D5C">
        <w:t>.</w:t>
      </w:r>
      <w:r w:rsidR="001D2DC4" w:rsidRPr="001D2DC4">
        <w:t xml:space="preserve"> </w:t>
      </w:r>
      <w:r w:rsidR="00D87251" w:rsidRPr="00E14D39">
        <w:t>В молекулярном комплексе</w:t>
      </w:r>
      <w:r w:rsidRPr="00E14D39">
        <w:t xml:space="preserve"> (</w:t>
      </w:r>
      <w:r w:rsidRPr="00EC3C00">
        <w:rPr>
          <w:b/>
        </w:rPr>
        <w:t>1</w:t>
      </w:r>
      <w:r w:rsidR="00EC3C00">
        <w:t xml:space="preserve">) </w:t>
      </w:r>
      <w:r w:rsidRPr="00E14D39">
        <w:t xml:space="preserve">атом </w:t>
      </w:r>
      <w:r w:rsidR="00EC3C00">
        <w:t xml:space="preserve">цинка </w:t>
      </w:r>
      <w:r w:rsidRPr="00E14D39">
        <w:t>расположен в це</w:t>
      </w:r>
      <w:r w:rsidR="00B3291A">
        <w:t>нтре</w:t>
      </w:r>
      <w:r w:rsidR="00D87251" w:rsidRPr="00E14D39">
        <w:t xml:space="preserve"> искаженного тетраэдра</w:t>
      </w:r>
      <w:r w:rsidR="001D2DC4">
        <w:t>,</w:t>
      </w:r>
      <w:r w:rsidRPr="00E14D39">
        <w:t xml:space="preserve"> образованного двумя пиридиновыми атомами азот</w:t>
      </w:r>
      <w:r w:rsidR="001D2DC4">
        <w:t xml:space="preserve">а молекул никотинамида </w:t>
      </w:r>
      <w:r w:rsidRPr="00E14D39">
        <w:t>и атомам</w:t>
      </w:r>
      <w:r w:rsidR="001D2DC4">
        <w:t>и</w:t>
      </w:r>
      <w:r w:rsidRPr="00E14D39">
        <w:t xml:space="preserve"> </w:t>
      </w:r>
      <w:r w:rsidR="00D87251" w:rsidRPr="00E14D39">
        <w:t>азота</w:t>
      </w:r>
      <w:r w:rsidRPr="00E14D39">
        <w:t xml:space="preserve"> </w:t>
      </w:r>
      <w:r w:rsidR="00D87251" w:rsidRPr="00E14D39">
        <w:t>двух</w:t>
      </w:r>
      <w:r w:rsidRPr="00E14D39">
        <w:t xml:space="preserve"> </w:t>
      </w:r>
      <w:r w:rsidR="00D87251" w:rsidRPr="00E14D39">
        <w:t>тиоцианатных фрагментов</w:t>
      </w:r>
      <w:r w:rsidRPr="00E14D39">
        <w:t>, а</w:t>
      </w:r>
      <w:r w:rsidR="00D87251" w:rsidRPr="00E14D39">
        <w:t xml:space="preserve"> молекулярный комплекс</w:t>
      </w:r>
      <w:r w:rsidRPr="00E14D39">
        <w:t xml:space="preserve"> (</w:t>
      </w:r>
      <w:r w:rsidRPr="007A35DA">
        <w:rPr>
          <w:b/>
        </w:rPr>
        <w:t>2</w:t>
      </w:r>
      <w:r w:rsidRPr="00E14D39">
        <w:t>) имеет плоскоквадратн</w:t>
      </w:r>
      <w:r w:rsidR="007A35DA">
        <w:t>ое</w:t>
      </w:r>
      <w:r w:rsidRPr="00E14D39">
        <w:t xml:space="preserve"> стр</w:t>
      </w:r>
      <w:r w:rsidR="007A35DA">
        <w:t>оение</w:t>
      </w:r>
      <w:r w:rsidRPr="00E14D39">
        <w:t xml:space="preserve"> с двумя атомами азота пиридинов</w:t>
      </w:r>
      <w:r w:rsidR="001D2DC4">
        <w:t xml:space="preserve">ых фрагментов лиганда </w:t>
      </w:r>
      <w:r w:rsidRPr="00E14D39">
        <w:t xml:space="preserve">в </w:t>
      </w:r>
      <w:proofErr w:type="gramStart"/>
      <w:r w:rsidRPr="002E74E6">
        <w:rPr>
          <w:i/>
        </w:rPr>
        <w:t>транс</w:t>
      </w:r>
      <w:r w:rsidRPr="00E14D39">
        <w:t>-положении</w:t>
      </w:r>
      <w:proofErr w:type="gramEnd"/>
      <w:r w:rsidR="007A35DA">
        <w:t xml:space="preserve">. </w:t>
      </w:r>
      <w:r w:rsidRPr="00BB134E">
        <w:t>Цитотоксическую активность полученных с</w:t>
      </w:r>
      <w:r w:rsidR="00833162" w:rsidRPr="00BB134E">
        <w:t>оединений изучали методом МТТ</w:t>
      </w:r>
      <w:r w:rsidR="00EC3C00">
        <w:t>-</w:t>
      </w:r>
      <w:r w:rsidR="00EC3C00" w:rsidRPr="00E15D5C">
        <w:t>теста</w:t>
      </w:r>
      <w:r w:rsidR="00833162" w:rsidRPr="00BB134E">
        <w:t xml:space="preserve"> [5</w:t>
      </w:r>
      <w:r w:rsidRPr="00BB134E">
        <w:t xml:space="preserve">] </w:t>
      </w:r>
      <w:r w:rsidRPr="00ED5D18">
        <w:t>на постнатальных стволовых клетках пульпы зуба человека (DPSC)</w:t>
      </w:r>
      <w:r w:rsidR="00D87251" w:rsidRPr="00ED5D18">
        <w:t xml:space="preserve"> </w:t>
      </w:r>
      <w:r w:rsidRPr="00ED5D18">
        <w:t>и клеточной линии рака молочной железы MCF-7</w:t>
      </w:r>
      <w:r w:rsidR="00EC3C00">
        <w:t>, а также на клетках</w:t>
      </w:r>
      <w:r w:rsidR="008553F4" w:rsidRPr="00E14D39">
        <w:t xml:space="preserve"> аденокарциномы легкого (</w:t>
      </w:r>
      <w:r w:rsidR="008553F4" w:rsidRPr="00E14D39">
        <w:rPr>
          <w:lang w:val="en-US"/>
        </w:rPr>
        <w:t>A</w:t>
      </w:r>
      <w:r w:rsidR="008553F4" w:rsidRPr="00E14D39">
        <w:t>549), рака простаты (</w:t>
      </w:r>
      <w:r w:rsidR="008553F4" w:rsidRPr="00E14D39">
        <w:rPr>
          <w:lang w:val="en-US"/>
        </w:rPr>
        <w:t>PC</w:t>
      </w:r>
      <w:r w:rsidR="008553F4" w:rsidRPr="00E14D39">
        <w:t xml:space="preserve">3), </w:t>
      </w:r>
      <w:r w:rsidR="008553F4" w:rsidRPr="00E14D39">
        <w:rPr>
          <w:lang w:val="en-US"/>
        </w:rPr>
        <w:t>T</w:t>
      </w:r>
      <w:r w:rsidR="008553F4" w:rsidRPr="00E14D39">
        <w:t>-клеточной лейкемии (</w:t>
      </w:r>
      <w:r w:rsidR="008553F4" w:rsidRPr="00E14D39">
        <w:rPr>
          <w:lang w:val="en-US"/>
        </w:rPr>
        <w:t>JURCAT</w:t>
      </w:r>
      <w:r w:rsidR="008553F4" w:rsidRPr="00E14D39">
        <w:t>) и рака толстой кишки человека (</w:t>
      </w:r>
      <w:r w:rsidR="008553F4" w:rsidRPr="00E14D39">
        <w:rPr>
          <w:lang w:val="en-US"/>
        </w:rPr>
        <w:t>HCT</w:t>
      </w:r>
      <w:r w:rsidR="008553F4" w:rsidRPr="00E14D39">
        <w:t>-116)</w:t>
      </w:r>
      <w:r w:rsidR="00E14D39" w:rsidRPr="00E14D39">
        <w:t xml:space="preserve"> при концентрации 1∙10</w:t>
      </w:r>
      <w:r w:rsidR="00E14D39" w:rsidRPr="00E14D39">
        <w:rPr>
          <w:vertAlign w:val="superscript"/>
        </w:rPr>
        <w:t>-4</w:t>
      </w:r>
      <w:r w:rsidR="00E14D39" w:rsidRPr="00E14D39">
        <w:t xml:space="preserve"> моль/л</w:t>
      </w:r>
      <w:r w:rsidR="008553F4" w:rsidRPr="00E14D39">
        <w:t>.</w:t>
      </w:r>
    </w:p>
    <w:p w14:paraId="17B78E79" w14:textId="7464006D" w:rsidR="007A35DA" w:rsidRPr="002A31F8" w:rsidRDefault="00BC244F" w:rsidP="002A31F8">
      <w:pPr>
        <w:ind w:firstLine="397"/>
        <w:jc w:val="both"/>
      </w:pPr>
      <w:r w:rsidRPr="007A35DA">
        <w:t>Цитотоксичность соединений (</w:t>
      </w:r>
      <w:r w:rsidRPr="007A35DA">
        <w:rPr>
          <w:b/>
        </w:rPr>
        <w:t>1</w:t>
      </w:r>
      <w:r w:rsidRPr="007A35DA">
        <w:t>) и (</w:t>
      </w:r>
      <w:r w:rsidRPr="007A35DA">
        <w:rPr>
          <w:b/>
        </w:rPr>
        <w:t>2</w:t>
      </w:r>
      <w:r w:rsidRPr="007A35DA">
        <w:t>) демонстрирует дозозависимый х</w:t>
      </w:r>
      <w:r w:rsidR="003C30EB" w:rsidRPr="007A35DA">
        <w:t>арактер для клеток</w:t>
      </w:r>
      <w:r w:rsidR="00E15D5C" w:rsidRPr="007A35DA">
        <w:t xml:space="preserve"> </w:t>
      </w:r>
      <w:r w:rsidR="00E15D5C" w:rsidRPr="007A35DA">
        <w:rPr>
          <w:lang w:val="en-US"/>
        </w:rPr>
        <w:t>DPSC</w:t>
      </w:r>
      <w:r w:rsidR="00E15D5C" w:rsidRPr="007A35DA">
        <w:t xml:space="preserve"> и </w:t>
      </w:r>
      <w:r w:rsidR="00E15D5C" w:rsidRPr="007A35DA">
        <w:rPr>
          <w:lang w:val="en-US"/>
        </w:rPr>
        <w:t>MCF</w:t>
      </w:r>
      <w:r w:rsidR="00E15D5C" w:rsidRPr="007A35DA">
        <w:t>-7</w:t>
      </w:r>
      <w:r w:rsidR="003C30EB" w:rsidRPr="007A35DA">
        <w:t>.</w:t>
      </w:r>
      <w:r w:rsidR="00974BBE" w:rsidRPr="007A35DA">
        <w:t xml:space="preserve"> Цитотоксичность соединений (1) и (2) для </w:t>
      </w:r>
      <w:proofErr w:type="spellStart"/>
      <w:r w:rsidR="00974BBE" w:rsidRPr="007A35DA">
        <w:t>мезенхимальных</w:t>
      </w:r>
      <w:proofErr w:type="spellEnd"/>
      <w:r w:rsidR="00974BBE" w:rsidRPr="007A35DA">
        <w:t xml:space="preserve"> стволовых клеток </w:t>
      </w:r>
      <w:r w:rsidR="00974BBE" w:rsidRPr="007A35DA">
        <w:rPr>
          <w:lang w:val="en-US"/>
        </w:rPr>
        <w:t>DPSC</w:t>
      </w:r>
      <w:r w:rsidR="003C30EB" w:rsidRPr="007A35DA">
        <w:t xml:space="preserve"> </w:t>
      </w:r>
      <w:r w:rsidR="00974BBE" w:rsidRPr="007A35DA">
        <w:t xml:space="preserve"> выше, чем для  клеточной линии рака молочной железы </w:t>
      </w:r>
      <w:r w:rsidR="00974BBE" w:rsidRPr="007A35DA">
        <w:rPr>
          <w:lang w:val="en-US"/>
        </w:rPr>
        <w:t>MCF</w:t>
      </w:r>
      <w:r w:rsidR="00974BBE" w:rsidRPr="007A35DA">
        <w:t xml:space="preserve">-7. </w:t>
      </w:r>
      <w:r w:rsidRPr="007A35DA">
        <w:t>Было</w:t>
      </w:r>
      <w:r w:rsidR="003C30EB" w:rsidRPr="007A35DA">
        <w:t xml:space="preserve"> </w:t>
      </w:r>
      <w:r w:rsidRPr="007A35DA">
        <w:t>обнаружено, что при концентрации 1∙10</w:t>
      </w:r>
      <w:r w:rsidRPr="007A35DA">
        <w:rPr>
          <w:vertAlign w:val="superscript"/>
        </w:rPr>
        <w:t>-4</w:t>
      </w:r>
      <w:r w:rsidRPr="007A35DA">
        <w:t xml:space="preserve"> моль</w:t>
      </w:r>
      <w:r w:rsidR="00E14D39" w:rsidRPr="007A35DA">
        <w:t>/л</w:t>
      </w:r>
      <w:r w:rsidR="003C30EB" w:rsidRPr="007A35DA">
        <w:t xml:space="preserve"> высокая</w:t>
      </w:r>
      <w:r w:rsidR="00E14D39" w:rsidRPr="007A35DA">
        <w:t xml:space="preserve"> цитотоксичность проявляется для соединения (</w:t>
      </w:r>
      <w:r w:rsidR="00E14D39" w:rsidRPr="007A35DA">
        <w:rPr>
          <w:b/>
        </w:rPr>
        <w:t>2</w:t>
      </w:r>
      <w:r w:rsidR="00E14D39" w:rsidRPr="007A35DA">
        <w:t>) по отношению к лини</w:t>
      </w:r>
      <w:r w:rsidR="007A35DA" w:rsidRPr="007A35DA">
        <w:t>ям</w:t>
      </w:r>
      <w:r w:rsidR="00E14D39" w:rsidRPr="007A35DA">
        <w:t xml:space="preserve"> клеток </w:t>
      </w:r>
      <w:r w:rsidR="00E14D39" w:rsidRPr="007A35DA">
        <w:rPr>
          <w:lang w:val="en-US"/>
        </w:rPr>
        <w:t>A</w:t>
      </w:r>
      <w:r w:rsidR="00E14D39" w:rsidRPr="007A35DA">
        <w:t>549</w:t>
      </w:r>
      <w:r w:rsidR="00893E47" w:rsidRPr="007A35DA">
        <w:t xml:space="preserve">, </w:t>
      </w:r>
      <w:r w:rsidR="00893E47" w:rsidRPr="007A35DA">
        <w:rPr>
          <w:lang w:val="en-US"/>
        </w:rPr>
        <w:t>PC</w:t>
      </w:r>
      <w:r w:rsidR="00893E47" w:rsidRPr="007A35DA">
        <w:t>3, JURKAT, H</w:t>
      </w:r>
      <w:r w:rsidR="00893E47" w:rsidRPr="007A35DA">
        <w:rPr>
          <w:lang w:val="en-US"/>
        </w:rPr>
        <w:t>CT</w:t>
      </w:r>
      <w:r w:rsidR="00893E47" w:rsidRPr="007A35DA">
        <w:t xml:space="preserve">-116, </w:t>
      </w:r>
      <w:r w:rsidR="00893E47" w:rsidRPr="007A35DA">
        <w:rPr>
          <w:lang w:val="en-US"/>
        </w:rPr>
        <w:t>MCF</w:t>
      </w:r>
      <w:r w:rsidR="00893E47" w:rsidRPr="007A35DA">
        <w:t>-7 При этом</w:t>
      </w:r>
      <w:r w:rsidR="00974BBE" w:rsidRPr="007A35DA">
        <w:t xml:space="preserve"> токсичность</w:t>
      </w:r>
      <w:r w:rsidR="003C30EB" w:rsidRPr="007A35DA">
        <w:t xml:space="preserve"> соединения</w:t>
      </w:r>
      <w:r w:rsidR="00893E47" w:rsidRPr="007A35DA">
        <w:t xml:space="preserve"> (</w:t>
      </w:r>
      <w:r w:rsidR="00893E47" w:rsidRPr="007A35DA">
        <w:rPr>
          <w:b/>
        </w:rPr>
        <w:t>1</w:t>
      </w:r>
      <w:r w:rsidR="00893E47" w:rsidRPr="007A35DA">
        <w:t>) для клеток</w:t>
      </w:r>
      <w:r w:rsidR="0001189F" w:rsidRPr="007A35DA">
        <w:t xml:space="preserve"> (</w:t>
      </w:r>
      <w:r w:rsidR="0001189F" w:rsidRPr="007A35DA">
        <w:rPr>
          <w:lang w:val="en-US"/>
        </w:rPr>
        <w:t>PC</w:t>
      </w:r>
      <w:r w:rsidR="0001189F" w:rsidRPr="007A35DA">
        <w:t xml:space="preserve">3, </w:t>
      </w:r>
      <w:r w:rsidR="0001189F" w:rsidRPr="007A35DA">
        <w:rPr>
          <w:lang w:val="en-US"/>
        </w:rPr>
        <w:t>HCT</w:t>
      </w:r>
      <w:r w:rsidR="0001189F" w:rsidRPr="007A35DA">
        <w:t>-116)</w:t>
      </w:r>
      <w:r w:rsidR="00893E47" w:rsidRPr="007A35DA">
        <w:t xml:space="preserve"> проявляется в меньшей степени либо вовсе не проявляет</w:t>
      </w:r>
      <w:r w:rsidR="00863E81">
        <w:t>ся</w:t>
      </w:r>
      <w:r w:rsidR="00893E47">
        <w:t xml:space="preserve"> (</w:t>
      </w:r>
      <w:r w:rsidR="00893E47">
        <w:rPr>
          <w:lang w:val="en-US"/>
        </w:rPr>
        <w:t>A</w:t>
      </w:r>
      <w:r w:rsidR="00893E47" w:rsidRPr="00893E47">
        <w:t xml:space="preserve">549, </w:t>
      </w:r>
      <w:r w:rsidR="00974BBE">
        <w:rPr>
          <w:lang w:val="en-US"/>
        </w:rPr>
        <w:t>JURKAT</w:t>
      </w:r>
      <w:r w:rsidR="00974BBE" w:rsidRPr="00893E47">
        <w:t xml:space="preserve">, </w:t>
      </w:r>
      <w:r w:rsidR="00893E47">
        <w:rPr>
          <w:lang w:val="en-US"/>
        </w:rPr>
        <w:t>MCF</w:t>
      </w:r>
      <w:r w:rsidR="00893E47" w:rsidRPr="00893E47">
        <w:t>-7</w:t>
      </w:r>
      <w:r w:rsidR="007A35DA">
        <w:t>)</w:t>
      </w:r>
      <w:r w:rsidR="00516983">
        <w:t>.</w:t>
      </w:r>
    </w:p>
    <w:p w14:paraId="77E17E63" w14:textId="77777777" w:rsidR="00BC244F" w:rsidRPr="007A35DA" w:rsidRDefault="00797356" w:rsidP="002A31F8">
      <w:pPr>
        <w:pStyle w:val="aa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20BA9247" w14:textId="38C4743E" w:rsidR="00BC244F" w:rsidRPr="005703AA" w:rsidRDefault="00BC244F" w:rsidP="00BC244F">
      <w:pPr>
        <w:pStyle w:val="aa"/>
        <w:spacing w:before="0" w:beforeAutospacing="0" w:after="0" w:afterAutospacing="0"/>
        <w:jc w:val="both"/>
        <w:rPr>
          <w:shd w:val="clear" w:color="auto" w:fill="FFFFFF"/>
          <w:lang w:val="en-US"/>
        </w:rPr>
      </w:pPr>
      <w:r w:rsidRPr="005703AA">
        <w:rPr>
          <w:lang w:val="en-US"/>
        </w:rPr>
        <w:t xml:space="preserve">1. </w:t>
      </w:r>
      <w:proofErr w:type="spellStart"/>
      <w:r w:rsidRPr="005703AA">
        <w:rPr>
          <w:lang w:val="en-US"/>
        </w:rPr>
        <w:t>Ferlay</w:t>
      </w:r>
      <w:proofErr w:type="spellEnd"/>
      <w:r w:rsidR="00797356" w:rsidRPr="005703AA">
        <w:rPr>
          <w:lang w:val="en-US"/>
        </w:rPr>
        <w:t xml:space="preserve"> J.</w:t>
      </w:r>
      <w:r w:rsidRPr="005703AA">
        <w:rPr>
          <w:lang w:val="en-US"/>
        </w:rPr>
        <w:t xml:space="preserve">, </w:t>
      </w:r>
      <w:proofErr w:type="spellStart"/>
      <w:r w:rsidRPr="005703AA">
        <w:rPr>
          <w:lang w:val="en-US"/>
        </w:rPr>
        <w:t>Ervik</w:t>
      </w:r>
      <w:proofErr w:type="spellEnd"/>
      <w:r w:rsidR="00797356" w:rsidRPr="005703AA">
        <w:rPr>
          <w:lang w:val="en-US"/>
        </w:rPr>
        <w:t xml:space="preserve"> M.</w:t>
      </w:r>
      <w:r w:rsidRPr="005703AA">
        <w:rPr>
          <w:lang w:val="en-US"/>
        </w:rPr>
        <w:t xml:space="preserve">, Lam </w:t>
      </w:r>
      <w:r w:rsidR="00797356" w:rsidRPr="005703AA">
        <w:rPr>
          <w:lang w:val="en-US"/>
        </w:rPr>
        <w:t xml:space="preserve">F., </w:t>
      </w:r>
      <w:r w:rsidRPr="005703AA">
        <w:rPr>
          <w:lang w:val="en-US"/>
        </w:rPr>
        <w:t>et al. Global Cancer Observatory: Cancer Today. Lyon, France: International Age</w:t>
      </w:r>
      <w:r w:rsidR="00B8000B" w:rsidRPr="005703AA">
        <w:rPr>
          <w:lang w:val="en-US"/>
        </w:rPr>
        <w:t>ncy for Research on Cancer; 2020</w:t>
      </w:r>
      <w:r w:rsidRPr="005703AA">
        <w:rPr>
          <w:lang w:val="en-US"/>
        </w:rPr>
        <w:t xml:space="preserve"> Available from: </w:t>
      </w:r>
      <w:r w:rsidRPr="005703AA">
        <w:rPr>
          <w:shd w:val="clear" w:color="auto" w:fill="FFFFFF"/>
          <w:lang w:val="en-US"/>
        </w:rPr>
        <w:t>https:</w:t>
      </w:r>
      <w:r w:rsidR="00866491" w:rsidRPr="005703AA">
        <w:rPr>
          <w:shd w:val="clear" w:color="auto" w:fill="FFFFFF"/>
          <w:lang w:val="en-US"/>
        </w:rPr>
        <w:t>//gco.iarc.fr/today, accessed [14.02</w:t>
      </w:r>
      <w:r w:rsidR="00B8000B" w:rsidRPr="005703AA">
        <w:rPr>
          <w:shd w:val="clear" w:color="auto" w:fill="FFFFFF"/>
          <w:lang w:val="en-US"/>
        </w:rPr>
        <w:t>.2023</w:t>
      </w:r>
      <w:r w:rsidRPr="005703AA">
        <w:rPr>
          <w:shd w:val="clear" w:color="auto" w:fill="FFFFFF"/>
          <w:lang w:val="en-US"/>
        </w:rPr>
        <w:t>].</w:t>
      </w:r>
    </w:p>
    <w:p w14:paraId="308A8071" w14:textId="43E8290D" w:rsidR="00BC244F" w:rsidRPr="005703AA" w:rsidRDefault="00BC244F" w:rsidP="00BC244F">
      <w:pPr>
        <w:pStyle w:val="aa"/>
        <w:spacing w:before="0" w:beforeAutospacing="0" w:after="0" w:afterAutospacing="0"/>
        <w:jc w:val="both"/>
        <w:rPr>
          <w:lang w:val="en-US"/>
        </w:rPr>
      </w:pPr>
      <w:r w:rsidRPr="005703AA">
        <w:rPr>
          <w:lang w:val="en-US"/>
        </w:rPr>
        <w:t xml:space="preserve">2. </w:t>
      </w:r>
      <w:proofErr w:type="spellStart"/>
      <w:r w:rsidRPr="005703AA">
        <w:rPr>
          <w:lang w:val="en-US"/>
        </w:rPr>
        <w:t>Ndagi</w:t>
      </w:r>
      <w:proofErr w:type="spellEnd"/>
      <w:r w:rsidR="00797356" w:rsidRPr="005703AA">
        <w:rPr>
          <w:lang w:val="en-US"/>
        </w:rPr>
        <w:t xml:space="preserve"> U.</w:t>
      </w:r>
      <w:r w:rsidRPr="005703AA">
        <w:rPr>
          <w:lang w:val="en-US"/>
        </w:rPr>
        <w:t>, Mhlongo</w:t>
      </w:r>
      <w:r w:rsidR="00797356" w:rsidRPr="005703AA">
        <w:rPr>
          <w:lang w:val="en-US"/>
        </w:rPr>
        <w:t xml:space="preserve"> N.</w:t>
      </w:r>
      <w:r w:rsidRPr="005703AA">
        <w:rPr>
          <w:lang w:val="en-US"/>
        </w:rPr>
        <w:t>, Soliman</w:t>
      </w:r>
      <w:r w:rsidR="00797356" w:rsidRPr="005703AA">
        <w:rPr>
          <w:lang w:val="en-US"/>
        </w:rPr>
        <w:t xml:space="preserve"> M. E. Metal complexes in cancer therapy - an update from drug design perspective //</w:t>
      </w:r>
      <w:r w:rsidRPr="005703AA">
        <w:rPr>
          <w:lang w:val="en-US"/>
        </w:rPr>
        <w:t xml:space="preserve"> </w:t>
      </w:r>
      <w:r w:rsidR="00516983" w:rsidRPr="005703AA">
        <w:rPr>
          <w:lang w:val="en-US"/>
        </w:rPr>
        <w:t xml:space="preserve">Drug Des., Dev. </w:t>
      </w:r>
      <w:proofErr w:type="spellStart"/>
      <w:r w:rsidR="00516983" w:rsidRPr="005703AA">
        <w:rPr>
          <w:lang w:val="en-US"/>
        </w:rPr>
        <w:t>Ther</w:t>
      </w:r>
      <w:proofErr w:type="spellEnd"/>
      <w:r w:rsidR="00516983" w:rsidRPr="005703AA">
        <w:rPr>
          <w:lang w:val="en-US"/>
        </w:rPr>
        <w:t xml:space="preserve">. </w:t>
      </w:r>
      <w:r w:rsidRPr="005703AA">
        <w:rPr>
          <w:lang w:val="en-US"/>
        </w:rPr>
        <w:t>2017</w:t>
      </w:r>
      <w:r w:rsidR="005703AA" w:rsidRPr="005703AA">
        <w:rPr>
          <w:lang w:val="en-US"/>
        </w:rPr>
        <w:t>.</w:t>
      </w:r>
      <w:r w:rsidRPr="005703AA">
        <w:rPr>
          <w:lang w:val="en-US"/>
        </w:rPr>
        <w:t xml:space="preserve"> </w:t>
      </w:r>
      <w:r w:rsidR="00797356" w:rsidRPr="005703AA">
        <w:rPr>
          <w:lang w:val="en-US"/>
        </w:rPr>
        <w:t xml:space="preserve">Vol. </w:t>
      </w:r>
      <w:r w:rsidRPr="005703AA">
        <w:rPr>
          <w:lang w:val="en-US"/>
        </w:rPr>
        <w:t>11</w:t>
      </w:r>
      <w:r w:rsidR="005703AA" w:rsidRPr="005703AA">
        <w:rPr>
          <w:lang w:val="en-US"/>
        </w:rPr>
        <w:t>.</w:t>
      </w:r>
      <w:r w:rsidRPr="005703AA">
        <w:rPr>
          <w:lang w:val="en-US"/>
        </w:rPr>
        <w:t xml:space="preserve"> </w:t>
      </w:r>
      <w:r w:rsidR="00797356" w:rsidRPr="005703AA">
        <w:rPr>
          <w:lang w:val="en-US"/>
        </w:rPr>
        <w:t xml:space="preserve">P. </w:t>
      </w:r>
      <w:r w:rsidRPr="005703AA">
        <w:rPr>
          <w:lang w:val="en-US"/>
        </w:rPr>
        <w:t xml:space="preserve">599-616. </w:t>
      </w:r>
    </w:p>
    <w:p w14:paraId="4C6E2FF0" w14:textId="64CBCD75" w:rsidR="00BC244F" w:rsidRPr="005703AA" w:rsidRDefault="00BC244F" w:rsidP="00BC244F">
      <w:pPr>
        <w:pStyle w:val="aa"/>
        <w:spacing w:before="0" w:beforeAutospacing="0" w:after="0" w:afterAutospacing="0"/>
        <w:jc w:val="both"/>
        <w:rPr>
          <w:lang w:val="en-US"/>
        </w:rPr>
      </w:pPr>
      <w:r w:rsidRPr="005703AA">
        <w:rPr>
          <w:lang w:val="en-US"/>
        </w:rPr>
        <w:t>3. Boer</w:t>
      </w:r>
      <w:r w:rsidR="00797356" w:rsidRPr="005703AA">
        <w:rPr>
          <w:lang w:val="en-US"/>
        </w:rPr>
        <w:t xml:space="preserve"> D. R.</w:t>
      </w:r>
      <w:r w:rsidRPr="005703AA">
        <w:rPr>
          <w:lang w:val="en-US"/>
        </w:rPr>
        <w:t>, Canals</w:t>
      </w:r>
      <w:r w:rsidR="00797356" w:rsidRPr="005703AA">
        <w:rPr>
          <w:lang w:val="en-US"/>
        </w:rPr>
        <w:t xml:space="preserve"> A.</w:t>
      </w:r>
      <w:r w:rsidRPr="005703AA">
        <w:rPr>
          <w:lang w:val="en-US"/>
        </w:rPr>
        <w:t>, Coll</w:t>
      </w:r>
      <w:r w:rsidR="00797356" w:rsidRPr="005703AA">
        <w:rPr>
          <w:lang w:val="en-US"/>
        </w:rPr>
        <w:t xml:space="preserve"> M. DNA-binding drugs caught in action: the latest 3D pictures of drug-DNA complexes //</w:t>
      </w:r>
      <w:r w:rsidRPr="005703AA">
        <w:rPr>
          <w:lang w:val="en-US"/>
        </w:rPr>
        <w:t xml:space="preserve"> J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Chem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Soc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>, Dalton Trans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2009</w:t>
      </w:r>
      <w:r w:rsidR="005703AA">
        <w:t>.</w:t>
      </w:r>
      <w:r w:rsidRPr="005703AA">
        <w:rPr>
          <w:lang w:val="en-US"/>
        </w:rPr>
        <w:t xml:space="preserve"> </w:t>
      </w:r>
      <w:r w:rsidR="00797356" w:rsidRPr="005703AA">
        <w:rPr>
          <w:lang w:val="en-US"/>
        </w:rPr>
        <w:t xml:space="preserve">Vol. </w:t>
      </w:r>
      <w:r w:rsidRPr="005703AA">
        <w:rPr>
          <w:lang w:val="en-US"/>
        </w:rPr>
        <w:t>38</w:t>
      </w:r>
      <w:r w:rsidR="005703AA">
        <w:t>.</w:t>
      </w:r>
      <w:r w:rsidRPr="005703AA">
        <w:rPr>
          <w:lang w:val="en-US"/>
        </w:rPr>
        <w:t xml:space="preserve"> </w:t>
      </w:r>
      <w:r w:rsidR="00797356" w:rsidRPr="005703AA">
        <w:rPr>
          <w:lang w:val="en-US"/>
        </w:rPr>
        <w:t xml:space="preserve">P. </w:t>
      </w:r>
      <w:r w:rsidRPr="005703AA">
        <w:rPr>
          <w:lang w:val="en-US"/>
        </w:rPr>
        <w:t>399-414.</w:t>
      </w:r>
    </w:p>
    <w:p w14:paraId="3A31EF91" w14:textId="7550B56B" w:rsidR="00BC244F" w:rsidRPr="005703AA" w:rsidRDefault="00BC244F" w:rsidP="00BC244F">
      <w:pPr>
        <w:pStyle w:val="aa"/>
        <w:spacing w:before="0" w:beforeAutospacing="0" w:after="0" w:afterAutospacing="0"/>
        <w:jc w:val="both"/>
        <w:rPr>
          <w:lang w:val="en-US"/>
        </w:rPr>
      </w:pPr>
      <w:r w:rsidRPr="005703AA">
        <w:rPr>
          <w:lang w:val="en-US"/>
        </w:rPr>
        <w:t>4. Deo</w:t>
      </w:r>
      <w:r w:rsidR="00797356" w:rsidRPr="005703AA">
        <w:rPr>
          <w:lang w:val="en-US"/>
        </w:rPr>
        <w:t xml:space="preserve"> K. M.</w:t>
      </w:r>
      <w:r w:rsidRPr="005703AA">
        <w:rPr>
          <w:lang w:val="en-US"/>
        </w:rPr>
        <w:t>, Pages</w:t>
      </w:r>
      <w:r w:rsidR="00797356" w:rsidRPr="005703AA">
        <w:rPr>
          <w:lang w:val="en-US"/>
        </w:rPr>
        <w:t xml:space="preserve"> B. J.</w:t>
      </w:r>
      <w:r w:rsidRPr="005703AA">
        <w:rPr>
          <w:lang w:val="en-US"/>
        </w:rPr>
        <w:t xml:space="preserve">, Ang </w:t>
      </w:r>
      <w:r w:rsidR="00797356" w:rsidRPr="005703AA">
        <w:rPr>
          <w:lang w:val="en-US"/>
        </w:rPr>
        <w:t xml:space="preserve">D. L. </w:t>
      </w:r>
      <w:r w:rsidRPr="005703AA">
        <w:rPr>
          <w:lang w:val="en-US"/>
        </w:rPr>
        <w:t>et al.</w:t>
      </w:r>
      <w:r w:rsidR="00797356" w:rsidRPr="005703AA">
        <w:rPr>
          <w:lang w:val="en-US"/>
        </w:rPr>
        <w:t xml:space="preserve"> Transition Metal Intercalators as Anticancer Agents—Recent Advances //</w:t>
      </w:r>
      <w:r w:rsidRPr="005703AA">
        <w:rPr>
          <w:lang w:val="en-US"/>
        </w:rPr>
        <w:t xml:space="preserve"> Int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J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Mol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Sci</w:t>
      </w:r>
      <w:r w:rsidR="00516983" w:rsidRPr="005703AA">
        <w:rPr>
          <w:lang w:val="en-US"/>
        </w:rPr>
        <w:t>.</w:t>
      </w:r>
      <w:r w:rsidRPr="005703AA">
        <w:rPr>
          <w:lang w:val="en-US"/>
        </w:rPr>
        <w:t xml:space="preserve"> 2016</w:t>
      </w:r>
      <w:r w:rsidR="005703AA" w:rsidRPr="005703AA">
        <w:rPr>
          <w:lang w:val="en-US"/>
        </w:rPr>
        <w:t>.</w:t>
      </w:r>
      <w:r w:rsidRPr="005703AA">
        <w:rPr>
          <w:lang w:val="en-US"/>
        </w:rPr>
        <w:t xml:space="preserve"> </w:t>
      </w:r>
      <w:r w:rsidR="00797356" w:rsidRPr="005703AA">
        <w:rPr>
          <w:lang w:val="en-US"/>
        </w:rPr>
        <w:t xml:space="preserve">Vol. </w:t>
      </w:r>
      <w:r w:rsidRPr="005703AA">
        <w:rPr>
          <w:lang w:val="en-US"/>
        </w:rPr>
        <w:t>17(11), 1818</w:t>
      </w:r>
      <w:r w:rsidR="005703AA">
        <w:t>.</w:t>
      </w:r>
      <w:r w:rsidR="00797356" w:rsidRPr="005703AA">
        <w:rPr>
          <w:lang w:val="en-US"/>
        </w:rPr>
        <w:t xml:space="preserve"> P.</w:t>
      </w:r>
      <w:r w:rsidRPr="005703AA">
        <w:rPr>
          <w:lang w:val="en-US"/>
        </w:rPr>
        <w:t xml:space="preserve"> 1-17.</w:t>
      </w:r>
    </w:p>
    <w:p w14:paraId="76EE7487" w14:textId="1D2B8DE2" w:rsidR="00844394" w:rsidRPr="005703AA" w:rsidRDefault="00833162" w:rsidP="00E14D39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5703AA">
        <w:rPr>
          <w:shd w:val="clear" w:color="auto" w:fill="FFFFFF"/>
          <w:lang w:val="fr-FR"/>
        </w:rPr>
        <w:t>5</w:t>
      </w:r>
      <w:r w:rsidR="00BC244F" w:rsidRPr="005703AA">
        <w:rPr>
          <w:shd w:val="clear" w:color="auto" w:fill="FFFFFF"/>
          <w:lang w:val="fr-FR"/>
        </w:rPr>
        <w:t xml:space="preserve">. </w:t>
      </w:r>
      <w:proofErr w:type="spellStart"/>
      <w:r w:rsidR="00BC244F" w:rsidRPr="005703AA">
        <w:rPr>
          <w:shd w:val="clear" w:color="auto" w:fill="FFFFFF"/>
          <w:lang w:val="fr-FR"/>
        </w:rPr>
        <w:t>Poltavtseva</w:t>
      </w:r>
      <w:proofErr w:type="spellEnd"/>
      <w:r w:rsidR="00797356" w:rsidRPr="005703AA">
        <w:rPr>
          <w:shd w:val="clear" w:color="auto" w:fill="FFFFFF"/>
          <w:lang w:val="fr-FR"/>
        </w:rPr>
        <w:t xml:space="preserve"> R. A.</w:t>
      </w:r>
      <w:r w:rsidR="00BC244F" w:rsidRPr="005703AA">
        <w:rPr>
          <w:shd w:val="clear" w:color="auto" w:fill="FFFFFF"/>
          <w:lang w:val="fr-FR"/>
        </w:rPr>
        <w:t>,</w:t>
      </w:r>
      <w:r w:rsidR="00BC244F" w:rsidRPr="005703AA">
        <w:rPr>
          <w:rStyle w:val="apple-converted-space"/>
          <w:shd w:val="clear" w:color="auto" w:fill="FFFFFF"/>
          <w:lang w:val="fr-FR"/>
        </w:rPr>
        <w:t xml:space="preserve"> </w:t>
      </w:r>
      <w:proofErr w:type="spellStart"/>
      <w:r w:rsidR="00BC244F" w:rsidRPr="005703AA">
        <w:rPr>
          <w:shd w:val="clear" w:color="auto" w:fill="FFFFFF"/>
          <w:lang w:val="fr-FR"/>
        </w:rPr>
        <w:t>Nikonova</w:t>
      </w:r>
      <w:proofErr w:type="spellEnd"/>
      <w:r w:rsidR="00797356" w:rsidRPr="005703AA">
        <w:rPr>
          <w:shd w:val="clear" w:color="auto" w:fill="FFFFFF"/>
          <w:lang w:val="fr-FR"/>
        </w:rPr>
        <w:t xml:space="preserve"> Yu. A.</w:t>
      </w:r>
      <w:r w:rsidR="00BC244F" w:rsidRPr="005703AA">
        <w:rPr>
          <w:shd w:val="clear" w:color="auto" w:fill="FFFFFF"/>
          <w:lang w:val="fr-FR"/>
        </w:rPr>
        <w:t xml:space="preserve">, </w:t>
      </w:r>
      <w:proofErr w:type="spellStart"/>
      <w:r w:rsidR="00BC244F" w:rsidRPr="005703AA">
        <w:rPr>
          <w:shd w:val="clear" w:color="auto" w:fill="FFFFFF"/>
          <w:lang w:val="fr-FR"/>
        </w:rPr>
        <w:t>Selezneva</w:t>
      </w:r>
      <w:proofErr w:type="spellEnd"/>
      <w:r w:rsidR="00797356" w:rsidRPr="005703AA">
        <w:rPr>
          <w:shd w:val="clear" w:color="auto" w:fill="FFFFFF"/>
          <w:lang w:val="fr-FR"/>
        </w:rPr>
        <w:t xml:space="preserve"> I. I.</w:t>
      </w:r>
      <w:r w:rsidR="00516983" w:rsidRPr="005703AA">
        <w:rPr>
          <w:shd w:val="clear" w:color="auto" w:fill="FFFFFF"/>
          <w:lang w:val="en-US"/>
        </w:rPr>
        <w:t>,</w:t>
      </w:r>
      <w:r w:rsidR="00797356" w:rsidRPr="005703AA">
        <w:rPr>
          <w:shd w:val="clear" w:color="auto" w:fill="FFFFFF"/>
          <w:lang w:val="fr-FR"/>
        </w:rPr>
        <w:t xml:space="preserve"> et al.</w:t>
      </w:r>
      <w:r w:rsidR="00797356" w:rsidRPr="005703AA">
        <w:rPr>
          <w:lang w:val="en-US"/>
        </w:rPr>
        <w:t xml:space="preserve"> </w:t>
      </w:r>
      <w:proofErr w:type="spellStart"/>
      <w:r w:rsidR="00797356" w:rsidRPr="005703AA">
        <w:rPr>
          <w:shd w:val="clear" w:color="auto" w:fill="FFFFFF"/>
          <w:lang w:val="fr-FR"/>
        </w:rPr>
        <w:t>Mesenchymal</w:t>
      </w:r>
      <w:proofErr w:type="spellEnd"/>
      <w:r w:rsidR="00797356" w:rsidRPr="005703AA">
        <w:rPr>
          <w:shd w:val="clear" w:color="auto" w:fill="FFFFFF"/>
          <w:lang w:val="fr-FR"/>
        </w:rPr>
        <w:t xml:space="preserve"> stem </w:t>
      </w:r>
      <w:proofErr w:type="spellStart"/>
      <w:r w:rsidR="00797356" w:rsidRPr="005703AA">
        <w:rPr>
          <w:shd w:val="clear" w:color="auto" w:fill="FFFFFF"/>
          <w:lang w:val="fr-FR"/>
        </w:rPr>
        <w:t>cells</w:t>
      </w:r>
      <w:proofErr w:type="spellEnd"/>
      <w:r w:rsidR="00797356" w:rsidRPr="005703AA">
        <w:rPr>
          <w:shd w:val="clear" w:color="auto" w:fill="FFFFFF"/>
          <w:lang w:val="fr-FR"/>
        </w:rPr>
        <w:t xml:space="preserve"> </w:t>
      </w:r>
      <w:proofErr w:type="spellStart"/>
      <w:r w:rsidR="00797356" w:rsidRPr="005703AA">
        <w:rPr>
          <w:shd w:val="clear" w:color="auto" w:fill="FFFFFF"/>
          <w:lang w:val="fr-FR"/>
        </w:rPr>
        <w:t>from</w:t>
      </w:r>
      <w:proofErr w:type="spellEnd"/>
      <w:r w:rsidR="00797356" w:rsidRPr="005703AA">
        <w:rPr>
          <w:shd w:val="clear" w:color="auto" w:fill="FFFFFF"/>
          <w:lang w:val="fr-FR"/>
        </w:rPr>
        <w:t xml:space="preserve"> </w:t>
      </w:r>
      <w:proofErr w:type="spellStart"/>
      <w:r w:rsidR="00797356" w:rsidRPr="005703AA">
        <w:rPr>
          <w:shd w:val="clear" w:color="auto" w:fill="FFFFFF"/>
          <w:lang w:val="fr-FR"/>
        </w:rPr>
        <w:t>human</w:t>
      </w:r>
      <w:proofErr w:type="spellEnd"/>
      <w:r w:rsidR="00797356" w:rsidRPr="005703AA">
        <w:rPr>
          <w:shd w:val="clear" w:color="auto" w:fill="FFFFFF"/>
          <w:lang w:val="fr-FR"/>
        </w:rPr>
        <w:t xml:space="preserve"> dental </w:t>
      </w:r>
      <w:proofErr w:type="spellStart"/>
      <w:proofErr w:type="gramStart"/>
      <w:r w:rsidR="00797356" w:rsidRPr="005703AA">
        <w:rPr>
          <w:shd w:val="clear" w:color="auto" w:fill="FFFFFF"/>
          <w:lang w:val="fr-FR"/>
        </w:rPr>
        <w:t>pulp</w:t>
      </w:r>
      <w:proofErr w:type="spellEnd"/>
      <w:r w:rsidR="00797356" w:rsidRPr="005703AA">
        <w:rPr>
          <w:shd w:val="clear" w:color="auto" w:fill="FFFFFF"/>
          <w:lang w:val="fr-FR"/>
        </w:rPr>
        <w:t>:</w:t>
      </w:r>
      <w:proofErr w:type="gramEnd"/>
      <w:r w:rsidR="00797356" w:rsidRPr="005703AA">
        <w:rPr>
          <w:shd w:val="clear" w:color="auto" w:fill="FFFFFF"/>
          <w:lang w:val="fr-FR"/>
        </w:rPr>
        <w:t xml:space="preserve"> isolation, </w:t>
      </w:r>
      <w:proofErr w:type="spellStart"/>
      <w:r w:rsidR="00797356" w:rsidRPr="005703AA">
        <w:rPr>
          <w:shd w:val="clear" w:color="auto" w:fill="FFFFFF"/>
          <w:lang w:val="fr-FR"/>
        </w:rPr>
        <w:t>characteristics</w:t>
      </w:r>
      <w:proofErr w:type="spellEnd"/>
      <w:r w:rsidR="00797356" w:rsidRPr="005703AA">
        <w:rPr>
          <w:shd w:val="clear" w:color="auto" w:fill="FFFFFF"/>
          <w:lang w:val="fr-FR"/>
        </w:rPr>
        <w:t xml:space="preserve">, and </w:t>
      </w:r>
      <w:proofErr w:type="spellStart"/>
      <w:r w:rsidR="00797356" w:rsidRPr="005703AA">
        <w:rPr>
          <w:shd w:val="clear" w:color="auto" w:fill="FFFFFF"/>
          <w:lang w:val="fr-FR"/>
        </w:rPr>
        <w:t>potencies</w:t>
      </w:r>
      <w:proofErr w:type="spellEnd"/>
      <w:r w:rsidR="00797356" w:rsidRPr="005703AA">
        <w:rPr>
          <w:shd w:val="clear" w:color="auto" w:fill="FFFFFF"/>
          <w:lang w:val="fr-FR"/>
        </w:rPr>
        <w:t xml:space="preserve"> of </w:t>
      </w:r>
      <w:proofErr w:type="spellStart"/>
      <w:r w:rsidR="00797356" w:rsidRPr="005703AA">
        <w:rPr>
          <w:shd w:val="clear" w:color="auto" w:fill="FFFFFF"/>
          <w:lang w:val="fr-FR"/>
        </w:rPr>
        <w:t>targeted</w:t>
      </w:r>
      <w:proofErr w:type="spellEnd"/>
      <w:r w:rsidR="00797356" w:rsidRPr="005703AA">
        <w:rPr>
          <w:shd w:val="clear" w:color="auto" w:fill="FFFFFF"/>
          <w:lang w:val="fr-FR"/>
        </w:rPr>
        <w:t xml:space="preserve"> </w:t>
      </w:r>
      <w:proofErr w:type="spellStart"/>
      <w:r w:rsidR="00797356" w:rsidRPr="005703AA">
        <w:rPr>
          <w:shd w:val="clear" w:color="auto" w:fill="FFFFFF"/>
          <w:lang w:val="fr-FR"/>
        </w:rPr>
        <w:t>differentiation</w:t>
      </w:r>
      <w:proofErr w:type="spellEnd"/>
      <w:r w:rsidR="00797356" w:rsidRPr="005703AA">
        <w:rPr>
          <w:shd w:val="clear" w:color="auto" w:fill="FFFFFF"/>
          <w:lang w:val="fr-FR"/>
        </w:rPr>
        <w:t xml:space="preserve"> </w:t>
      </w:r>
      <w:r w:rsidR="00BC244F" w:rsidRPr="005703AA">
        <w:rPr>
          <w:shd w:val="clear" w:color="auto" w:fill="FFFFFF"/>
          <w:lang w:val="fr-FR"/>
        </w:rPr>
        <w:t xml:space="preserve"> </w:t>
      </w:r>
      <w:r w:rsidR="00797356" w:rsidRPr="005703AA">
        <w:rPr>
          <w:shd w:val="clear" w:color="auto" w:fill="FFFFFF"/>
          <w:lang w:val="fr-FR"/>
        </w:rPr>
        <w:t xml:space="preserve">// </w:t>
      </w:r>
      <w:r w:rsidR="00BC244F" w:rsidRPr="005703AA">
        <w:rPr>
          <w:lang w:val="fr-FR"/>
        </w:rPr>
        <w:t>Bull</w:t>
      </w:r>
      <w:r w:rsidR="00516983" w:rsidRPr="005703AA">
        <w:rPr>
          <w:lang w:val="it-IT"/>
        </w:rPr>
        <w:t>.</w:t>
      </w:r>
      <w:r w:rsidR="00BC244F" w:rsidRPr="005703AA">
        <w:rPr>
          <w:lang w:val="fr-FR"/>
        </w:rPr>
        <w:t xml:space="preserve"> Exp</w:t>
      </w:r>
      <w:r w:rsidR="00516983" w:rsidRPr="005703AA">
        <w:rPr>
          <w:lang w:val="it-IT"/>
        </w:rPr>
        <w:t>.</w:t>
      </w:r>
      <w:r w:rsidR="00BC244F" w:rsidRPr="005703AA">
        <w:rPr>
          <w:lang w:val="fr-FR"/>
        </w:rPr>
        <w:t xml:space="preserve"> Biol</w:t>
      </w:r>
      <w:r w:rsidR="00516983" w:rsidRPr="005703AA">
        <w:rPr>
          <w:lang w:val="en-US"/>
        </w:rPr>
        <w:t>.</w:t>
      </w:r>
      <w:r w:rsidR="00BC244F" w:rsidRPr="005703AA">
        <w:rPr>
          <w:lang w:val="fr-FR"/>
        </w:rPr>
        <w:t xml:space="preserve"> Med</w:t>
      </w:r>
      <w:r w:rsidR="00516983" w:rsidRPr="005703AA">
        <w:rPr>
          <w:lang w:val="en-US"/>
        </w:rPr>
        <w:t>.</w:t>
      </w:r>
      <w:r w:rsidR="00BC244F" w:rsidRPr="005703AA">
        <w:rPr>
          <w:shd w:val="clear" w:color="auto" w:fill="FFFFFF"/>
          <w:lang w:val="fr-FR"/>
        </w:rPr>
        <w:t xml:space="preserve"> 2014</w:t>
      </w:r>
      <w:r w:rsidR="005703AA">
        <w:rPr>
          <w:shd w:val="clear" w:color="auto" w:fill="FFFFFF"/>
        </w:rPr>
        <w:t>.</w:t>
      </w:r>
      <w:r w:rsidR="00BC244F" w:rsidRPr="005703AA">
        <w:rPr>
          <w:shd w:val="clear" w:color="auto" w:fill="FFFFFF"/>
          <w:lang w:val="fr-FR"/>
        </w:rPr>
        <w:t xml:space="preserve"> </w:t>
      </w:r>
      <w:r w:rsidR="00797356" w:rsidRPr="005703AA">
        <w:rPr>
          <w:lang w:val="en-US"/>
        </w:rPr>
        <w:t xml:space="preserve">Vol. </w:t>
      </w:r>
      <w:r w:rsidR="00BC244F" w:rsidRPr="005703AA">
        <w:rPr>
          <w:shd w:val="clear" w:color="auto" w:fill="FFFFFF"/>
          <w:lang w:val="fr-FR"/>
        </w:rPr>
        <w:t>158</w:t>
      </w:r>
      <w:r w:rsidR="005703AA">
        <w:rPr>
          <w:shd w:val="clear" w:color="auto" w:fill="FFFFFF"/>
        </w:rPr>
        <w:t>.</w:t>
      </w:r>
      <w:r w:rsidR="00E15D5C" w:rsidRPr="005703AA">
        <w:rPr>
          <w:shd w:val="clear" w:color="auto" w:fill="FFFFFF"/>
          <w:lang w:val="fr-FR"/>
        </w:rPr>
        <w:t xml:space="preserve"> </w:t>
      </w:r>
      <w:r w:rsidR="00797356" w:rsidRPr="005703AA">
        <w:rPr>
          <w:lang w:val="en-US"/>
        </w:rPr>
        <w:t>P.</w:t>
      </w:r>
      <w:r w:rsidR="00E15D5C" w:rsidRPr="005703AA">
        <w:rPr>
          <w:shd w:val="clear" w:color="auto" w:fill="FFFFFF"/>
          <w:lang w:val="fr-FR"/>
        </w:rPr>
        <w:t>164-169</w:t>
      </w:r>
      <w:r w:rsidR="005703AA">
        <w:rPr>
          <w:shd w:val="clear" w:color="auto" w:fill="FFFFFF"/>
        </w:rPr>
        <w:t>.</w:t>
      </w:r>
    </w:p>
    <w:sectPr w:rsidR="00844394" w:rsidRPr="005703AA" w:rsidSect="001570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93917">
    <w:abstractNumId w:val="0"/>
  </w:num>
  <w:num w:numId="2" w16cid:durableId="180041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89F"/>
    <w:rsid w:val="00035FC9"/>
    <w:rsid w:val="00063966"/>
    <w:rsid w:val="00086081"/>
    <w:rsid w:val="00101A1C"/>
    <w:rsid w:val="00106375"/>
    <w:rsid w:val="00116478"/>
    <w:rsid w:val="00130241"/>
    <w:rsid w:val="001570B5"/>
    <w:rsid w:val="001D2DC4"/>
    <w:rsid w:val="001E61C2"/>
    <w:rsid w:val="001F0493"/>
    <w:rsid w:val="002264EE"/>
    <w:rsid w:val="0023307C"/>
    <w:rsid w:val="002A31F8"/>
    <w:rsid w:val="002E74E6"/>
    <w:rsid w:val="0031361E"/>
    <w:rsid w:val="0037407A"/>
    <w:rsid w:val="00391C38"/>
    <w:rsid w:val="00395271"/>
    <w:rsid w:val="003A6A15"/>
    <w:rsid w:val="003B76D6"/>
    <w:rsid w:val="003C30EB"/>
    <w:rsid w:val="00437BB3"/>
    <w:rsid w:val="004A26A3"/>
    <w:rsid w:val="004F0EDF"/>
    <w:rsid w:val="00516983"/>
    <w:rsid w:val="00522BF1"/>
    <w:rsid w:val="005703AA"/>
    <w:rsid w:val="00590166"/>
    <w:rsid w:val="006267F2"/>
    <w:rsid w:val="006E15D7"/>
    <w:rsid w:val="006F7A19"/>
    <w:rsid w:val="00775389"/>
    <w:rsid w:val="00797356"/>
    <w:rsid w:val="00797838"/>
    <w:rsid w:val="007A35DA"/>
    <w:rsid w:val="007C36D8"/>
    <w:rsid w:val="007F2744"/>
    <w:rsid w:val="00833162"/>
    <w:rsid w:val="00844394"/>
    <w:rsid w:val="008553F4"/>
    <w:rsid w:val="00863E81"/>
    <w:rsid w:val="00866491"/>
    <w:rsid w:val="008931BE"/>
    <w:rsid w:val="00893E47"/>
    <w:rsid w:val="00921D45"/>
    <w:rsid w:val="00965EE6"/>
    <w:rsid w:val="00974BBE"/>
    <w:rsid w:val="009A66DB"/>
    <w:rsid w:val="009B2F80"/>
    <w:rsid w:val="009B3300"/>
    <w:rsid w:val="009F3380"/>
    <w:rsid w:val="00A02163"/>
    <w:rsid w:val="00A314FE"/>
    <w:rsid w:val="00A9199C"/>
    <w:rsid w:val="00B3291A"/>
    <w:rsid w:val="00B369C2"/>
    <w:rsid w:val="00B8000B"/>
    <w:rsid w:val="00BB134E"/>
    <w:rsid w:val="00BC244F"/>
    <w:rsid w:val="00BF36F8"/>
    <w:rsid w:val="00BF4622"/>
    <w:rsid w:val="00CD00B1"/>
    <w:rsid w:val="00D20EF8"/>
    <w:rsid w:val="00D22306"/>
    <w:rsid w:val="00D42542"/>
    <w:rsid w:val="00D8121C"/>
    <w:rsid w:val="00D84145"/>
    <w:rsid w:val="00D87251"/>
    <w:rsid w:val="00E14D39"/>
    <w:rsid w:val="00E15D5C"/>
    <w:rsid w:val="00E22189"/>
    <w:rsid w:val="00E74069"/>
    <w:rsid w:val="00EB1F49"/>
    <w:rsid w:val="00EC3C00"/>
    <w:rsid w:val="00ED5D18"/>
    <w:rsid w:val="00F17CE8"/>
    <w:rsid w:val="00F22C9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D863"/>
  <w15:docId w15:val="{C1EE38DD-9749-491F-BC44-60B3CDF3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570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570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570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570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570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570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70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570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570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C244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C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bernik.nikit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74B98-3610-4B95-B2FD-CB04E253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Rukk</dc:creator>
  <cp:lastModifiedBy>Дарья Карлова</cp:lastModifiedBy>
  <cp:revision>3</cp:revision>
  <dcterms:created xsi:type="dcterms:W3CDTF">2023-03-04T14:58:00Z</dcterms:created>
  <dcterms:modified xsi:type="dcterms:W3CDTF">2023-03-04T15:01:00Z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