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0A596C" w:rsidR="00130241" w:rsidRDefault="00567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Пиренаты </w:t>
      </w:r>
      <w:r w:rsidR="00806341">
        <w:rPr>
          <w:b/>
          <w:color w:val="000000"/>
        </w:rPr>
        <w:t>иттербия</w:t>
      </w:r>
      <w:r w:rsidR="00806341" w:rsidRPr="00853441">
        <w:rPr>
          <w:b/>
          <w:color w:val="000000"/>
        </w:rPr>
        <w:t>-</w:t>
      </w:r>
      <w:r>
        <w:rPr>
          <w:b/>
          <w:color w:val="000000"/>
        </w:rPr>
        <w:t xml:space="preserve">гадолиния: </w:t>
      </w:r>
      <w:r w:rsidR="00806341">
        <w:rPr>
          <w:b/>
          <w:color w:val="000000"/>
        </w:rPr>
        <w:t xml:space="preserve">эффективная ИК </w:t>
      </w:r>
      <w:r>
        <w:rPr>
          <w:b/>
          <w:color w:val="000000"/>
        </w:rPr>
        <w:t>люминесценци</w:t>
      </w:r>
      <w:r w:rsidR="00806341">
        <w:rPr>
          <w:b/>
          <w:color w:val="000000"/>
        </w:rPr>
        <w:t>я</w:t>
      </w:r>
      <w:r>
        <w:rPr>
          <w:b/>
          <w:color w:val="000000"/>
        </w:rPr>
        <w:t xml:space="preserve"> </w:t>
      </w:r>
      <w:r w:rsidR="00806341">
        <w:rPr>
          <w:b/>
          <w:color w:val="000000"/>
        </w:rPr>
        <w:t xml:space="preserve">и ее зависимость </w:t>
      </w:r>
      <w:r>
        <w:rPr>
          <w:b/>
          <w:color w:val="000000"/>
        </w:rPr>
        <w:t>от морфологии порошка</w:t>
      </w:r>
    </w:p>
    <w:p w14:paraId="00000002" w14:textId="324B1996" w:rsidR="00130241" w:rsidRDefault="00567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Орлова А.В.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Кожевникова В.</w:t>
      </w:r>
      <w:r w:rsidR="006849FB">
        <w:rPr>
          <w:b/>
          <w:i/>
          <w:color w:val="000000"/>
        </w:rPr>
        <w:t>Ю.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2B23B12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567AAF">
        <w:rPr>
          <w:i/>
          <w:color w:val="000000"/>
        </w:rPr>
        <w:t xml:space="preserve"> 2 </w:t>
      </w:r>
      <w:r w:rsidR="006D2149">
        <w:rPr>
          <w:i/>
          <w:color w:val="000000"/>
        </w:rPr>
        <w:t>курс</w:t>
      </w:r>
      <w:r w:rsidR="00567AAF">
        <w:rPr>
          <w:i/>
          <w:color w:val="000000"/>
        </w:rPr>
        <w:t xml:space="preserve"> магистратуры</w:t>
      </w:r>
    </w:p>
    <w:p w14:paraId="00000004" w14:textId="74BAB82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36E5F7B9" w14:textId="578CF081" w:rsidR="00567AAF" w:rsidRPr="00391C38" w:rsidRDefault="00AA2A34" w:rsidP="00567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06341">
        <w:rPr>
          <w:i/>
          <w:color w:val="000000"/>
        </w:rPr>
        <w:t xml:space="preserve">Факультет </w:t>
      </w:r>
      <w:r w:rsidR="00567AAF">
        <w:rPr>
          <w:i/>
          <w:color w:val="000000"/>
        </w:rPr>
        <w:t>наук о материалах, Москва, Россия</w:t>
      </w:r>
    </w:p>
    <w:p w14:paraId="1A3C05AD" w14:textId="19BB3797" w:rsidR="00AA2A34" w:rsidRPr="00391C38" w:rsidRDefault="00AA2A34" w:rsidP="00AA2A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Химический факультет, Москва, Россия</w:t>
      </w:r>
    </w:p>
    <w:p w14:paraId="00000008" w14:textId="082ED928" w:rsidR="00130241" w:rsidRPr="00AA2A3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7AAF">
        <w:rPr>
          <w:i/>
          <w:color w:val="000000"/>
          <w:lang w:val="en-US"/>
        </w:rPr>
        <w:t>E</w:t>
      </w:r>
      <w:r w:rsidR="003B76D6" w:rsidRPr="00AA2A34">
        <w:rPr>
          <w:i/>
          <w:color w:val="000000"/>
        </w:rPr>
        <w:t>-</w:t>
      </w:r>
      <w:r w:rsidRPr="00567AAF">
        <w:rPr>
          <w:i/>
          <w:color w:val="000000"/>
          <w:lang w:val="en-US"/>
        </w:rPr>
        <w:t>mail</w:t>
      </w:r>
      <w:r w:rsidRPr="00AA2A34">
        <w:rPr>
          <w:i/>
          <w:color w:val="000000"/>
        </w:rPr>
        <w:t xml:space="preserve">: </w:t>
      </w:r>
      <w:r w:rsidR="00567AAF" w:rsidRPr="006D2149">
        <w:rPr>
          <w:i/>
          <w:u w:val="single"/>
          <w:lang w:val="en-US"/>
        </w:rPr>
        <w:t>lea</w:t>
      </w:r>
      <w:r w:rsidR="00567AAF" w:rsidRPr="00AA2A34">
        <w:rPr>
          <w:i/>
          <w:u w:val="single"/>
        </w:rPr>
        <w:t>.</w:t>
      </w:r>
      <w:r w:rsidR="00567AAF" w:rsidRPr="006D2149">
        <w:rPr>
          <w:i/>
          <w:u w:val="single"/>
          <w:lang w:val="en-US"/>
        </w:rPr>
        <w:t>rosa</w:t>
      </w:r>
      <w:r w:rsidR="00567AAF" w:rsidRPr="00AA2A34">
        <w:rPr>
          <w:i/>
          <w:u w:val="single"/>
        </w:rPr>
        <w:t>.17@</w:t>
      </w:r>
      <w:r w:rsidR="00567AAF" w:rsidRPr="006D2149">
        <w:rPr>
          <w:i/>
          <w:u w:val="single"/>
          <w:lang w:val="en-US"/>
        </w:rPr>
        <w:t>mail</w:t>
      </w:r>
      <w:r w:rsidR="00567AAF" w:rsidRPr="00AA2A34">
        <w:rPr>
          <w:i/>
          <w:u w:val="single"/>
        </w:rPr>
        <w:t>.</w:t>
      </w:r>
      <w:r w:rsidR="00567AAF" w:rsidRPr="006D2149">
        <w:rPr>
          <w:i/>
          <w:u w:val="single"/>
          <w:lang w:val="en-US"/>
        </w:rPr>
        <w:t>ru</w:t>
      </w:r>
    </w:p>
    <w:p w14:paraId="125E3C84" w14:textId="2E2CDB7A" w:rsidR="00FD7341" w:rsidRDefault="001D2404" w:rsidP="004F1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последнее время </w:t>
      </w:r>
      <w:r w:rsidR="00806341">
        <w:rPr>
          <w:color w:val="000000"/>
        </w:rPr>
        <w:t xml:space="preserve">все большее внимание привлекают </w:t>
      </w:r>
      <w:r>
        <w:rPr>
          <w:color w:val="000000"/>
        </w:rPr>
        <w:t>сенсорны</w:t>
      </w:r>
      <w:r w:rsidR="00806341">
        <w:rPr>
          <w:color w:val="000000"/>
        </w:rPr>
        <w:t>е</w:t>
      </w:r>
      <w:r>
        <w:rPr>
          <w:color w:val="000000"/>
        </w:rPr>
        <w:t xml:space="preserve"> материал</w:t>
      </w:r>
      <w:r w:rsidR="00806341">
        <w:rPr>
          <w:color w:val="000000"/>
        </w:rPr>
        <w:t>ы</w:t>
      </w:r>
      <w:r>
        <w:rPr>
          <w:color w:val="000000"/>
        </w:rPr>
        <w:t xml:space="preserve"> на основе люминесцирующих соединений, так как они обеспечивают</w:t>
      </w:r>
      <w:r w:rsidR="00B500B7">
        <w:rPr>
          <w:color w:val="000000"/>
        </w:rPr>
        <w:t xml:space="preserve"> неинвазивность, высокую чувствительность, </w:t>
      </w:r>
      <w:r>
        <w:rPr>
          <w:color w:val="000000"/>
        </w:rPr>
        <w:t xml:space="preserve">а также простоту создания </w:t>
      </w:r>
      <w:r w:rsidR="005B0602">
        <w:rPr>
          <w:color w:val="000000"/>
        </w:rPr>
        <w:t>измерительного</w:t>
      </w:r>
      <w:r>
        <w:rPr>
          <w:color w:val="000000"/>
        </w:rPr>
        <w:t xml:space="preserve"> устройства</w:t>
      </w:r>
      <w:r w:rsidR="00B500B7">
        <w:rPr>
          <w:color w:val="000000"/>
        </w:rPr>
        <w:t xml:space="preserve">. </w:t>
      </w:r>
      <w:r w:rsidR="00D20943">
        <w:rPr>
          <w:color w:val="000000"/>
        </w:rPr>
        <w:t>Наибольш</w:t>
      </w:r>
      <w:r w:rsidR="0083295F">
        <w:rPr>
          <w:color w:val="000000"/>
        </w:rPr>
        <w:t xml:space="preserve">ую точность обеспечивают </w:t>
      </w:r>
      <w:r w:rsidR="001C79A0">
        <w:rPr>
          <w:color w:val="000000"/>
        </w:rPr>
        <w:t>люминофоры</w:t>
      </w:r>
      <w:r w:rsidR="0083295F">
        <w:rPr>
          <w:color w:val="000000"/>
        </w:rPr>
        <w:t xml:space="preserve">, обладающие узкими эмиссионными полосами и высокой интенсивностью люминесценции, </w:t>
      </w:r>
      <w:r w:rsidR="00806341">
        <w:rPr>
          <w:color w:val="000000"/>
        </w:rPr>
        <w:t xml:space="preserve">такие как </w:t>
      </w:r>
      <w:r w:rsidR="00C503DB">
        <w:rPr>
          <w:color w:val="000000"/>
        </w:rPr>
        <w:t xml:space="preserve">координационные </w:t>
      </w:r>
      <w:r w:rsidR="00C503DB" w:rsidRPr="00205FFF">
        <w:rPr>
          <w:color w:val="000000"/>
        </w:rPr>
        <w:t>соединения</w:t>
      </w:r>
      <w:r w:rsidR="001C79A0">
        <w:rPr>
          <w:color w:val="000000"/>
        </w:rPr>
        <w:t xml:space="preserve"> (КС)</w:t>
      </w:r>
      <w:r w:rsidR="00C503DB" w:rsidRPr="00205FFF">
        <w:rPr>
          <w:color w:val="000000"/>
        </w:rPr>
        <w:t xml:space="preserve"> лантанидов</w:t>
      </w:r>
      <w:r w:rsidR="0083295F" w:rsidRPr="00205FFF">
        <w:rPr>
          <w:color w:val="000000"/>
        </w:rPr>
        <w:t>.</w:t>
      </w:r>
      <w:r w:rsidR="00C503DB" w:rsidRPr="00205FFF">
        <w:rPr>
          <w:color w:val="000000"/>
        </w:rPr>
        <w:t xml:space="preserve"> </w:t>
      </w:r>
      <w:r w:rsidR="00E36820" w:rsidRPr="00205FFF">
        <w:rPr>
          <w:color w:val="000000"/>
        </w:rPr>
        <w:t>Н</w:t>
      </w:r>
      <w:r w:rsidR="00BB0987" w:rsidRPr="00205FFF">
        <w:rPr>
          <w:color w:val="000000"/>
        </w:rPr>
        <w:t>есмотря на объём уже известных соединений</w:t>
      </w:r>
      <w:r w:rsidR="00C503DB" w:rsidRPr="00205FFF">
        <w:rPr>
          <w:color w:val="000000"/>
        </w:rPr>
        <w:t>,</w:t>
      </w:r>
      <w:r w:rsidR="00BB0987" w:rsidRPr="00205FFF">
        <w:rPr>
          <w:color w:val="000000"/>
        </w:rPr>
        <w:t xml:space="preserve"> задача получения </w:t>
      </w:r>
      <w:r w:rsidR="00205FFF" w:rsidRPr="00205FFF">
        <w:rPr>
          <w:color w:val="000000"/>
        </w:rPr>
        <w:t>достаточной для практических применений</w:t>
      </w:r>
      <w:r w:rsidR="00BB0987" w:rsidRPr="00205FFF">
        <w:rPr>
          <w:color w:val="000000"/>
        </w:rPr>
        <w:t xml:space="preserve"> интенсивност</w:t>
      </w:r>
      <w:r w:rsidR="00205FFF" w:rsidRPr="00205FFF">
        <w:rPr>
          <w:color w:val="000000"/>
        </w:rPr>
        <w:t>и люминесценции</w:t>
      </w:r>
      <w:r w:rsidR="00BB0987" w:rsidRPr="00205FFF">
        <w:rPr>
          <w:color w:val="000000"/>
        </w:rPr>
        <w:t xml:space="preserve"> пока что решена только для люминофоров видимого диапазона. </w:t>
      </w:r>
      <w:r w:rsidR="00AA6179" w:rsidRPr="00205FFF">
        <w:rPr>
          <w:color w:val="000000"/>
        </w:rPr>
        <w:t xml:space="preserve">В то же время, </w:t>
      </w:r>
      <w:r w:rsidR="005B0602" w:rsidRPr="00205FFF">
        <w:rPr>
          <w:color w:val="000000"/>
        </w:rPr>
        <w:t>ИК-</w:t>
      </w:r>
      <w:r w:rsidR="00205FFF">
        <w:rPr>
          <w:color w:val="000000"/>
        </w:rPr>
        <w:t>излучатели</w:t>
      </w:r>
      <w:r w:rsidR="005B0602" w:rsidRPr="00205FFF">
        <w:rPr>
          <w:color w:val="000000"/>
        </w:rPr>
        <w:t xml:space="preserve">, </w:t>
      </w:r>
      <w:r w:rsidR="00205FFF">
        <w:rPr>
          <w:color w:val="000000"/>
        </w:rPr>
        <w:t>в особенности соединения иттербия, незаменимы для биологических исследований,</w:t>
      </w:r>
      <w:r w:rsidR="00E36820" w:rsidRPr="00205FFF">
        <w:rPr>
          <w:color w:val="000000"/>
        </w:rPr>
        <w:t xml:space="preserve"> </w:t>
      </w:r>
      <w:r w:rsidR="00806341">
        <w:rPr>
          <w:color w:val="000000"/>
        </w:rPr>
        <w:t xml:space="preserve">однако </w:t>
      </w:r>
      <w:r w:rsidR="00AA6179" w:rsidRPr="00205FFF">
        <w:rPr>
          <w:color w:val="000000"/>
        </w:rPr>
        <w:t>вс</w:t>
      </w:r>
      <w:r w:rsidR="001C79A0">
        <w:rPr>
          <w:color w:val="000000"/>
        </w:rPr>
        <w:t>ё</w:t>
      </w:r>
      <w:r w:rsidR="00AA6179" w:rsidRPr="00205FFF">
        <w:rPr>
          <w:color w:val="000000"/>
        </w:rPr>
        <w:t xml:space="preserve"> еще демонстрируют</w:t>
      </w:r>
      <w:r w:rsidR="00AA6179">
        <w:rPr>
          <w:color w:val="000000"/>
        </w:rPr>
        <w:t xml:space="preserve"> крайне низкую интенсивность люминесценции из</w:t>
      </w:r>
      <w:r w:rsidR="00AA6179">
        <w:rPr>
          <w:color w:val="000000"/>
        </w:rPr>
        <w:noBreakHyphen/>
        <w:t xml:space="preserve">за подверженности </w:t>
      </w:r>
      <w:r w:rsidR="00C213FE">
        <w:rPr>
          <w:color w:val="000000"/>
        </w:rPr>
        <w:t xml:space="preserve">многим видам </w:t>
      </w:r>
      <w:r w:rsidR="00806341">
        <w:rPr>
          <w:color w:val="000000"/>
        </w:rPr>
        <w:t>ту</w:t>
      </w:r>
      <w:r w:rsidR="00C213FE">
        <w:rPr>
          <w:color w:val="000000"/>
        </w:rPr>
        <w:t>шения</w:t>
      </w:r>
      <w:r w:rsidR="00AA6179">
        <w:rPr>
          <w:color w:val="000000"/>
        </w:rPr>
        <w:t xml:space="preserve">. </w:t>
      </w:r>
    </w:p>
    <w:p w14:paraId="44353B8F" w14:textId="1A2461BC" w:rsidR="00806341" w:rsidRDefault="00482A56" w:rsidP="001E2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основных </w:t>
      </w:r>
      <w:r w:rsidR="00806341">
        <w:rPr>
          <w:color w:val="000000"/>
        </w:rPr>
        <w:t>туш</w:t>
      </w:r>
      <w:r>
        <w:rPr>
          <w:color w:val="000000"/>
        </w:rPr>
        <w:t xml:space="preserve">ителей люминесценции принято рассматривать колебательное </w:t>
      </w:r>
      <w:r w:rsidR="00806341">
        <w:rPr>
          <w:color w:val="000000"/>
        </w:rPr>
        <w:t>тушение</w:t>
      </w:r>
      <w:r>
        <w:rPr>
          <w:color w:val="000000"/>
        </w:rPr>
        <w:t xml:space="preserve">, </w:t>
      </w:r>
      <w:r w:rsidR="00806341">
        <w:rPr>
          <w:color w:val="000000"/>
        </w:rPr>
        <w:t xml:space="preserve">тушение </w:t>
      </w:r>
      <w:r>
        <w:rPr>
          <w:color w:val="000000"/>
        </w:rPr>
        <w:t xml:space="preserve">на дефектах, а также </w:t>
      </w:r>
      <w:r w:rsidR="004211BD">
        <w:rPr>
          <w:color w:val="000000"/>
        </w:rPr>
        <w:t xml:space="preserve">концентрационное </w:t>
      </w:r>
      <w:r w:rsidR="00806341">
        <w:rPr>
          <w:color w:val="000000"/>
        </w:rPr>
        <w:t>тушение, которое, однако, для соединений иттербия считается нехарактерным из-за его электронного строения</w:t>
      </w:r>
      <w:r w:rsidR="00251FAD">
        <w:rPr>
          <w:color w:val="000000"/>
        </w:rPr>
        <w:t xml:space="preserve">. </w:t>
      </w:r>
      <w:r w:rsidR="00806341">
        <w:rPr>
          <w:color w:val="000000"/>
        </w:rPr>
        <w:t>В результате п</w:t>
      </w:r>
      <w:r w:rsidR="000771E2">
        <w:rPr>
          <w:color w:val="000000"/>
        </w:rPr>
        <w:t xml:space="preserve">ринято считать, что </w:t>
      </w:r>
      <w:r w:rsidR="00BE1F7A">
        <w:rPr>
          <w:color w:val="000000"/>
        </w:rPr>
        <w:t>влияние</w:t>
      </w:r>
      <w:r w:rsidR="000771E2">
        <w:rPr>
          <w:color w:val="000000"/>
        </w:rPr>
        <w:t xml:space="preserve"> кристалличности </w:t>
      </w:r>
      <w:r w:rsidR="00BE1F7A">
        <w:rPr>
          <w:color w:val="000000"/>
        </w:rPr>
        <w:t>на люминесценцию</w:t>
      </w:r>
      <w:r w:rsidR="000771E2">
        <w:rPr>
          <w:color w:val="000000"/>
        </w:rPr>
        <w:t xml:space="preserve"> </w:t>
      </w:r>
      <w:r w:rsidR="000B1B43">
        <w:rPr>
          <w:color w:val="000000"/>
        </w:rPr>
        <w:t>КС незначител</w:t>
      </w:r>
      <w:r w:rsidR="004211BD">
        <w:rPr>
          <w:color w:val="000000"/>
        </w:rPr>
        <w:t>ьно</w:t>
      </w:r>
      <w:r w:rsidR="00806341">
        <w:rPr>
          <w:color w:val="000000"/>
        </w:rPr>
        <w:t>.</w:t>
      </w:r>
    </w:p>
    <w:p w14:paraId="50434D9B" w14:textId="43F8426B" w:rsidR="00806341" w:rsidRDefault="00806341" w:rsidP="001E2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своих работах мы, однако, заметили, что это не так, и целью данной работы стало выявление влияния морфологии на люминесцентные свойства КС иттербия. Для этого необходимо получение эффективной ИК люминесценции, поэтому в</w:t>
      </w:r>
      <w:r w:rsidR="000E5505">
        <w:rPr>
          <w:color w:val="000000"/>
        </w:rPr>
        <w:t xml:space="preserve"> качестве лиганда был выбран высокосопряженный пиренат-ион с низкой энергией триплетного состояния (</w:t>
      </w:r>
      <w:r w:rsidR="000E5505">
        <w:rPr>
          <w:color w:val="000000"/>
          <w:lang w:val="en-US"/>
        </w:rPr>
        <w:t>T</w:t>
      </w:r>
      <w:r w:rsidR="000E5505" w:rsidRPr="000E5505">
        <w:rPr>
          <w:color w:val="000000"/>
          <w:vertAlign w:val="subscript"/>
        </w:rPr>
        <w:t>1</w:t>
      </w:r>
      <w:r w:rsidR="000E5505" w:rsidRPr="000C4A47">
        <w:rPr>
          <w:color w:val="000000"/>
        </w:rPr>
        <w:t>=</w:t>
      </w:r>
      <w:r w:rsidR="000E5505" w:rsidRPr="000C4A47">
        <w:t>1</w:t>
      </w:r>
      <w:r w:rsidR="001069C9">
        <w:t>4</w:t>
      </w:r>
      <w:r w:rsidR="000E5505">
        <w:rPr>
          <w:lang w:val="en-US"/>
        </w:rPr>
        <w:t> </w:t>
      </w:r>
      <w:r w:rsidR="001069C9">
        <w:t>6</w:t>
      </w:r>
      <w:r w:rsidR="000E5505" w:rsidRPr="000C4A47">
        <w:t xml:space="preserve">00 </w:t>
      </w:r>
      <w:r w:rsidR="000E5505">
        <w:t>см</w:t>
      </w:r>
      <w:r w:rsidR="000E5505" w:rsidRPr="000E5505">
        <w:rPr>
          <w:vertAlign w:val="superscript"/>
        </w:rPr>
        <w:t>-1</w:t>
      </w:r>
      <w:r w:rsidR="000E5505">
        <w:t>)</w:t>
      </w:r>
      <w:r>
        <w:t>: мы ожидали, что</w:t>
      </w:r>
      <w:r w:rsidR="00743B19">
        <w:t xml:space="preserve"> </w:t>
      </w:r>
      <w:r>
        <w:t xml:space="preserve">он обеспечит </w:t>
      </w:r>
      <w:r w:rsidR="00743B19">
        <w:t>эффективн</w:t>
      </w:r>
      <w:r>
        <w:t>ую</w:t>
      </w:r>
      <w:r w:rsidR="00743B19">
        <w:t xml:space="preserve"> передач</w:t>
      </w:r>
      <w:r>
        <w:t>у</w:t>
      </w:r>
      <w:r w:rsidR="00743B19">
        <w:t xml:space="preserve"> энергии на резонансный уровень </w:t>
      </w:r>
      <w:r w:rsidR="00743B19">
        <w:rPr>
          <w:lang w:val="en-US"/>
        </w:rPr>
        <w:t>Yb</w:t>
      </w:r>
      <w:r w:rsidR="00743B19" w:rsidRPr="00743B19">
        <w:rPr>
          <w:vertAlign w:val="superscript"/>
        </w:rPr>
        <w:t>3</w:t>
      </w:r>
      <w:r w:rsidRPr="00743B19">
        <w:rPr>
          <w:vertAlign w:val="superscript"/>
        </w:rPr>
        <w:t>+</w:t>
      </w:r>
      <w:r>
        <w:t xml:space="preserve">, высокое поглощение и минимальное колебательное тушение. Кроме того, чтобы избавиться от концентрационного </w:t>
      </w:r>
      <w:r>
        <w:rPr>
          <w:color w:val="000000"/>
        </w:rPr>
        <w:t xml:space="preserve">тушения, получены биметаллические комплексы </w:t>
      </w:r>
      <w:r w:rsidRPr="00380DA2">
        <w:rPr>
          <w:color w:val="000000"/>
          <w:lang w:val="en-US"/>
        </w:rPr>
        <w:t>Yb</w:t>
      </w:r>
      <w:r>
        <w:rPr>
          <w:color w:val="000000"/>
          <w:vertAlign w:val="subscript"/>
          <w:lang w:val="en-US"/>
        </w:rPr>
        <w:t>x</w:t>
      </w:r>
      <w:r w:rsidRPr="00380DA2">
        <w:rPr>
          <w:color w:val="000000"/>
          <w:lang w:val="en-US"/>
        </w:rPr>
        <w:t>Gd</w:t>
      </w:r>
      <w:r w:rsidRPr="00853441">
        <w:rPr>
          <w:color w:val="000000"/>
          <w:vertAlign w:val="subscript"/>
        </w:rPr>
        <w:t>1-</w:t>
      </w:r>
      <w:r>
        <w:rPr>
          <w:color w:val="000000"/>
          <w:vertAlign w:val="subscript"/>
          <w:lang w:val="en-US"/>
        </w:rPr>
        <w:t>x</w:t>
      </w:r>
      <w:r w:rsidRPr="00380DA2">
        <w:rPr>
          <w:color w:val="000000"/>
        </w:rPr>
        <w:t>(</w:t>
      </w:r>
      <w:r w:rsidRPr="00380DA2">
        <w:rPr>
          <w:color w:val="000000"/>
          <w:lang w:val="en-US"/>
        </w:rPr>
        <w:t>pyr</w:t>
      </w:r>
      <w:r w:rsidRPr="00380DA2">
        <w:rPr>
          <w:color w:val="000000"/>
        </w:rPr>
        <w:t>)</w:t>
      </w:r>
      <w:r w:rsidRPr="00380DA2">
        <w:rPr>
          <w:color w:val="000000"/>
          <w:vertAlign w:val="subscript"/>
        </w:rPr>
        <w:t>3</w:t>
      </w:r>
      <w:r>
        <w:rPr>
          <w:color w:val="000000"/>
        </w:rPr>
        <w:t>.</w:t>
      </w:r>
    </w:p>
    <w:p w14:paraId="7A55076E" w14:textId="4A163439" w:rsidR="00A85E67" w:rsidRDefault="00806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Комплек </w:t>
      </w:r>
      <w:r w:rsidRPr="00380DA2">
        <w:rPr>
          <w:color w:val="000000"/>
          <w:lang w:val="en-US"/>
        </w:rPr>
        <w:t>Yb</w:t>
      </w:r>
      <w:r w:rsidRPr="00380DA2">
        <w:rPr>
          <w:color w:val="000000"/>
        </w:rPr>
        <w:t>(</w:t>
      </w:r>
      <w:r w:rsidRPr="00380DA2">
        <w:rPr>
          <w:color w:val="000000"/>
          <w:lang w:val="en-US"/>
        </w:rPr>
        <w:t>pyr</w:t>
      </w:r>
      <w:r w:rsidRPr="00380DA2">
        <w:rPr>
          <w:color w:val="000000"/>
        </w:rPr>
        <w:t>)</w:t>
      </w:r>
      <w:r w:rsidRPr="00380DA2">
        <w:rPr>
          <w:color w:val="000000"/>
          <w:vertAlign w:val="subscript"/>
        </w:rPr>
        <w:t>3</w:t>
      </w:r>
      <w:r>
        <w:rPr>
          <w:color w:val="000000"/>
        </w:rPr>
        <w:t>, п</w:t>
      </w:r>
      <w:r w:rsidR="00BE1F7A">
        <w:t>олученный при комнатной температуре</w:t>
      </w:r>
      <w:r>
        <w:t>,</w:t>
      </w:r>
      <w:r w:rsidR="00BE1F7A">
        <w:t xml:space="preserve"> оказался аморфным и обладал крайне слабой люминесценцией</w:t>
      </w:r>
      <w:r w:rsidR="00881E84">
        <w:t xml:space="preserve">, однако после кипячения осадка </w:t>
      </w:r>
      <w:r>
        <w:t xml:space="preserve">действительно </w:t>
      </w:r>
      <w:r w:rsidR="00881E84">
        <w:t>наблюдалась</w:t>
      </w:r>
      <w:r w:rsidR="002E1DF1">
        <w:t xml:space="preserve"> его</w:t>
      </w:r>
      <w:r w:rsidR="00881E84">
        <w:t xml:space="preserve"> постепенная кристаллизация, сопровождаемая увеличением </w:t>
      </w:r>
      <w:r w:rsidR="001E2B2F">
        <w:t xml:space="preserve">квантового выхода с 0.1 до 1.5%. </w:t>
      </w:r>
      <w:r>
        <w:t xml:space="preserve">Аналогичная зивисимость наблюдалась и для биметаллических комплексов, что позволило добиться </w:t>
      </w:r>
      <w:r w:rsidR="00C62394">
        <w:t xml:space="preserve">рекордного значения квантового выхода иттербия в порошке среди КС </w:t>
      </w:r>
      <w:r>
        <w:t xml:space="preserve">– </w:t>
      </w:r>
      <w:r w:rsidR="00C62394">
        <w:t>6%</w:t>
      </w:r>
      <w:r>
        <w:t xml:space="preserve"> для соединения </w:t>
      </w:r>
      <w:r w:rsidRPr="00380DA2">
        <w:rPr>
          <w:color w:val="000000"/>
          <w:lang w:val="en-US"/>
        </w:rPr>
        <w:t>Yb</w:t>
      </w:r>
      <w:r w:rsidRPr="00380DA2">
        <w:rPr>
          <w:color w:val="000000"/>
          <w:vertAlign w:val="subscript"/>
        </w:rPr>
        <w:t>0.6</w:t>
      </w:r>
      <w:r w:rsidRPr="00380DA2">
        <w:rPr>
          <w:color w:val="000000"/>
          <w:lang w:val="en-US"/>
        </w:rPr>
        <w:t>Gd</w:t>
      </w:r>
      <w:r w:rsidRPr="00380DA2">
        <w:rPr>
          <w:color w:val="000000"/>
          <w:vertAlign w:val="subscript"/>
        </w:rPr>
        <w:t>0.4</w:t>
      </w:r>
      <w:r w:rsidRPr="00380DA2">
        <w:rPr>
          <w:color w:val="000000"/>
        </w:rPr>
        <w:t>(</w:t>
      </w:r>
      <w:r w:rsidRPr="00380DA2">
        <w:rPr>
          <w:color w:val="000000"/>
          <w:lang w:val="en-US"/>
        </w:rPr>
        <w:t>pyr</w:t>
      </w:r>
      <w:r w:rsidRPr="00380DA2">
        <w:rPr>
          <w:color w:val="000000"/>
        </w:rPr>
        <w:t>)</w:t>
      </w:r>
      <w:r w:rsidRPr="00380DA2">
        <w:rPr>
          <w:color w:val="000000"/>
          <w:vertAlign w:val="subscript"/>
        </w:rPr>
        <w:t>3</w:t>
      </w:r>
      <w:r>
        <w:t xml:space="preserve">, полученного в результате </w:t>
      </w:r>
      <w:r w:rsidR="00C62394">
        <w:t>кипячения</w:t>
      </w:r>
      <w:r w:rsidR="00C62394">
        <w:rPr>
          <w:color w:val="000000"/>
        </w:rPr>
        <w:t>.</w:t>
      </w:r>
    </w:p>
    <w:p w14:paraId="3486C755" w14:textId="4879D726" w:rsidR="00116478" w:rsidRPr="00E36820" w:rsidRDefault="00806341" w:rsidP="00E36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Такая эффективная ИК люминесценция позволила протестировать пиренат иттербия для </w:t>
      </w:r>
      <w:r w:rsidR="00380DA2" w:rsidRPr="00380DA2">
        <w:rPr>
          <w:color w:val="000000"/>
        </w:rPr>
        <w:t>люминесцентн</w:t>
      </w:r>
      <w:r>
        <w:rPr>
          <w:color w:val="000000"/>
        </w:rPr>
        <w:t>ой</w:t>
      </w:r>
      <w:r w:rsidR="00380DA2" w:rsidRPr="00380DA2">
        <w:rPr>
          <w:color w:val="000000"/>
        </w:rPr>
        <w:t xml:space="preserve"> термометри</w:t>
      </w:r>
      <w:r>
        <w:rPr>
          <w:color w:val="000000"/>
        </w:rPr>
        <w:t>и</w:t>
      </w:r>
      <w:r w:rsidR="00380DA2" w:rsidRPr="00380DA2">
        <w:rPr>
          <w:color w:val="000000"/>
        </w:rPr>
        <w:t xml:space="preserve"> и биовизуализаци</w:t>
      </w:r>
      <w:r>
        <w:rPr>
          <w:color w:val="000000"/>
        </w:rPr>
        <w:t>и</w:t>
      </w:r>
      <w:r w:rsidR="00380DA2" w:rsidRPr="00380DA2">
        <w:rPr>
          <w:color w:val="000000"/>
        </w:rPr>
        <w:t xml:space="preserve">. </w:t>
      </w:r>
      <w:r w:rsidR="0009387B">
        <w:rPr>
          <w:color w:val="000000"/>
        </w:rPr>
        <w:t xml:space="preserve">Использование </w:t>
      </w:r>
      <w:r w:rsidR="00380DA2" w:rsidRPr="00380DA2">
        <w:rPr>
          <w:color w:val="000000"/>
        </w:rPr>
        <w:t>в качестве температурнозависимого параметра</w:t>
      </w:r>
      <w:r w:rsidR="00BF5F10">
        <w:rPr>
          <w:color w:val="000000"/>
        </w:rPr>
        <w:t xml:space="preserve"> </w:t>
      </w:r>
      <w:r w:rsidR="00380DA2" w:rsidRPr="00380DA2">
        <w:rPr>
          <w:color w:val="000000"/>
        </w:rPr>
        <w:t>интенсивност</w:t>
      </w:r>
      <w:r w:rsidR="00BF5F10">
        <w:rPr>
          <w:color w:val="000000"/>
        </w:rPr>
        <w:t>и</w:t>
      </w:r>
      <w:r w:rsidR="00380DA2" w:rsidRPr="00380DA2">
        <w:rPr>
          <w:color w:val="000000"/>
        </w:rPr>
        <w:t xml:space="preserve"> люминесценции</w:t>
      </w:r>
      <w:r w:rsidR="00E73D10">
        <w:rPr>
          <w:color w:val="000000"/>
        </w:rPr>
        <w:t xml:space="preserve"> </w:t>
      </w:r>
      <w:r w:rsidR="00380DA2" w:rsidRPr="00380DA2">
        <w:rPr>
          <w:color w:val="000000"/>
        </w:rPr>
        <w:t>позволило получить обратимый термометр с чувствительностью вплоть до 0.15%К</w:t>
      </w:r>
      <w:r w:rsidR="00380DA2" w:rsidRPr="00380DA2">
        <w:rPr>
          <w:color w:val="000000"/>
          <w:vertAlign w:val="superscript"/>
        </w:rPr>
        <w:t>-1</w:t>
      </w:r>
      <w:r w:rsidR="00380DA2" w:rsidRPr="00380DA2">
        <w:rPr>
          <w:color w:val="000000"/>
        </w:rPr>
        <w:t xml:space="preserve"> при температурах до 300 °С. Для получения биометок </w:t>
      </w:r>
      <w:r w:rsidR="00BF5F10">
        <w:rPr>
          <w:color w:val="000000"/>
        </w:rPr>
        <w:t>была успешно использована</w:t>
      </w:r>
      <w:r w:rsidR="00BF5F10" w:rsidRPr="00380DA2">
        <w:rPr>
          <w:color w:val="000000"/>
        </w:rPr>
        <w:t xml:space="preserve"> </w:t>
      </w:r>
      <w:r w:rsidR="00380DA2" w:rsidRPr="00380DA2">
        <w:rPr>
          <w:color w:val="000000"/>
        </w:rPr>
        <w:t xml:space="preserve">суспензия </w:t>
      </w:r>
      <w:r w:rsidR="00380DA2" w:rsidRPr="00380DA2">
        <w:rPr>
          <w:color w:val="000000"/>
          <w:lang w:val="en-US"/>
        </w:rPr>
        <w:t>Yb</w:t>
      </w:r>
      <w:r w:rsidR="00380DA2" w:rsidRPr="00380DA2">
        <w:rPr>
          <w:color w:val="000000"/>
        </w:rPr>
        <w:t>(</w:t>
      </w:r>
      <w:r w:rsidR="00380DA2" w:rsidRPr="00380DA2">
        <w:rPr>
          <w:color w:val="000000"/>
          <w:lang w:val="en-US"/>
        </w:rPr>
        <w:t>pyr</w:t>
      </w:r>
      <w:r w:rsidR="00380DA2" w:rsidRPr="00380DA2">
        <w:rPr>
          <w:color w:val="000000"/>
        </w:rPr>
        <w:t>)</w:t>
      </w:r>
      <w:r w:rsidR="00380DA2" w:rsidRPr="00380DA2">
        <w:rPr>
          <w:color w:val="000000"/>
          <w:vertAlign w:val="subscript"/>
        </w:rPr>
        <w:t>3</w:t>
      </w:r>
      <w:r w:rsidR="00380DA2" w:rsidRPr="00380DA2">
        <w:rPr>
          <w:color w:val="000000"/>
        </w:rPr>
        <w:t xml:space="preserve"> в водном растворе альгината натрия</w:t>
      </w:r>
      <w:r w:rsidR="00C50ED2">
        <w:rPr>
          <w:color w:val="000000"/>
        </w:rPr>
        <w:t>,</w:t>
      </w:r>
      <w:r w:rsidR="00380DA2" w:rsidRPr="00380DA2">
        <w:rPr>
          <w:color w:val="000000"/>
        </w:rPr>
        <w:t xml:space="preserve"> облада</w:t>
      </w:r>
      <w:r w:rsidR="00C50ED2">
        <w:rPr>
          <w:color w:val="000000"/>
        </w:rPr>
        <w:t>ющая</w:t>
      </w:r>
      <w:r w:rsidR="00380DA2" w:rsidRPr="00380DA2">
        <w:rPr>
          <w:color w:val="000000"/>
        </w:rPr>
        <w:t xml:space="preserve"> высокой интенсивностью люминесценции, подходящим для клеточных применений размером частиц, а также низкой цитотоксичностью.</w:t>
      </w:r>
    </w:p>
    <w:sectPr w:rsidR="00116478" w:rsidRPr="00E368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4D26"/>
    <w:multiLevelType w:val="hybridMultilevel"/>
    <w:tmpl w:val="82382C34"/>
    <w:lvl w:ilvl="0" w:tplc="EB6C570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65298">
    <w:abstractNumId w:val="1"/>
  </w:num>
  <w:num w:numId="2" w16cid:durableId="1221332243">
    <w:abstractNumId w:val="2"/>
  </w:num>
  <w:num w:numId="3" w16cid:durableId="213012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341"/>
    <w:rsid w:val="00063966"/>
    <w:rsid w:val="00063F32"/>
    <w:rsid w:val="000771E2"/>
    <w:rsid w:val="00086081"/>
    <w:rsid w:val="0009387B"/>
    <w:rsid w:val="000B1B43"/>
    <w:rsid w:val="000C4A47"/>
    <w:rsid w:val="000E5505"/>
    <w:rsid w:val="00101A1C"/>
    <w:rsid w:val="00106375"/>
    <w:rsid w:val="001069C9"/>
    <w:rsid w:val="00116478"/>
    <w:rsid w:val="00122C08"/>
    <w:rsid w:val="00130241"/>
    <w:rsid w:val="001909C1"/>
    <w:rsid w:val="001A6056"/>
    <w:rsid w:val="001C79A0"/>
    <w:rsid w:val="001D2404"/>
    <w:rsid w:val="001D7A32"/>
    <w:rsid w:val="001E2B2F"/>
    <w:rsid w:val="001E61C2"/>
    <w:rsid w:val="001F0493"/>
    <w:rsid w:val="00205FFF"/>
    <w:rsid w:val="002073BC"/>
    <w:rsid w:val="002264EE"/>
    <w:rsid w:val="0023307C"/>
    <w:rsid w:val="00251FAD"/>
    <w:rsid w:val="00287BDC"/>
    <w:rsid w:val="002E1DF1"/>
    <w:rsid w:val="0031361E"/>
    <w:rsid w:val="00380DA2"/>
    <w:rsid w:val="00391C38"/>
    <w:rsid w:val="00396014"/>
    <w:rsid w:val="003B76D6"/>
    <w:rsid w:val="003C4A8C"/>
    <w:rsid w:val="004211BD"/>
    <w:rsid w:val="004743DC"/>
    <w:rsid w:val="00482A56"/>
    <w:rsid w:val="004A263C"/>
    <w:rsid w:val="004A26A3"/>
    <w:rsid w:val="004D5A14"/>
    <w:rsid w:val="004F0EDF"/>
    <w:rsid w:val="004F101E"/>
    <w:rsid w:val="00522BF1"/>
    <w:rsid w:val="00567AAF"/>
    <w:rsid w:val="00590166"/>
    <w:rsid w:val="005B0602"/>
    <w:rsid w:val="006528E2"/>
    <w:rsid w:val="006849FB"/>
    <w:rsid w:val="0069427D"/>
    <w:rsid w:val="006D2149"/>
    <w:rsid w:val="006F7A19"/>
    <w:rsid w:val="0070723A"/>
    <w:rsid w:val="00743B19"/>
    <w:rsid w:val="00770D51"/>
    <w:rsid w:val="00771F56"/>
    <w:rsid w:val="00775389"/>
    <w:rsid w:val="0078141E"/>
    <w:rsid w:val="00797838"/>
    <w:rsid w:val="007C36D8"/>
    <w:rsid w:val="007C5AC0"/>
    <w:rsid w:val="007E1C4E"/>
    <w:rsid w:val="007F2744"/>
    <w:rsid w:val="00806341"/>
    <w:rsid w:val="008140DF"/>
    <w:rsid w:val="0083295F"/>
    <w:rsid w:val="0084783B"/>
    <w:rsid w:val="00853441"/>
    <w:rsid w:val="00881E84"/>
    <w:rsid w:val="008931BE"/>
    <w:rsid w:val="00921D45"/>
    <w:rsid w:val="009840D3"/>
    <w:rsid w:val="009A66DB"/>
    <w:rsid w:val="009B2F80"/>
    <w:rsid w:val="009B3300"/>
    <w:rsid w:val="009F3380"/>
    <w:rsid w:val="00A01E36"/>
    <w:rsid w:val="00A02163"/>
    <w:rsid w:val="00A15825"/>
    <w:rsid w:val="00A314FE"/>
    <w:rsid w:val="00A34F2E"/>
    <w:rsid w:val="00A44FEE"/>
    <w:rsid w:val="00A85E67"/>
    <w:rsid w:val="00AA2A34"/>
    <w:rsid w:val="00AA6179"/>
    <w:rsid w:val="00B500B7"/>
    <w:rsid w:val="00BB0987"/>
    <w:rsid w:val="00BD05A1"/>
    <w:rsid w:val="00BE1F7A"/>
    <w:rsid w:val="00BF36F8"/>
    <w:rsid w:val="00BF4622"/>
    <w:rsid w:val="00BF5F10"/>
    <w:rsid w:val="00C213FE"/>
    <w:rsid w:val="00C503DB"/>
    <w:rsid w:val="00C50ED2"/>
    <w:rsid w:val="00C62394"/>
    <w:rsid w:val="00CD00B1"/>
    <w:rsid w:val="00D20943"/>
    <w:rsid w:val="00D22306"/>
    <w:rsid w:val="00D42542"/>
    <w:rsid w:val="00D605D6"/>
    <w:rsid w:val="00D8121C"/>
    <w:rsid w:val="00D873AB"/>
    <w:rsid w:val="00DD1D47"/>
    <w:rsid w:val="00E20530"/>
    <w:rsid w:val="00E22189"/>
    <w:rsid w:val="00E36820"/>
    <w:rsid w:val="00E73D10"/>
    <w:rsid w:val="00E74069"/>
    <w:rsid w:val="00E8257A"/>
    <w:rsid w:val="00E91973"/>
    <w:rsid w:val="00EB1F49"/>
    <w:rsid w:val="00EC0DCF"/>
    <w:rsid w:val="00F441B6"/>
    <w:rsid w:val="00F851F2"/>
    <w:rsid w:val="00F865B3"/>
    <w:rsid w:val="00FB1509"/>
    <w:rsid w:val="00FD734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0634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6341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8534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8C0857-73C0-4245-8336-78B33A09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Асенька</dc:creator>
  <cp:lastModifiedBy>Анастасия Орлова</cp:lastModifiedBy>
  <cp:revision>4</cp:revision>
  <dcterms:created xsi:type="dcterms:W3CDTF">2023-03-03T14:22:00Z</dcterms:created>
  <dcterms:modified xsi:type="dcterms:W3CDTF">2023-03-07T12:13:00Z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