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89729" w14:textId="177CC406" w:rsidR="00325B78" w:rsidRDefault="004E60D5" w:rsidP="00325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Р</w:t>
      </w:r>
      <w:r w:rsidRPr="004E60D5">
        <w:rPr>
          <w:b/>
          <w:color w:val="000000"/>
        </w:rPr>
        <w:t>ециклизуемая</w:t>
      </w:r>
      <w:proofErr w:type="spellEnd"/>
      <w:r w:rsidRPr="004E60D5">
        <w:rPr>
          <w:b/>
          <w:color w:val="000000"/>
        </w:rPr>
        <w:t xml:space="preserve"> каталитическая система для </w:t>
      </w:r>
      <w:proofErr w:type="spellStart"/>
      <w:r w:rsidRPr="004E60D5">
        <w:rPr>
          <w:b/>
          <w:color w:val="000000"/>
        </w:rPr>
        <w:t>гетерофазного</w:t>
      </w:r>
      <w:proofErr w:type="spellEnd"/>
      <w:r w:rsidRPr="004E60D5">
        <w:rPr>
          <w:b/>
          <w:color w:val="000000"/>
        </w:rPr>
        <w:t xml:space="preserve"> гидросилилирования непредельных углеводородов</w:t>
      </w:r>
    </w:p>
    <w:p w14:paraId="70ABDCE1" w14:textId="65B57BA0" w:rsidR="00325B78" w:rsidRDefault="00325B78" w:rsidP="00325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Ширяева Т.Ю.,</w:t>
      </w:r>
      <w:r w:rsidRPr="00325B78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 </w:t>
      </w:r>
      <w:r w:rsidRPr="00325B78">
        <w:rPr>
          <w:b/>
          <w:i/>
          <w:color w:val="000000"/>
        </w:rPr>
        <w:t>Гончарова И.К.,</w:t>
      </w:r>
      <w:r w:rsidRPr="00325B78">
        <w:rPr>
          <w:b/>
          <w:i/>
          <w:color w:val="000000"/>
          <w:vertAlign w:val="superscript"/>
        </w:rPr>
        <w:t>1,2</w:t>
      </w:r>
      <w:r w:rsidRPr="00325B78">
        <w:rPr>
          <w:b/>
          <w:i/>
          <w:color w:val="000000"/>
        </w:rPr>
        <w:t xml:space="preserve"> </w:t>
      </w:r>
      <w:proofErr w:type="spellStart"/>
      <w:r w:rsidRPr="00325B78">
        <w:rPr>
          <w:b/>
          <w:i/>
          <w:color w:val="000000"/>
        </w:rPr>
        <w:t>Арзуманян</w:t>
      </w:r>
      <w:proofErr w:type="spellEnd"/>
      <w:r w:rsidRPr="00325B78">
        <w:rPr>
          <w:b/>
          <w:i/>
          <w:color w:val="000000"/>
        </w:rPr>
        <w:t xml:space="preserve"> А.В.</w:t>
      </w:r>
      <w:r w:rsidRPr="00325B78">
        <w:rPr>
          <w:b/>
          <w:i/>
          <w:color w:val="000000"/>
          <w:vertAlign w:val="superscript"/>
        </w:rPr>
        <w:t xml:space="preserve"> 1,2</w:t>
      </w:r>
    </w:p>
    <w:p w14:paraId="0C458D8A" w14:textId="35A56424" w:rsidR="00325B78" w:rsidRDefault="00325B78" w:rsidP="00325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1C1C84CA" w14:textId="686EBE5D" w:rsidR="00325B78" w:rsidRPr="00391C38" w:rsidRDefault="00325B78" w:rsidP="00325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Pr="00325B78">
        <w:t xml:space="preserve"> </w:t>
      </w:r>
      <w:r w:rsidRPr="00325B78">
        <w:rPr>
          <w:i/>
          <w:color w:val="000000"/>
        </w:rPr>
        <w:t>Институт элементоорганических соединений им. А.Н. Несмеянова РАН</w:t>
      </w:r>
      <w:r>
        <w:rPr>
          <w:i/>
          <w:color w:val="000000"/>
        </w:rPr>
        <w:t>, Москва, Россия</w:t>
      </w:r>
    </w:p>
    <w:p w14:paraId="6D979217" w14:textId="412EA60F" w:rsidR="00325B78" w:rsidRPr="00325B78" w:rsidRDefault="00325B78" w:rsidP="00325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325B78">
        <w:t xml:space="preserve"> </w:t>
      </w:r>
      <w:r w:rsidRPr="00325B78">
        <w:rPr>
          <w:i/>
          <w:color w:val="000000"/>
        </w:rPr>
        <w:t>Институт нефтехимического синтеза им. А.В. Топчиева РАН, Москва, Россия</w:t>
      </w:r>
      <w:r>
        <w:rPr>
          <w:i/>
          <w:color w:val="000000"/>
        </w:rPr>
        <w:t xml:space="preserve">, </w:t>
      </w:r>
      <w:r>
        <w:rPr>
          <w:i/>
          <w:color w:val="000000"/>
        </w:rPr>
        <w:br/>
      </w:r>
      <w:r w:rsidRPr="00325B78">
        <w:rPr>
          <w:i/>
          <w:color w:val="000000"/>
          <w:lang w:val="en-US"/>
        </w:rPr>
        <w:t>E</w:t>
      </w:r>
      <w:r w:rsidRPr="00325B78">
        <w:rPr>
          <w:i/>
          <w:color w:val="000000"/>
        </w:rPr>
        <w:t>-</w:t>
      </w:r>
      <w:r w:rsidRPr="00325B78">
        <w:rPr>
          <w:i/>
          <w:color w:val="000000"/>
          <w:lang w:val="en-US"/>
        </w:rPr>
        <w:t>mail</w:t>
      </w:r>
      <w:r w:rsidRPr="00325B78">
        <w:rPr>
          <w:i/>
          <w:color w:val="000000"/>
        </w:rPr>
        <w:t xml:space="preserve">: </w:t>
      </w:r>
      <w:proofErr w:type="spellStart"/>
      <w:r w:rsidRPr="00325B78">
        <w:rPr>
          <w:i/>
          <w:color w:val="000000"/>
          <w:u w:val="single"/>
          <w:lang w:val="en-US"/>
        </w:rPr>
        <w:t>tanyashir</w:t>
      </w:r>
      <w:proofErr w:type="spellEnd"/>
      <w:r w:rsidRPr="00325B78">
        <w:rPr>
          <w:i/>
          <w:color w:val="000000"/>
          <w:u w:val="single"/>
        </w:rPr>
        <w:t>98@</w:t>
      </w:r>
      <w:r>
        <w:rPr>
          <w:i/>
          <w:color w:val="000000"/>
          <w:u w:val="single"/>
          <w:lang w:val="en-US"/>
        </w:rPr>
        <w:t>mail</w:t>
      </w:r>
      <w:r w:rsidRPr="00325B78">
        <w:rPr>
          <w:i/>
          <w:color w:val="000000"/>
          <w:u w:val="single"/>
        </w:rPr>
        <w:t>.</w:t>
      </w:r>
      <w:proofErr w:type="spellStart"/>
      <w:r w:rsidRPr="00325B78">
        <w:rPr>
          <w:i/>
          <w:color w:val="000000"/>
          <w:u w:val="single"/>
          <w:lang w:val="en-US"/>
        </w:rPr>
        <w:t>ru</w:t>
      </w:r>
      <w:proofErr w:type="spellEnd"/>
      <w:r w:rsidRPr="00325B78">
        <w:rPr>
          <w:i/>
          <w:color w:val="000000"/>
        </w:rPr>
        <w:t xml:space="preserve"> </w:t>
      </w:r>
    </w:p>
    <w:p w14:paraId="76AD2467" w14:textId="72E0DA1B" w:rsidR="00EE1297" w:rsidRDefault="00EE1297" w:rsidP="00EE12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AB2393">
        <w:rPr>
          <w:color w:val="000000"/>
        </w:rPr>
        <w:t xml:space="preserve">Гидросилилирование представляет собой реакцию присоединения </w:t>
      </w:r>
      <w:proofErr w:type="spellStart"/>
      <w:r w:rsidRPr="00AB2393">
        <w:rPr>
          <w:color w:val="000000"/>
        </w:rPr>
        <w:t>Si</w:t>
      </w:r>
      <w:proofErr w:type="spellEnd"/>
      <w:r w:rsidRPr="00AB2393">
        <w:rPr>
          <w:color w:val="000000"/>
        </w:rPr>
        <w:t>–H</w:t>
      </w:r>
      <w:r>
        <w:rPr>
          <w:color w:val="000000"/>
        </w:rPr>
        <w:t>-</w:t>
      </w:r>
      <w:r w:rsidRPr="00AB2393">
        <w:rPr>
          <w:color w:val="000000"/>
        </w:rPr>
        <w:t xml:space="preserve">фрагмента по кратной </w:t>
      </w:r>
      <w:r>
        <w:rPr>
          <w:color w:val="000000"/>
        </w:rPr>
        <w:t>С–С-</w:t>
      </w:r>
      <w:r w:rsidRPr="00AB2393">
        <w:rPr>
          <w:color w:val="000000"/>
        </w:rPr>
        <w:t xml:space="preserve">связи. Данная реакция является </w:t>
      </w:r>
      <w:r>
        <w:rPr>
          <w:color w:val="000000"/>
        </w:rPr>
        <w:t>наиболее крупномасштабным примером применения гомогенного катализа в промышленности и одним из основных методов получения кремнийорганических соединений</w:t>
      </w:r>
      <w:r w:rsidR="00C34483" w:rsidRPr="00C34483">
        <w:rPr>
          <w:color w:val="000000"/>
        </w:rPr>
        <w:t xml:space="preserve"> [1]</w:t>
      </w:r>
      <w:r w:rsidRPr="00AB2393">
        <w:rPr>
          <w:color w:val="000000"/>
        </w:rPr>
        <w:t>.</w:t>
      </w:r>
    </w:p>
    <w:p w14:paraId="6B5A7382" w14:textId="5169EC13" w:rsidR="00EE1297" w:rsidRDefault="00EE1297" w:rsidP="00EE12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 xml:space="preserve">В настоящее время </w:t>
      </w:r>
      <w:proofErr w:type="spellStart"/>
      <w:r>
        <w:rPr>
          <w:color w:val="000000"/>
        </w:rPr>
        <w:t>гидросилилирование</w:t>
      </w:r>
      <w:proofErr w:type="spellEnd"/>
      <w:r>
        <w:rPr>
          <w:color w:val="000000"/>
        </w:rPr>
        <w:t xml:space="preserve"> чаще всего проводят в присутствии гомогенных катализаторов</w:t>
      </w:r>
      <w:r w:rsidRPr="00AB6152">
        <w:rPr>
          <w:color w:val="000000"/>
        </w:rPr>
        <w:t xml:space="preserve"> </w:t>
      </w:r>
      <w:r>
        <w:rPr>
          <w:color w:val="000000"/>
        </w:rPr>
        <w:t>на основе платиновых комплексов. Несмотря на высокую активность этих катализаторов, высокая стоимость платины, образование коллоидной платины и проблема ее отделения от продуктов приводят к ряду научно-технических, экономических и экологических проблем</w:t>
      </w:r>
      <w:r w:rsidR="00C34483" w:rsidRPr="00C34483">
        <w:rPr>
          <w:color w:val="000000"/>
        </w:rPr>
        <w:t xml:space="preserve"> [1]</w:t>
      </w:r>
      <w:r>
        <w:rPr>
          <w:color w:val="000000"/>
        </w:rPr>
        <w:t xml:space="preserve">. Одним из путей их решения является переход к </w:t>
      </w:r>
      <w:proofErr w:type="spellStart"/>
      <w:r>
        <w:rPr>
          <w:color w:val="000000"/>
        </w:rPr>
        <w:t>рециклизуемым</w:t>
      </w:r>
      <w:proofErr w:type="spellEnd"/>
      <w:r>
        <w:rPr>
          <w:color w:val="000000"/>
        </w:rPr>
        <w:t xml:space="preserve"> гетерогенным или </w:t>
      </w:r>
      <w:proofErr w:type="spellStart"/>
      <w:r>
        <w:rPr>
          <w:color w:val="000000"/>
        </w:rPr>
        <w:t>гетерофазным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бифазным</w:t>
      </w:r>
      <w:proofErr w:type="spellEnd"/>
      <w:r>
        <w:rPr>
          <w:color w:val="000000"/>
        </w:rPr>
        <w:t>) катализаторам.</w:t>
      </w:r>
    </w:p>
    <w:p w14:paraId="080E383E" w14:textId="67927AF4" w:rsidR="00EE1297" w:rsidRDefault="00EE1297" w:rsidP="00EE12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Д</w:t>
      </w:r>
      <w:r w:rsidRPr="009F3718">
        <w:rPr>
          <w:color w:val="000000"/>
        </w:rPr>
        <w:t xml:space="preserve">анная работа посвящена </w:t>
      </w:r>
      <w:r>
        <w:rPr>
          <w:color w:val="000000"/>
        </w:rPr>
        <w:t xml:space="preserve">исследованию и разработке новых катализаторов для </w:t>
      </w:r>
      <w:proofErr w:type="spellStart"/>
      <w:r>
        <w:rPr>
          <w:color w:val="000000"/>
        </w:rPr>
        <w:t>гетерофазного</w:t>
      </w:r>
      <w:proofErr w:type="spellEnd"/>
      <w:r>
        <w:rPr>
          <w:color w:val="000000"/>
        </w:rPr>
        <w:t xml:space="preserve"> гидросилилирования. Предложены двухкомпонентные каталитические системы, состоящие из коммерчески доступного платинового </w:t>
      </w:r>
      <w:proofErr w:type="spellStart"/>
      <w:r>
        <w:rPr>
          <w:color w:val="000000"/>
        </w:rPr>
        <w:t>предкатализатора</w:t>
      </w:r>
      <w:proofErr w:type="spellEnd"/>
      <w:r>
        <w:rPr>
          <w:color w:val="000000"/>
        </w:rPr>
        <w:t xml:space="preserve"> (</w:t>
      </w:r>
      <w:r w:rsidRPr="009F3718">
        <w:rPr>
          <w:color w:val="000000"/>
        </w:rPr>
        <w:t>K</w:t>
      </w:r>
      <w:r w:rsidRPr="00BD0082">
        <w:rPr>
          <w:color w:val="000000"/>
          <w:vertAlign w:val="subscript"/>
        </w:rPr>
        <w:t>2</w:t>
      </w:r>
      <w:r w:rsidRPr="009F3718">
        <w:rPr>
          <w:color w:val="000000"/>
        </w:rPr>
        <w:t>PtCl</w:t>
      </w:r>
      <w:r w:rsidRPr="00BD0082">
        <w:rPr>
          <w:color w:val="000000"/>
          <w:vertAlign w:val="subscript"/>
        </w:rPr>
        <w:t>4</w:t>
      </w:r>
      <w:r>
        <w:rPr>
          <w:color w:val="000000"/>
        </w:rPr>
        <w:t xml:space="preserve">), а также таких дешевых и </w:t>
      </w:r>
      <w:r w:rsidRPr="00BD09F4">
        <w:rPr>
          <w:color w:val="000000"/>
        </w:rPr>
        <w:t>“</w:t>
      </w:r>
      <w:r>
        <w:rPr>
          <w:color w:val="000000"/>
        </w:rPr>
        <w:t>зеленых</w:t>
      </w:r>
      <w:r w:rsidRPr="00BD09F4">
        <w:rPr>
          <w:color w:val="000000"/>
        </w:rPr>
        <w:t>”</w:t>
      </w:r>
      <w:r>
        <w:rPr>
          <w:color w:val="000000"/>
        </w:rPr>
        <w:t xml:space="preserve"> растворителей, как </w:t>
      </w:r>
      <w:proofErr w:type="spellStart"/>
      <w:r>
        <w:rPr>
          <w:color w:val="000000"/>
        </w:rPr>
        <w:t>полиолы</w:t>
      </w:r>
      <w:proofErr w:type="spellEnd"/>
      <w:r>
        <w:rPr>
          <w:color w:val="000000"/>
        </w:rPr>
        <w:t xml:space="preserve"> (этиленгликоль и глицерин), получаемые их смешением при комнатной температуре. Данные каталитические системы могут быть многократно использованы (более 50 раз), давая количественные выходы продукта</w:t>
      </w:r>
      <w:r w:rsidR="00C34483" w:rsidRPr="00C34483">
        <w:rPr>
          <w:color w:val="000000"/>
        </w:rPr>
        <w:t xml:space="preserve"> [2]</w:t>
      </w:r>
      <w:r>
        <w:rPr>
          <w:color w:val="000000"/>
        </w:rPr>
        <w:t>.</w:t>
      </w:r>
    </w:p>
    <w:p w14:paraId="355E3858" w14:textId="2B6C71C0" w:rsidR="00DC1FC7" w:rsidRDefault="00DC1FC7" w:rsidP="003217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noProof/>
        </w:rPr>
      </w:pPr>
      <w:r w:rsidRPr="00DC1FC7">
        <w:rPr>
          <w:noProof/>
        </w:rPr>
        <w:t xml:space="preserve"> </w:t>
      </w:r>
      <w:r w:rsidR="00C34483" w:rsidRPr="00C34483">
        <w:rPr>
          <w:noProof/>
        </w:rPr>
        <w:t xml:space="preserve"> </w:t>
      </w:r>
    </w:p>
    <w:p w14:paraId="749378C3" w14:textId="39DBAAE5" w:rsidR="00C34483" w:rsidRDefault="00C34483" w:rsidP="00956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</w:pPr>
      <w:r>
        <w:rPr>
          <w:noProof/>
        </w:rPr>
        <w:drawing>
          <wp:inline distT="0" distB="0" distL="0" distR="0" wp14:anchorId="3B37E10B" wp14:editId="4ABEF164">
            <wp:extent cx="5108838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2250" t="25262" r="9027" b="36121"/>
                    <a:stretch/>
                  </pic:blipFill>
                  <pic:spPr bwMode="auto">
                    <a:xfrm>
                      <a:off x="0" y="0"/>
                      <a:ext cx="5113825" cy="1411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578957" w14:textId="0DD48981" w:rsidR="00B96525" w:rsidRDefault="00B96525" w:rsidP="00B96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362D3C">
        <w:rPr>
          <w:color w:val="000000"/>
          <w:lang w:val="en-US"/>
        </w:rPr>
        <w:t>Pt</w:t>
      </w:r>
      <w:r w:rsidR="00362D3C" w:rsidRPr="00DC1FC7">
        <w:rPr>
          <w:color w:val="000000"/>
        </w:rPr>
        <w:t>-</w:t>
      </w:r>
      <w:r w:rsidR="00DC1FC7">
        <w:rPr>
          <w:color w:val="000000"/>
        </w:rPr>
        <w:t xml:space="preserve">катализируемое </w:t>
      </w:r>
      <w:proofErr w:type="spellStart"/>
      <w:r w:rsidR="00DC1FC7">
        <w:rPr>
          <w:color w:val="000000"/>
        </w:rPr>
        <w:t>гетерофазное</w:t>
      </w:r>
      <w:proofErr w:type="spellEnd"/>
      <w:r w:rsidR="00DC1FC7">
        <w:rPr>
          <w:color w:val="000000"/>
        </w:rPr>
        <w:t xml:space="preserve"> </w:t>
      </w:r>
      <w:proofErr w:type="spellStart"/>
      <w:r w:rsidR="00DC1FC7">
        <w:rPr>
          <w:color w:val="000000"/>
        </w:rPr>
        <w:t>гидросилилирование</w:t>
      </w:r>
      <w:proofErr w:type="spellEnd"/>
    </w:p>
    <w:p w14:paraId="6A26F062" w14:textId="77777777" w:rsidR="00C34483" w:rsidRPr="00DC1FC7" w:rsidRDefault="00C34483" w:rsidP="00B96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50BE89FB" w14:textId="3F95BF43" w:rsidR="00EE1297" w:rsidRDefault="00EE1297" w:rsidP="00EE12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Реакции протекают с высокой скоростью (от 2-5 мин) при комнатной температуре и низкой загрузке катализатора (0.</w:t>
      </w:r>
      <w:r w:rsidRPr="00586522">
        <w:rPr>
          <w:color w:val="000000"/>
        </w:rPr>
        <w:t>001</w:t>
      </w:r>
      <w:r>
        <w:rPr>
          <w:color w:val="000000"/>
        </w:rPr>
        <w:t xml:space="preserve">-0.1 </w:t>
      </w:r>
      <w:proofErr w:type="spellStart"/>
      <w:r>
        <w:rPr>
          <w:color w:val="000000"/>
          <w:lang w:val="en-US"/>
        </w:rPr>
        <w:t>mol</w:t>
      </w:r>
      <w:proofErr w:type="spellEnd"/>
      <w:r w:rsidRPr="00C42A30">
        <w:rPr>
          <w:color w:val="000000"/>
        </w:rPr>
        <w:t xml:space="preserve">% </w:t>
      </w:r>
      <w:r>
        <w:rPr>
          <w:color w:val="000000"/>
          <w:lang w:val="en-US"/>
        </w:rPr>
        <w:t>Pt</w:t>
      </w:r>
      <w:r>
        <w:rPr>
          <w:color w:val="000000"/>
        </w:rPr>
        <w:t xml:space="preserve">). Подход применим к широкому ряду ненасыщенных соединений – </w:t>
      </w:r>
      <w:proofErr w:type="spellStart"/>
      <w:r>
        <w:rPr>
          <w:color w:val="000000"/>
        </w:rPr>
        <w:t>интернальным</w:t>
      </w:r>
      <w:proofErr w:type="spellEnd"/>
      <w:r>
        <w:rPr>
          <w:color w:val="000000"/>
        </w:rPr>
        <w:t xml:space="preserve"> или терминальным </w:t>
      </w:r>
      <w:proofErr w:type="spellStart"/>
      <w:r>
        <w:rPr>
          <w:color w:val="000000"/>
        </w:rPr>
        <w:t>алкенам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алкинам</w:t>
      </w:r>
      <w:proofErr w:type="spellEnd"/>
      <w:r>
        <w:rPr>
          <w:color w:val="000000"/>
        </w:rPr>
        <w:t xml:space="preserve">, а также алкил-, фенил- и </w:t>
      </w:r>
      <w:proofErr w:type="spellStart"/>
      <w:r>
        <w:rPr>
          <w:color w:val="000000"/>
        </w:rPr>
        <w:t>силокси</w:t>
      </w:r>
      <w:proofErr w:type="spellEnd"/>
      <w:r>
        <w:rPr>
          <w:color w:val="000000"/>
        </w:rPr>
        <w:t xml:space="preserve">-содержащим </w:t>
      </w:r>
      <w:proofErr w:type="spellStart"/>
      <w:r>
        <w:rPr>
          <w:color w:val="000000"/>
        </w:rPr>
        <w:t>гидросиланам</w:t>
      </w:r>
      <w:proofErr w:type="spellEnd"/>
      <w:r>
        <w:rPr>
          <w:color w:val="000000"/>
        </w:rPr>
        <w:t xml:space="preserve">. В большинстве случаев, реакция протекает с высокой </w:t>
      </w:r>
      <w:r w:rsidRPr="0011306B">
        <w:rPr>
          <w:i/>
          <w:color w:val="000000"/>
        </w:rPr>
        <w:t>анти</w:t>
      </w:r>
      <w:r>
        <w:rPr>
          <w:color w:val="000000"/>
        </w:rPr>
        <w:t>-</w:t>
      </w:r>
      <w:proofErr w:type="spellStart"/>
      <w:r>
        <w:rPr>
          <w:color w:val="000000"/>
        </w:rPr>
        <w:t>Марковниковской</w:t>
      </w:r>
      <w:proofErr w:type="spellEnd"/>
      <w:r>
        <w:rPr>
          <w:color w:val="000000"/>
        </w:rPr>
        <w:t xml:space="preserve"> селективностью, давая высокие выходы (до 95-99%). Продукт може</w:t>
      </w:r>
      <w:r w:rsidR="004E60D5">
        <w:rPr>
          <w:color w:val="000000"/>
        </w:rPr>
        <w:t>т</w:t>
      </w:r>
      <w:bookmarkStart w:id="0" w:name="_GoBack"/>
      <w:bookmarkEnd w:id="0"/>
      <w:r>
        <w:rPr>
          <w:color w:val="000000"/>
        </w:rPr>
        <w:t xml:space="preserve"> быть отделен от каталитической системы простой декантацией. Метод является масштабируемым до граммовых количеств.</w:t>
      </w:r>
    </w:p>
    <w:p w14:paraId="4EC3E40E" w14:textId="77777777" w:rsidR="00570C87" w:rsidRPr="0053322B" w:rsidRDefault="00570C87" w:rsidP="00533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9EDA67" w14:textId="156CCF01" w:rsidR="002733D1" w:rsidRDefault="00B44F67" w:rsidP="002733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44F67">
        <w:rPr>
          <w:i/>
          <w:iCs/>
          <w:color w:val="000000"/>
        </w:rPr>
        <w:t>Работа выполнена при поддержке гранта РНФ 19-73-10172-П.</w:t>
      </w:r>
    </w:p>
    <w:p w14:paraId="4C10BC36" w14:textId="77777777" w:rsidR="00570C87" w:rsidRPr="00A02163" w:rsidRDefault="00570C87" w:rsidP="002733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692D60BB" w14:textId="77777777" w:rsidR="002733D1" w:rsidRPr="00B44F67" w:rsidRDefault="002733D1" w:rsidP="002733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920436F" w14:textId="5128A05B" w:rsidR="002430BD" w:rsidRPr="002733D1" w:rsidRDefault="002733D1" w:rsidP="002733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2430BD" w:rsidRPr="002733D1">
        <w:rPr>
          <w:color w:val="000000"/>
          <w:lang w:val="en-US"/>
        </w:rPr>
        <w:t>Obligacion, J.V., Chirik, P.J. Earth-abundant transi</w:t>
      </w:r>
      <w:r w:rsidRPr="002733D1">
        <w:rPr>
          <w:color w:val="000000"/>
          <w:lang w:val="en-US"/>
        </w:rPr>
        <w:t xml:space="preserve">tion metal catalysts for alkene </w:t>
      </w:r>
      <w:r w:rsidR="002430BD" w:rsidRPr="002733D1">
        <w:rPr>
          <w:color w:val="000000"/>
          <w:lang w:val="en-US"/>
        </w:rPr>
        <w:t>hydrosilylation and hydroboration. // Nat. Rev. Chem. 2018. Vol. 2. P. 15–34.</w:t>
      </w:r>
    </w:p>
    <w:p w14:paraId="6BAB4D59" w14:textId="25C341E6" w:rsidR="00570C87" w:rsidRPr="002733D1" w:rsidRDefault="002733D1" w:rsidP="002733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6D0B22" w:rsidRPr="002733D1">
        <w:rPr>
          <w:color w:val="000000"/>
          <w:lang w:val="en-US"/>
        </w:rPr>
        <w:t>Goncharova I.K., Novikov R.A., Beletskaya I.P., Arzumanyan A.V. Recyclable and convenient-to-handle Pt/ethylene glycol catalytic system – an approach to sustainable hydrosilylation. // J.</w:t>
      </w:r>
      <w:r w:rsidRPr="002733D1">
        <w:rPr>
          <w:color w:val="000000"/>
          <w:lang w:val="en-US"/>
        </w:rPr>
        <w:t xml:space="preserve"> </w:t>
      </w:r>
      <w:r w:rsidR="006D0B22" w:rsidRPr="002733D1">
        <w:rPr>
          <w:color w:val="000000"/>
          <w:lang w:val="en-US"/>
        </w:rPr>
        <w:t>Catal. 2023. Vol. 418. P. 70</w:t>
      </w:r>
      <w:r w:rsidR="002430BD" w:rsidRPr="002733D1">
        <w:rPr>
          <w:color w:val="000000"/>
          <w:lang w:val="en-US"/>
        </w:rPr>
        <w:t>–</w:t>
      </w:r>
      <w:r w:rsidR="006D0B22" w:rsidRPr="002733D1">
        <w:rPr>
          <w:color w:val="000000"/>
          <w:lang w:val="en-US"/>
        </w:rPr>
        <w:t>77.</w:t>
      </w:r>
    </w:p>
    <w:sectPr w:rsidR="00570C87" w:rsidRPr="002733D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C5A68"/>
    <w:multiLevelType w:val="hybridMultilevel"/>
    <w:tmpl w:val="33827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A77D7"/>
    <w:multiLevelType w:val="hybridMultilevel"/>
    <w:tmpl w:val="7C007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90315"/>
    <w:rsid w:val="00101A1C"/>
    <w:rsid w:val="00106375"/>
    <w:rsid w:val="00116478"/>
    <w:rsid w:val="00130241"/>
    <w:rsid w:val="001E61C2"/>
    <w:rsid w:val="001F0493"/>
    <w:rsid w:val="002264EE"/>
    <w:rsid w:val="0023307C"/>
    <w:rsid w:val="002430BD"/>
    <w:rsid w:val="002733D1"/>
    <w:rsid w:val="0031361E"/>
    <w:rsid w:val="003217C9"/>
    <w:rsid w:val="00325B78"/>
    <w:rsid w:val="00362D3C"/>
    <w:rsid w:val="00391C38"/>
    <w:rsid w:val="003B76D6"/>
    <w:rsid w:val="00426684"/>
    <w:rsid w:val="004A26A3"/>
    <w:rsid w:val="004E60D5"/>
    <w:rsid w:val="004F0EDF"/>
    <w:rsid w:val="00522BF1"/>
    <w:rsid w:val="0053322B"/>
    <w:rsid w:val="00570C87"/>
    <w:rsid w:val="00590166"/>
    <w:rsid w:val="006D0B22"/>
    <w:rsid w:val="006F7A19"/>
    <w:rsid w:val="00775389"/>
    <w:rsid w:val="00797838"/>
    <w:rsid w:val="007B4137"/>
    <w:rsid w:val="007C36D8"/>
    <w:rsid w:val="007F2744"/>
    <w:rsid w:val="008931BE"/>
    <w:rsid w:val="00912025"/>
    <w:rsid w:val="00921D45"/>
    <w:rsid w:val="00956819"/>
    <w:rsid w:val="009A66DB"/>
    <w:rsid w:val="009B2F80"/>
    <w:rsid w:val="009B3300"/>
    <w:rsid w:val="009F3380"/>
    <w:rsid w:val="00A02163"/>
    <w:rsid w:val="00A314FE"/>
    <w:rsid w:val="00AF6972"/>
    <w:rsid w:val="00B33E82"/>
    <w:rsid w:val="00B44F67"/>
    <w:rsid w:val="00B96525"/>
    <w:rsid w:val="00BB4B2F"/>
    <w:rsid w:val="00BF36F8"/>
    <w:rsid w:val="00BF4622"/>
    <w:rsid w:val="00C34483"/>
    <w:rsid w:val="00CD00B1"/>
    <w:rsid w:val="00D22306"/>
    <w:rsid w:val="00D42542"/>
    <w:rsid w:val="00D569A6"/>
    <w:rsid w:val="00D8121C"/>
    <w:rsid w:val="00DC1FC7"/>
    <w:rsid w:val="00E22189"/>
    <w:rsid w:val="00E74069"/>
    <w:rsid w:val="00EB1F49"/>
    <w:rsid w:val="00EE1297"/>
    <w:rsid w:val="00F7268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C10D55-DA9F-4221-8A54-91AAB7B5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TaShir</dc:creator>
  <cp:lastModifiedBy>TaShir</cp:lastModifiedBy>
  <cp:revision>4</cp:revision>
  <dcterms:created xsi:type="dcterms:W3CDTF">2023-03-03T18:51:00Z</dcterms:created>
  <dcterms:modified xsi:type="dcterms:W3CDTF">2023-03-03T18:53:00Z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