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9B7A32" w:rsidR="00130241" w:rsidRDefault="00A770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состава носителя на эффективность работы катализатора сопряжённого процесса конденсации-гидрирования метилэтилкетона</w:t>
      </w:r>
    </w:p>
    <w:p w14:paraId="00000002" w14:textId="562A40B9" w:rsidR="00130241" w:rsidRDefault="00023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Князькова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Лебеде</w:t>
      </w:r>
      <w:r w:rsidR="00EB1F49">
        <w:rPr>
          <w:b/>
          <w:i/>
          <w:color w:val="000000"/>
        </w:rPr>
        <w:t>в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0557F1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02371E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4C765EC5" w14:textId="56950593" w:rsidR="0002371E" w:rsidRDefault="00023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РТУ МИРЭА</w:t>
      </w:r>
    </w:p>
    <w:p w14:paraId="00000007" w14:textId="375C7F45" w:rsidR="00130241" w:rsidRDefault="0002371E" w:rsidP="00023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тонких химических технологий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 Москва, Россия</w:t>
      </w:r>
    </w:p>
    <w:p w14:paraId="00000008" w14:textId="2BDFF3E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02371E">
          <w:rPr>
            <w:i/>
            <w:color w:val="000000"/>
            <w:u w:val="single"/>
            <w:lang w:val="en-US"/>
          </w:rPr>
          <w:t>nastushhhhh</w:t>
        </w:r>
        <w:r w:rsidR="0002371E" w:rsidRPr="0002371E">
          <w:rPr>
            <w:i/>
            <w:color w:val="000000"/>
            <w:u w:val="single"/>
          </w:rPr>
          <w:t>@</w:t>
        </w:r>
        <w:r w:rsidR="0002371E">
          <w:rPr>
            <w:i/>
            <w:color w:val="000000"/>
            <w:u w:val="single"/>
            <w:lang w:val="en-US"/>
          </w:rPr>
          <w:t>mail</w:t>
        </w:r>
        <w:r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499C4F6A" w14:textId="77777777" w:rsidR="000F3DD5" w:rsidRDefault="000F3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79170CCE" w14:textId="0EAD22BA" w:rsidR="000F3DD5" w:rsidRDefault="000F3DD5" w:rsidP="002B3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одним из актуальных направлений является разработка и исследование высокоэффективных и селективных катализаторов для п</w:t>
      </w:r>
      <w:r w:rsidRPr="000F3DD5">
        <w:rPr>
          <w:color w:val="000000"/>
        </w:rPr>
        <w:t>роцесс</w:t>
      </w:r>
      <w:r>
        <w:rPr>
          <w:color w:val="000000"/>
        </w:rPr>
        <w:t>ов</w:t>
      </w:r>
      <w:r w:rsidRPr="000F3DD5">
        <w:rPr>
          <w:color w:val="000000"/>
        </w:rPr>
        <w:t>, включающие образование новых углерод-углеродных связей</w:t>
      </w:r>
      <w:r>
        <w:rPr>
          <w:color w:val="000000"/>
        </w:rPr>
        <w:t xml:space="preserve">. </w:t>
      </w:r>
      <w:r w:rsidRPr="000F3DD5">
        <w:rPr>
          <w:color w:val="000000"/>
        </w:rPr>
        <w:t>Среди многочисленных способов важное место занимают реакции альдольной и кротоновой конденсации альдегидов и кетонов</w:t>
      </w:r>
      <w:r>
        <w:rPr>
          <w:color w:val="000000"/>
        </w:rPr>
        <w:t xml:space="preserve">, одним из представителей которых является метилэтилкетон (МЭК). </w:t>
      </w:r>
      <w:r w:rsidRPr="000F3DD5">
        <w:rPr>
          <w:color w:val="000000"/>
        </w:rPr>
        <w:t>Он имеет высокий потенциал для разработки каталитических методов получения синтонов для лекарственных препаратов и продуктов широкого назначения, а также эффективных добавок к моторным топливам</w:t>
      </w:r>
      <w:r w:rsidR="00541F20" w:rsidRPr="00541F20">
        <w:rPr>
          <w:color w:val="000000"/>
        </w:rPr>
        <w:t xml:space="preserve"> [1]</w:t>
      </w:r>
      <w:r>
        <w:rPr>
          <w:color w:val="000000"/>
        </w:rPr>
        <w:t>.</w:t>
      </w:r>
    </w:p>
    <w:p w14:paraId="2DB44311" w14:textId="239E1F4B" w:rsidR="000F3DD5" w:rsidRDefault="00992B29" w:rsidP="00CA6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исследуются катализаторы сопряжённого процесса конденсации-гидрирования МЭК в виде </w:t>
      </w:r>
      <w:r w:rsidR="000F3DD5" w:rsidRPr="000F3DD5">
        <w:rPr>
          <w:color w:val="000000"/>
        </w:rPr>
        <w:t xml:space="preserve">Pd/C </w:t>
      </w:r>
      <w:r w:rsidR="000F3DD5" w:rsidRPr="00541F20">
        <w:rPr>
          <w:color w:val="000000"/>
        </w:rPr>
        <w:t>[</w:t>
      </w:r>
      <w:r w:rsidR="00541F20" w:rsidRPr="00541F20">
        <w:rPr>
          <w:color w:val="000000"/>
        </w:rPr>
        <w:t>2</w:t>
      </w:r>
      <w:r w:rsidR="000F3DD5" w:rsidRPr="00541F20">
        <w:rPr>
          <w:color w:val="000000"/>
        </w:rPr>
        <w:t>],</w:t>
      </w:r>
      <w:r w:rsidR="000F3DD5" w:rsidRPr="000F3DD5">
        <w:rPr>
          <w:color w:val="000000"/>
        </w:rPr>
        <w:t xml:space="preserve"> </w:t>
      </w:r>
      <w:r w:rsidR="00CA66B7">
        <w:rPr>
          <w:color w:val="000000"/>
        </w:rPr>
        <w:t xml:space="preserve">высокая эффективность которых </w:t>
      </w:r>
      <w:r w:rsidR="002B380E">
        <w:rPr>
          <w:color w:val="000000"/>
        </w:rPr>
        <w:t>обусловлена</w:t>
      </w:r>
      <w:r w:rsidR="00CA66B7">
        <w:rPr>
          <w:color w:val="000000"/>
        </w:rPr>
        <w:t xml:space="preserve"> </w:t>
      </w:r>
      <w:r w:rsidR="000F3DD5" w:rsidRPr="000F3DD5">
        <w:rPr>
          <w:color w:val="000000"/>
        </w:rPr>
        <w:t>большой</w:t>
      </w:r>
      <w:r w:rsidR="000F3DD5">
        <w:rPr>
          <w:color w:val="000000"/>
        </w:rPr>
        <w:t xml:space="preserve"> </w:t>
      </w:r>
      <w:r>
        <w:rPr>
          <w:color w:val="000000"/>
        </w:rPr>
        <w:t>удельной поверхностью</w:t>
      </w:r>
      <w:r w:rsidR="000F3DD5" w:rsidRPr="000F3DD5">
        <w:rPr>
          <w:color w:val="000000"/>
        </w:rPr>
        <w:t xml:space="preserve"> активированного угля, что</w:t>
      </w:r>
      <w:r w:rsidR="00CA66B7">
        <w:rPr>
          <w:color w:val="000000"/>
        </w:rPr>
        <w:t xml:space="preserve"> </w:t>
      </w:r>
      <w:r w:rsidR="000F3DD5" w:rsidRPr="000F3DD5">
        <w:rPr>
          <w:color w:val="000000"/>
        </w:rPr>
        <w:t xml:space="preserve">способствует формированию </w:t>
      </w:r>
      <w:r>
        <w:rPr>
          <w:color w:val="000000"/>
        </w:rPr>
        <w:t xml:space="preserve">высоко дисперсных, </w:t>
      </w:r>
      <w:r w:rsidR="002B380E">
        <w:rPr>
          <w:color w:val="000000"/>
        </w:rPr>
        <w:t xml:space="preserve">активных </w:t>
      </w:r>
      <w:r w:rsidR="000F3DD5" w:rsidRPr="000F3DD5">
        <w:rPr>
          <w:color w:val="000000"/>
        </w:rPr>
        <w:t>палладиевых частиц.</w:t>
      </w:r>
      <w:r w:rsidR="00CA66B7" w:rsidRPr="00CA66B7">
        <w:t xml:space="preserve"> </w:t>
      </w:r>
      <w:r w:rsidR="00B04C52">
        <w:t>Нами б</w:t>
      </w:r>
      <w:r w:rsidR="002B380E">
        <w:t>ыло установлено, что а</w:t>
      </w:r>
      <w:r w:rsidR="00CA66B7">
        <w:t>ктивированный уголь, взятый в качестве носителя</w:t>
      </w:r>
      <w:r w:rsidR="002B380E">
        <w:t>,</w:t>
      </w:r>
      <w:r w:rsidR="00CA66B7">
        <w:t xml:space="preserve"> по результатам </w:t>
      </w:r>
      <w:r w:rsidR="00CA66B7">
        <w:rPr>
          <w:color w:val="000000"/>
        </w:rPr>
        <w:t>р</w:t>
      </w:r>
      <w:r w:rsidR="00CA66B7" w:rsidRPr="00CA66B7">
        <w:rPr>
          <w:color w:val="000000"/>
        </w:rPr>
        <w:t>ентгеновск</w:t>
      </w:r>
      <w:r w:rsidR="000F5840">
        <w:rPr>
          <w:color w:val="000000"/>
        </w:rPr>
        <w:t>ого</w:t>
      </w:r>
      <w:r w:rsidR="00CA66B7" w:rsidRPr="00CA66B7">
        <w:rPr>
          <w:color w:val="000000"/>
        </w:rPr>
        <w:t xml:space="preserve"> энергодисперсионн</w:t>
      </w:r>
      <w:r w:rsidR="000F5840">
        <w:rPr>
          <w:color w:val="000000"/>
        </w:rPr>
        <w:t xml:space="preserve">ого </w:t>
      </w:r>
      <w:r w:rsidR="00CA66B7" w:rsidRPr="00CA66B7">
        <w:rPr>
          <w:color w:val="000000"/>
        </w:rPr>
        <w:t>анализ</w:t>
      </w:r>
      <w:r w:rsidR="000F5840">
        <w:rPr>
          <w:color w:val="000000"/>
        </w:rPr>
        <w:t>а</w:t>
      </w:r>
      <w:r w:rsidR="00B04C52">
        <w:rPr>
          <w:color w:val="000000"/>
        </w:rPr>
        <w:t>, содержи</w:t>
      </w:r>
      <w:r w:rsidR="002B380E" w:rsidRPr="00CA66B7">
        <w:rPr>
          <w:color w:val="000000"/>
        </w:rPr>
        <w:t xml:space="preserve">т </w:t>
      </w:r>
      <w:r w:rsidR="00CA66B7" w:rsidRPr="00CA66B7">
        <w:rPr>
          <w:color w:val="000000"/>
        </w:rPr>
        <w:t>в незначит</w:t>
      </w:r>
      <w:r w:rsidR="00B135CD">
        <w:rPr>
          <w:color w:val="000000"/>
        </w:rPr>
        <w:t>е</w:t>
      </w:r>
      <w:r w:rsidR="00CA66B7" w:rsidRPr="00CA66B7">
        <w:rPr>
          <w:color w:val="000000"/>
        </w:rPr>
        <w:t xml:space="preserve">льных количествах, на уровне 0.1 </w:t>
      </w:r>
      <w:r w:rsidR="00B04C52" w:rsidRPr="00CA66B7">
        <w:rPr>
          <w:color w:val="000000"/>
        </w:rPr>
        <w:t>масс. %, примеси</w:t>
      </w:r>
      <w:r w:rsidR="00CA66B7" w:rsidRPr="00CA66B7">
        <w:rPr>
          <w:color w:val="000000"/>
        </w:rPr>
        <w:t xml:space="preserve"> Na</w:t>
      </w:r>
      <w:r w:rsidR="000F5840">
        <w:rPr>
          <w:color w:val="000000"/>
        </w:rPr>
        <w:t xml:space="preserve">, </w:t>
      </w:r>
      <w:proofErr w:type="spellStart"/>
      <w:r w:rsidR="00CA66B7" w:rsidRPr="00CA66B7">
        <w:rPr>
          <w:color w:val="000000"/>
        </w:rPr>
        <w:t>Mg</w:t>
      </w:r>
      <w:proofErr w:type="spellEnd"/>
      <w:r w:rsidR="00CA66B7" w:rsidRPr="00CA66B7">
        <w:rPr>
          <w:color w:val="000000"/>
        </w:rPr>
        <w:t xml:space="preserve">, Al, P, </w:t>
      </w:r>
      <w:proofErr w:type="spellStart"/>
      <w:r w:rsidR="00CA66B7" w:rsidRPr="00CA66B7">
        <w:rPr>
          <w:color w:val="000000"/>
        </w:rPr>
        <w:t>Mn</w:t>
      </w:r>
      <w:proofErr w:type="spellEnd"/>
      <w:r w:rsidR="00CA66B7" w:rsidRPr="00CA66B7">
        <w:rPr>
          <w:color w:val="000000"/>
        </w:rPr>
        <w:t xml:space="preserve">, Fe и </w:t>
      </w:r>
      <w:proofErr w:type="spellStart"/>
      <w:r w:rsidR="00CA66B7" w:rsidRPr="00CA66B7">
        <w:rPr>
          <w:color w:val="000000"/>
        </w:rPr>
        <w:t>Cu</w:t>
      </w:r>
      <w:proofErr w:type="spellEnd"/>
      <w:r w:rsidR="00CA66B7" w:rsidRPr="00CA66B7">
        <w:rPr>
          <w:color w:val="000000"/>
        </w:rPr>
        <w:t>. В несколько бо</w:t>
      </w:r>
      <w:r w:rsidR="002B380E">
        <w:rPr>
          <w:color w:val="000000"/>
        </w:rPr>
        <w:t xml:space="preserve">льшем количестве содержатся K, </w:t>
      </w:r>
      <w:proofErr w:type="spellStart"/>
      <w:r w:rsidR="00CA66B7" w:rsidRPr="00CA66B7">
        <w:rPr>
          <w:color w:val="000000"/>
        </w:rPr>
        <w:t>Cl</w:t>
      </w:r>
      <w:proofErr w:type="spellEnd"/>
      <w:r w:rsidR="00CA66B7" w:rsidRPr="00CA66B7">
        <w:rPr>
          <w:color w:val="000000"/>
        </w:rPr>
        <w:t xml:space="preserve"> и </w:t>
      </w:r>
      <w:proofErr w:type="spellStart"/>
      <w:r w:rsidR="00CA66B7" w:rsidRPr="00CA66B7">
        <w:rPr>
          <w:color w:val="000000"/>
        </w:rPr>
        <w:t>Si</w:t>
      </w:r>
      <w:proofErr w:type="spellEnd"/>
      <w:r w:rsidR="00CA66B7" w:rsidRPr="00CA66B7">
        <w:rPr>
          <w:color w:val="000000"/>
        </w:rPr>
        <w:t>. Основное внимание привлекает довольно высокое содержание серы и кальция.</w:t>
      </w:r>
    </w:p>
    <w:p w14:paraId="68FAE1A4" w14:textId="73A33106" w:rsidR="000F5840" w:rsidRPr="000F5840" w:rsidRDefault="000F5840" w:rsidP="00D73D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F5840">
        <w:rPr>
          <w:color w:val="000000"/>
        </w:rPr>
        <w:t xml:space="preserve">В различных работах </w:t>
      </w:r>
      <w:r w:rsidR="001E0381">
        <w:rPr>
          <w:color w:val="000000"/>
        </w:rPr>
        <w:t>говорят о</w:t>
      </w:r>
      <w:r w:rsidRPr="000F5840">
        <w:rPr>
          <w:color w:val="000000"/>
        </w:rPr>
        <w:t xml:space="preserve"> специфическ</w:t>
      </w:r>
      <w:r w:rsidR="001E0381">
        <w:rPr>
          <w:color w:val="000000"/>
        </w:rPr>
        <w:t>ом</w:t>
      </w:r>
      <w:r w:rsidRPr="000F5840">
        <w:rPr>
          <w:color w:val="000000"/>
        </w:rPr>
        <w:t xml:space="preserve"> характер</w:t>
      </w:r>
      <w:r w:rsidR="001E0381">
        <w:rPr>
          <w:color w:val="000000"/>
        </w:rPr>
        <w:t>е</w:t>
      </w:r>
      <w:r w:rsidRPr="000F5840">
        <w:rPr>
          <w:color w:val="000000"/>
        </w:rPr>
        <w:t xml:space="preserve"> взаимодействия кальция с палладием на поверхности активированного угля.</w:t>
      </w:r>
      <w:r w:rsidR="001E0381" w:rsidRPr="001E0381">
        <w:t xml:space="preserve"> </w:t>
      </w:r>
      <w:r w:rsidR="001E0381" w:rsidRPr="001E0381">
        <w:rPr>
          <w:color w:val="000000"/>
        </w:rPr>
        <w:t>Подобное взаимодействие в основном проявляется в том, что в течение классической пропитки носителя раствором соли палладия происходит также ионный обмен Pd</w:t>
      </w:r>
      <w:r w:rsidR="001E0381" w:rsidRPr="00D73DF0">
        <w:rPr>
          <w:color w:val="000000"/>
          <w:vertAlign w:val="superscript"/>
        </w:rPr>
        <w:t>2+</w:t>
      </w:r>
      <w:r w:rsidR="001E0381" w:rsidRPr="001E0381">
        <w:rPr>
          <w:color w:val="000000"/>
        </w:rPr>
        <w:t xml:space="preserve"> на Ca</w:t>
      </w:r>
      <w:r w:rsidR="001E0381" w:rsidRPr="00D73DF0">
        <w:rPr>
          <w:color w:val="000000"/>
          <w:vertAlign w:val="superscript"/>
        </w:rPr>
        <w:t>2+</w:t>
      </w:r>
      <w:r w:rsidR="00D73DF0">
        <w:rPr>
          <w:color w:val="000000"/>
        </w:rPr>
        <w:t xml:space="preserve">. </w:t>
      </w:r>
      <w:r w:rsidRPr="000F5840">
        <w:rPr>
          <w:color w:val="000000"/>
        </w:rPr>
        <w:t>Протекание ионного обмена преимущественно направляет палладий при ионном обмене во время нанесения на активированный уголь на кальциевую фазу. Таким образом, можно сделать вывод, что стабильность палладия на активированном угле находится в корреляции с массовой долей кальция</w:t>
      </w:r>
      <w:r w:rsidR="00B135CD" w:rsidRPr="00B135CD">
        <w:rPr>
          <w:color w:val="000000"/>
        </w:rPr>
        <w:t xml:space="preserve"> [</w:t>
      </w:r>
      <w:r w:rsidR="00B04C52">
        <w:rPr>
          <w:color w:val="000000"/>
        </w:rPr>
        <w:t>3,</w:t>
      </w:r>
      <w:r w:rsidR="00B135CD" w:rsidRPr="00B135CD">
        <w:rPr>
          <w:color w:val="000000"/>
        </w:rPr>
        <w:t>4]</w:t>
      </w:r>
      <w:r w:rsidRPr="000F5840">
        <w:rPr>
          <w:color w:val="000000"/>
        </w:rPr>
        <w:t xml:space="preserve">. </w:t>
      </w:r>
    </w:p>
    <w:p w14:paraId="5F5B0045" w14:textId="3BB69876" w:rsidR="000F5840" w:rsidRPr="00C92C8D" w:rsidRDefault="00D73DF0" w:rsidP="000F5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</w:t>
      </w:r>
      <w:r w:rsidR="00F81BA5" w:rsidRPr="00F81BA5">
        <w:rPr>
          <w:color w:val="000000"/>
        </w:rPr>
        <w:t xml:space="preserve"> </w:t>
      </w:r>
      <w:r w:rsidR="00F81BA5">
        <w:rPr>
          <w:color w:val="000000"/>
        </w:rPr>
        <w:t xml:space="preserve">по результатам серии экспериментов </w:t>
      </w:r>
      <w:r>
        <w:rPr>
          <w:color w:val="000000"/>
        </w:rPr>
        <w:t xml:space="preserve">была изучена эффективность работы катализаторов </w:t>
      </w:r>
      <w:r w:rsidRPr="00D73DF0">
        <w:rPr>
          <w:color w:val="000000"/>
        </w:rPr>
        <w:t>Pd/C</w:t>
      </w:r>
      <w:r w:rsidR="00C92C8D">
        <w:rPr>
          <w:color w:val="000000"/>
        </w:rPr>
        <w:t>, которы</w:t>
      </w:r>
      <w:r w:rsidR="00F81BA5">
        <w:rPr>
          <w:color w:val="000000"/>
        </w:rPr>
        <w:t>е</w:t>
      </w:r>
      <w:r w:rsidR="00C92C8D">
        <w:rPr>
          <w:color w:val="000000"/>
        </w:rPr>
        <w:t xml:space="preserve"> </w:t>
      </w:r>
      <w:r w:rsidR="00C92C8D" w:rsidRPr="00C92C8D">
        <w:rPr>
          <w:color w:val="000000"/>
        </w:rPr>
        <w:t>готовили комбинированным методом пропитки и ионного обмена</w:t>
      </w:r>
      <w:r w:rsidR="00F81BA5">
        <w:rPr>
          <w:color w:val="000000"/>
        </w:rPr>
        <w:t xml:space="preserve"> различными солями </w:t>
      </w:r>
      <w:r w:rsidR="002B380E" w:rsidRPr="002B380E">
        <w:rPr>
          <w:color w:val="000000"/>
        </w:rPr>
        <w:t>(</w:t>
      </w:r>
      <w:r w:rsidR="002B380E" w:rsidRPr="002B380E">
        <w:rPr>
          <w:color w:val="000000"/>
          <w:lang w:val="en-US"/>
        </w:rPr>
        <w:t>Ca</w:t>
      </w:r>
      <w:r w:rsidR="002B380E" w:rsidRPr="002B380E">
        <w:rPr>
          <w:color w:val="000000"/>
        </w:rPr>
        <w:t>(</w:t>
      </w:r>
      <w:r w:rsidR="002B380E" w:rsidRPr="002B380E">
        <w:rPr>
          <w:color w:val="000000"/>
          <w:lang w:val="en-US"/>
        </w:rPr>
        <w:t>NO</w:t>
      </w:r>
      <w:r w:rsidR="002B380E" w:rsidRPr="002B380E">
        <w:rPr>
          <w:color w:val="000000"/>
          <w:vertAlign w:val="subscript"/>
        </w:rPr>
        <w:t>3</w:t>
      </w:r>
      <w:r w:rsidR="002B380E" w:rsidRPr="002B380E">
        <w:rPr>
          <w:color w:val="000000"/>
        </w:rPr>
        <w:t>)</w:t>
      </w:r>
      <w:r w:rsidR="002B380E" w:rsidRPr="002B380E">
        <w:rPr>
          <w:color w:val="000000"/>
          <w:vertAlign w:val="subscript"/>
        </w:rPr>
        <w:t>2</w:t>
      </w:r>
      <w:r w:rsidR="002B380E" w:rsidRPr="002B380E">
        <w:rPr>
          <w:color w:val="000000"/>
        </w:rPr>
        <w:t xml:space="preserve">, </w:t>
      </w:r>
      <w:r w:rsidR="002B380E" w:rsidRPr="002B380E">
        <w:rPr>
          <w:color w:val="000000"/>
          <w:lang w:val="en-US"/>
        </w:rPr>
        <w:t>Ca</w:t>
      </w:r>
      <w:r w:rsidR="002B380E" w:rsidRPr="002B380E">
        <w:rPr>
          <w:color w:val="000000"/>
        </w:rPr>
        <w:t>(</w:t>
      </w:r>
      <w:r w:rsidR="002B380E" w:rsidRPr="002B380E">
        <w:rPr>
          <w:color w:val="000000"/>
          <w:lang w:val="en-US"/>
        </w:rPr>
        <w:t>CH</w:t>
      </w:r>
      <w:r w:rsidR="002B380E" w:rsidRPr="002B380E">
        <w:rPr>
          <w:color w:val="000000"/>
          <w:vertAlign w:val="subscript"/>
        </w:rPr>
        <w:t>3</w:t>
      </w:r>
      <w:r w:rsidR="002B380E" w:rsidRPr="002B380E">
        <w:rPr>
          <w:color w:val="000000"/>
          <w:lang w:val="en-US"/>
        </w:rPr>
        <w:t>COO</w:t>
      </w:r>
      <w:r w:rsidR="002B380E" w:rsidRPr="002B380E">
        <w:rPr>
          <w:color w:val="000000"/>
          <w:vertAlign w:val="subscript"/>
        </w:rPr>
        <w:t>2</w:t>
      </w:r>
      <w:r w:rsidR="002B380E" w:rsidRPr="002B380E">
        <w:rPr>
          <w:color w:val="000000"/>
        </w:rPr>
        <w:t>)</w:t>
      </w:r>
      <w:r w:rsidR="002B380E" w:rsidRPr="002B380E">
        <w:rPr>
          <w:color w:val="000000"/>
          <w:vertAlign w:val="subscript"/>
        </w:rPr>
        <w:t>2</w:t>
      </w:r>
      <w:r w:rsidR="002B380E" w:rsidRPr="002B380E">
        <w:rPr>
          <w:color w:val="000000"/>
        </w:rPr>
        <w:t xml:space="preserve"> и </w:t>
      </w:r>
      <w:r w:rsidR="002B380E" w:rsidRPr="002B380E">
        <w:rPr>
          <w:color w:val="000000"/>
          <w:lang w:val="en-US"/>
        </w:rPr>
        <w:t>CaSO</w:t>
      </w:r>
      <w:r w:rsidR="002B380E" w:rsidRPr="002B380E">
        <w:rPr>
          <w:color w:val="000000"/>
          <w:vertAlign w:val="subscript"/>
        </w:rPr>
        <w:t>4</w:t>
      </w:r>
      <w:r w:rsidR="00F81BA5" w:rsidRPr="002B380E">
        <w:rPr>
          <w:color w:val="000000"/>
        </w:rPr>
        <w:t>)</w:t>
      </w:r>
      <w:r w:rsidR="00C92C8D">
        <w:rPr>
          <w:color w:val="000000"/>
        </w:rPr>
        <w:t>,</w:t>
      </w:r>
      <w:r>
        <w:rPr>
          <w:color w:val="000000"/>
        </w:rPr>
        <w:t xml:space="preserve"> с использованием в качестве носителя </w:t>
      </w:r>
      <w:r w:rsidR="002B380E">
        <w:rPr>
          <w:color w:val="000000"/>
        </w:rPr>
        <w:t>активированного угля (АУ №1</w:t>
      </w:r>
      <w:r>
        <w:rPr>
          <w:color w:val="000000"/>
        </w:rPr>
        <w:t>0</w:t>
      </w:r>
      <w:r w:rsidR="00F81BA5">
        <w:rPr>
          <w:color w:val="000000"/>
        </w:rPr>
        <w:t>)</w:t>
      </w:r>
      <w:r>
        <w:rPr>
          <w:color w:val="000000"/>
        </w:rPr>
        <w:t xml:space="preserve">. </w:t>
      </w:r>
      <w:r w:rsidR="00992B29">
        <w:rPr>
          <w:color w:val="000000"/>
        </w:rPr>
        <w:t>Был</w:t>
      </w:r>
      <w:r w:rsidR="00F81BA5">
        <w:rPr>
          <w:color w:val="000000"/>
        </w:rPr>
        <w:t xml:space="preserve"> </w:t>
      </w:r>
      <w:r w:rsidR="00992B29">
        <w:rPr>
          <w:color w:val="000000"/>
        </w:rPr>
        <w:t>также установлен</w:t>
      </w:r>
      <w:r>
        <w:rPr>
          <w:color w:val="000000"/>
        </w:rPr>
        <w:t xml:space="preserve"> </w:t>
      </w:r>
      <w:r w:rsidR="00992B29">
        <w:rPr>
          <w:color w:val="000000"/>
        </w:rPr>
        <w:t>характер зависимости</w:t>
      </w:r>
      <w:r>
        <w:rPr>
          <w:color w:val="000000"/>
        </w:rPr>
        <w:t xml:space="preserve"> </w:t>
      </w:r>
      <w:r w:rsidR="00992B29">
        <w:rPr>
          <w:color w:val="000000"/>
        </w:rPr>
        <w:t>эффективности</w:t>
      </w:r>
      <w:r w:rsidR="00F81BA5">
        <w:rPr>
          <w:color w:val="000000"/>
        </w:rPr>
        <w:t xml:space="preserve"> </w:t>
      </w:r>
      <w:r>
        <w:rPr>
          <w:color w:val="000000"/>
        </w:rPr>
        <w:t xml:space="preserve">работы катализатора от </w:t>
      </w:r>
      <w:r w:rsidR="00992B29">
        <w:rPr>
          <w:color w:val="000000"/>
        </w:rPr>
        <w:t xml:space="preserve">массового </w:t>
      </w:r>
      <w:r>
        <w:rPr>
          <w:color w:val="000000"/>
        </w:rPr>
        <w:t xml:space="preserve">содержания в нем </w:t>
      </w:r>
      <w:r w:rsidR="00992B29">
        <w:rPr>
          <w:color w:val="000000"/>
        </w:rPr>
        <w:t>кальция</w:t>
      </w:r>
      <w:r w:rsidR="00F81BA5">
        <w:rPr>
          <w:color w:val="000000"/>
        </w:rPr>
        <w:t>.</w:t>
      </w:r>
      <w:r w:rsidR="00C92C8D">
        <w:rPr>
          <w:color w:val="000000"/>
        </w:rPr>
        <w:t xml:space="preserve"> </w:t>
      </w:r>
    </w:p>
    <w:p w14:paraId="739EC9E3" w14:textId="77777777" w:rsidR="000F5840" w:rsidRDefault="000F5840" w:rsidP="000F5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9081383" w:rsidR="00116478" w:rsidRPr="00541F20" w:rsidRDefault="00541F20" w:rsidP="00541F2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41F20">
        <w:rPr>
          <w:color w:val="000000"/>
          <w:lang w:val="en-US"/>
        </w:rPr>
        <w:t>V. O. Samoilov, R. S. Borisov, T. I. Stolonogova, D. P. Zarezin, A. L. Maximov, M. V. Bermeshev, E.A. Chernysheva, V. M. Kapustin. Fuel, vol. 280, 2020, pp. 1-12; DOI:10.1016/j.fuel.2020.118585</w:t>
      </w:r>
      <w:r w:rsidR="00B135CD">
        <w:rPr>
          <w:color w:val="000000"/>
        </w:rPr>
        <w:t>.</w:t>
      </w:r>
    </w:p>
    <w:p w14:paraId="5B950AA4" w14:textId="3EFA7284" w:rsidR="00541F20" w:rsidRDefault="00541F20" w:rsidP="00541F20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41F20">
        <w:rPr>
          <w:color w:val="000000"/>
          <w:lang w:val="en-US"/>
        </w:rPr>
        <w:t>Diaz E., Mohedano A.F., Casas J.A., Calvo L., Gilarranz M.A., Rodriguez J.J. // Appl. Catal. B. Environ. 2011. V. 106. P. 469</w:t>
      </w:r>
      <w:r w:rsidR="00B135CD">
        <w:rPr>
          <w:color w:val="000000"/>
        </w:rPr>
        <w:t>.</w:t>
      </w:r>
    </w:p>
    <w:p w14:paraId="34F59451" w14:textId="64F8FC78" w:rsidR="00F81BA5" w:rsidRDefault="00F81BA5" w:rsidP="00F81BA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81BA5">
        <w:rPr>
          <w:color w:val="000000"/>
          <w:lang w:val="en-US"/>
        </w:rPr>
        <w:t>Simagina V.I., Netskina O.V., Tayban E.S., Komova O.V.,</w:t>
      </w:r>
      <w:r>
        <w:rPr>
          <w:color w:val="000000"/>
          <w:lang w:val="en-US"/>
        </w:rPr>
        <w:t xml:space="preserve"> </w:t>
      </w:r>
      <w:r w:rsidRPr="00F81BA5">
        <w:rPr>
          <w:color w:val="000000"/>
          <w:lang w:val="en-US"/>
        </w:rPr>
        <w:t>Grayfer E.D., Ischenko A.V., Pazhetnov E.M. // App.Catal. A. Gen. 2010. V. 379. P. 87</w:t>
      </w:r>
      <w:r w:rsidR="00B135CD">
        <w:rPr>
          <w:color w:val="000000"/>
        </w:rPr>
        <w:t>.</w:t>
      </w:r>
    </w:p>
    <w:p w14:paraId="47D12BC8" w14:textId="77777777" w:rsidR="00B135CD" w:rsidRDefault="00B135CD" w:rsidP="00B135C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135CD">
        <w:rPr>
          <w:color w:val="000000"/>
        </w:rPr>
        <w:t>Е. С. Локтева,</w:t>
      </w:r>
      <w:r>
        <w:rPr>
          <w:color w:val="000000"/>
        </w:rPr>
        <w:t xml:space="preserve"> </w:t>
      </w:r>
      <w:r w:rsidRPr="00B135CD">
        <w:rPr>
          <w:color w:val="000000"/>
        </w:rPr>
        <w:t>Е. В. Голубина</w:t>
      </w:r>
      <w:r>
        <w:rPr>
          <w:color w:val="000000"/>
        </w:rPr>
        <w:t xml:space="preserve">, </w:t>
      </w:r>
      <w:r w:rsidRPr="00B135CD">
        <w:rPr>
          <w:color w:val="000000"/>
        </w:rPr>
        <w:t xml:space="preserve">М. В. Антонова, С. В. Клоков, К. И. Маслаков, </w:t>
      </w:r>
    </w:p>
    <w:p w14:paraId="1BD8CF88" w14:textId="05994BAE" w:rsidR="00B135CD" w:rsidRPr="00B135CD" w:rsidRDefault="00B135CD" w:rsidP="00B135CD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135CD">
        <w:rPr>
          <w:color w:val="000000"/>
        </w:rPr>
        <w:t xml:space="preserve">А. В. Егоров, В. А. </w:t>
      </w:r>
      <w:proofErr w:type="spellStart"/>
      <w:r w:rsidRPr="00B135CD">
        <w:rPr>
          <w:color w:val="000000"/>
        </w:rPr>
        <w:t>Лихолобов</w:t>
      </w:r>
      <w:proofErr w:type="spellEnd"/>
      <w:r>
        <w:rPr>
          <w:color w:val="000000"/>
        </w:rPr>
        <w:t>. Кинетика</w:t>
      </w:r>
      <w:r w:rsidRPr="00B135CD">
        <w:rPr>
          <w:color w:val="000000"/>
        </w:rPr>
        <w:t xml:space="preserve"> </w:t>
      </w:r>
      <w:r>
        <w:rPr>
          <w:color w:val="000000"/>
        </w:rPr>
        <w:t>и</w:t>
      </w:r>
      <w:r w:rsidRPr="00B135CD">
        <w:rPr>
          <w:color w:val="000000"/>
        </w:rPr>
        <w:t xml:space="preserve"> </w:t>
      </w:r>
      <w:r>
        <w:rPr>
          <w:color w:val="000000"/>
        </w:rPr>
        <w:t>катализ</w:t>
      </w:r>
      <w:r w:rsidRPr="00B135CD">
        <w:rPr>
          <w:color w:val="000000"/>
        </w:rPr>
        <w:t>, 2015, том 56, № 6, с. 753–762</w:t>
      </w:r>
      <w:r>
        <w:rPr>
          <w:color w:val="000000"/>
        </w:rPr>
        <w:t>.</w:t>
      </w:r>
    </w:p>
    <w:sectPr w:rsidR="00B135CD" w:rsidRPr="00B135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F2F79"/>
    <w:multiLevelType w:val="hybridMultilevel"/>
    <w:tmpl w:val="C3565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75726">
    <w:abstractNumId w:val="1"/>
  </w:num>
  <w:num w:numId="2" w16cid:durableId="603656432">
    <w:abstractNumId w:val="2"/>
  </w:num>
  <w:num w:numId="3" w16cid:durableId="96311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71E"/>
    <w:rsid w:val="00063966"/>
    <w:rsid w:val="000733A6"/>
    <w:rsid w:val="00086081"/>
    <w:rsid w:val="000D2937"/>
    <w:rsid w:val="000F3DD5"/>
    <w:rsid w:val="000F5840"/>
    <w:rsid w:val="00101A1C"/>
    <w:rsid w:val="00106375"/>
    <w:rsid w:val="00116478"/>
    <w:rsid w:val="00130241"/>
    <w:rsid w:val="00186A16"/>
    <w:rsid w:val="001E0381"/>
    <w:rsid w:val="001E61C2"/>
    <w:rsid w:val="001F0493"/>
    <w:rsid w:val="002264EE"/>
    <w:rsid w:val="0023307C"/>
    <w:rsid w:val="002B380E"/>
    <w:rsid w:val="00311780"/>
    <w:rsid w:val="0031361E"/>
    <w:rsid w:val="00391C38"/>
    <w:rsid w:val="003B76D6"/>
    <w:rsid w:val="004A26A3"/>
    <w:rsid w:val="004F0EDF"/>
    <w:rsid w:val="00522BF1"/>
    <w:rsid w:val="00541F20"/>
    <w:rsid w:val="00543BF4"/>
    <w:rsid w:val="00590166"/>
    <w:rsid w:val="0062231E"/>
    <w:rsid w:val="006F7A19"/>
    <w:rsid w:val="00716C08"/>
    <w:rsid w:val="00775389"/>
    <w:rsid w:val="00797838"/>
    <w:rsid w:val="007C36D8"/>
    <w:rsid w:val="007F2744"/>
    <w:rsid w:val="00814D74"/>
    <w:rsid w:val="008931BE"/>
    <w:rsid w:val="00921D45"/>
    <w:rsid w:val="00992B29"/>
    <w:rsid w:val="009A66DB"/>
    <w:rsid w:val="009B1B07"/>
    <w:rsid w:val="009B2F80"/>
    <w:rsid w:val="009B3300"/>
    <w:rsid w:val="009F3380"/>
    <w:rsid w:val="00A02163"/>
    <w:rsid w:val="00A314FE"/>
    <w:rsid w:val="00A7702F"/>
    <w:rsid w:val="00B04C52"/>
    <w:rsid w:val="00B135CD"/>
    <w:rsid w:val="00BF36F8"/>
    <w:rsid w:val="00BF4622"/>
    <w:rsid w:val="00C92C8D"/>
    <w:rsid w:val="00CA66B7"/>
    <w:rsid w:val="00CD00B1"/>
    <w:rsid w:val="00CD5A7E"/>
    <w:rsid w:val="00D22306"/>
    <w:rsid w:val="00D42542"/>
    <w:rsid w:val="00D73DF0"/>
    <w:rsid w:val="00D8121C"/>
    <w:rsid w:val="00E22189"/>
    <w:rsid w:val="00E74069"/>
    <w:rsid w:val="00EB1F49"/>
    <w:rsid w:val="00F81BA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1F3494-7DD5-483A-B38E-79A0FECF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 Князьков</cp:lastModifiedBy>
  <cp:revision>2</cp:revision>
  <dcterms:created xsi:type="dcterms:W3CDTF">2023-02-15T17:24:00Z</dcterms:created>
  <dcterms:modified xsi:type="dcterms:W3CDTF">2023-02-15T17:24:00Z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