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ind w:firstLine="661"/>
        <w:jc w:val="center"/>
        <w:rPr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Исследование каталитических систем </w:t>
      </w:r>
      <w:r>
        <w:rPr>
          <w:rFonts w:cs="Times New Roman" w:ascii="Times New Roman" w:hAnsi="Times New Roman"/>
          <w:b/>
          <w:bCs/>
          <w:sz w:val="24"/>
          <w:szCs w:val="24"/>
        </w:rPr>
        <w:t>Rh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/</w:t>
      </w:r>
      <w:r>
        <w:rPr>
          <w:rFonts w:cs="Times New Roman" w:ascii="Times New Roman" w:hAnsi="Times New Roman"/>
          <w:b/>
          <w:bCs/>
          <w:sz w:val="24"/>
          <w:szCs w:val="24"/>
        </w:rPr>
        <w:t>N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-лиганд в гомогенном гидрировании альдегидов в атмосфере синтез-газа</w:t>
      </w:r>
    </w:p>
    <w:p>
      <w:pPr>
        <w:pStyle w:val="Normal"/>
        <w:spacing w:lineRule="auto" w:line="240" w:before="0" w:after="0"/>
        <w:ind w:firstLine="661"/>
        <w:jc w:val="center"/>
        <w:rPr>
          <w:lang w:val="ru-RU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  <w:lang w:val="ru-RU"/>
        </w:rPr>
        <w:t>Боровой И.А.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ru-RU"/>
        </w:rPr>
        <w:t>, Ненашева М.В., Горбунов Д.Н.</w:t>
      </w:r>
    </w:p>
    <w:p>
      <w:pPr>
        <w:pStyle w:val="Normal"/>
        <w:spacing w:lineRule="auto" w:line="240" w:before="0" w:after="0"/>
        <w:ind w:firstLine="660"/>
        <w:jc w:val="center"/>
        <w:rPr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>Студент 6-го курса специалитета</w:t>
      </w:r>
    </w:p>
    <w:p>
      <w:pPr>
        <w:pStyle w:val="Normal"/>
        <w:spacing w:lineRule="auto" w:line="240" w:before="0" w:after="0"/>
        <w:ind w:firstLine="660"/>
        <w:jc w:val="center"/>
        <w:rPr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>Московский государственный университет имени М.В.Ломоносова,</w:t>
      </w:r>
    </w:p>
    <w:p>
      <w:pPr>
        <w:pStyle w:val="Normal"/>
        <w:spacing w:lineRule="auto" w:line="240" w:before="0" w:after="0"/>
        <w:ind w:firstLine="660"/>
        <w:jc w:val="center"/>
        <w:rPr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>химический факультет, Москва, Россия</w:t>
      </w:r>
    </w:p>
    <w:p>
      <w:pPr>
        <w:pStyle w:val="Normal"/>
        <w:spacing w:lineRule="auto" w:line="240" w:before="0" w:after="0"/>
        <w:ind w:firstLine="660"/>
        <w:jc w:val="center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</w:rPr>
        <w:t>E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>–</w:t>
      </w:r>
      <w:r>
        <w:rPr>
          <w:rFonts w:cs="Times New Roman" w:ascii="Times New Roman" w:hAnsi="Times New Roman"/>
          <w:i/>
          <w:sz w:val="24"/>
          <w:szCs w:val="24"/>
        </w:rPr>
        <w:t>mail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 xml:space="preserve">: </w:t>
      </w:r>
      <w:hyperlink r:id="rId2">
        <w:r>
          <w:rPr>
            <w:rStyle w:val="InternetLink"/>
            <w:rFonts w:cs="Times New Roman" w:ascii="Times New Roman" w:hAnsi="Times New Roman"/>
            <w:i/>
            <w:sz w:val="24"/>
            <w:szCs w:val="24"/>
          </w:rPr>
          <w:t>borovoy</w:t>
        </w:r>
        <w:r>
          <w:rPr>
            <w:rStyle w:val="InternetLink"/>
            <w:rFonts w:cs="Times New Roman" w:ascii="Times New Roman" w:hAnsi="Times New Roman"/>
            <w:i/>
            <w:sz w:val="24"/>
            <w:szCs w:val="24"/>
            <w:lang w:val="ru-RU"/>
          </w:rPr>
          <w:t>.</w:t>
        </w:r>
        <w:r>
          <w:rPr>
            <w:rStyle w:val="InternetLink"/>
            <w:rFonts w:cs="Times New Roman" w:ascii="Times New Roman" w:hAnsi="Times New Roman"/>
            <w:i/>
            <w:sz w:val="24"/>
            <w:szCs w:val="24"/>
          </w:rPr>
          <w:t>vanya</w:t>
        </w:r>
        <w:r>
          <w:rPr>
            <w:rStyle w:val="InternetLink"/>
            <w:rFonts w:cs="Times New Roman" w:ascii="Times New Roman" w:hAnsi="Times New Roman"/>
            <w:i/>
            <w:sz w:val="24"/>
            <w:szCs w:val="24"/>
            <w:lang w:val="ru-RU"/>
          </w:rPr>
          <w:t>@</w:t>
        </w:r>
        <w:r>
          <w:rPr>
            <w:rStyle w:val="InternetLink"/>
            <w:rFonts w:cs="Times New Roman" w:ascii="Times New Roman" w:hAnsi="Times New Roman"/>
            <w:i/>
            <w:sz w:val="24"/>
            <w:szCs w:val="24"/>
          </w:rPr>
          <w:t>mail</w:t>
        </w:r>
        <w:r>
          <w:rPr>
            <w:rStyle w:val="InternetLink"/>
            <w:rFonts w:cs="Times New Roman" w:ascii="Times New Roman" w:hAnsi="Times New Roman"/>
            <w:i/>
            <w:sz w:val="24"/>
            <w:szCs w:val="24"/>
            <w:lang w:val="ru-RU"/>
          </w:rPr>
          <w:t>.</w:t>
        </w:r>
        <w:r>
          <w:rPr>
            <w:rStyle w:val="InternetLink"/>
            <w:rFonts w:cs="Times New Roman" w:ascii="Times New Roman" w:hAnsi="Times New Roman"/>
            <w:i/>
            <w:sz w:val="24"/>
            <w:szCs w:val="24"/>
          </w:rPr>
          <w:t>ru</w:t>
        </w:r>
      </w:hyperlink>
    </w:p>
    <w:p>
      <w:pPr>
        <w:pStyle w:val="Normal"/>
        <w:spacing w:lineRule="auto" w:line="240" w:before="0" w:after="0"/>
        <w:ind w:firstLine="660"/>
        <w:jc w:val="center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6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Гидроформилирование (оксо-синтез) – один из наиболее крупнотоннажных промышленных процессов, основанных на гомогенном катализе, с суммарным объемом производства 14 млн тонн в год. Получаемые гидроформилированием олефинов альдегиды являются субстратами для синтеза многочисленных вторичных продуктов, в числе которых спирты, ацетали, амины и карбоновые кислоты. Реакция тандемного гидроформилирования-гидрирования является перспективным способом промышленного получения первичных спиртов, т.к. позволяет за один технологический прием получать такие спирты из олефинов [1,2]. Для осуществления последовательных превращений из олефина в альдегид, а затем альдегида в спирт, необходимо использование каталитической системы, проявляющей активность в обеих стадиях тандемной реакции (рис. 1).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 w:eastAsia="en-US"/>
        </w:rPr>
        <w:drawing>
          <wp:inline distT="0" distB="0" distL="0" distR="0">
            <wp:extent cx="5829935" cy="72898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" t="-64" r="-8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35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660"/>
        <w:jc w:val="center"/>
        <w:rPr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Рисунок 1. Схема тандемной реакции гидроформилирования-гидрирования</w:t>
      </w:r>
    </w:p>
    <w:p>
      <w:pPr>
        <w:pStyle w:val="Normal"/>
        <w:spacing w:lineRule="auto" w:line="240" w:before="0" w:after="0"/>
        <w:ind w:firstLine="6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66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В данной работе проведено исследование серии родиевых каталитических систем с азотсодержащими лигандами различного строения. Выявлено влияние структуры лиганда на начальную скорость гидроформилирования олефинов и гидрирования альдегидов до спиртов. Установлено, что лиганд N-метилпирролидин (NMP) имеет наиболее оптимальное сочетание электрон-донорных и осн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вных свойств, а также стерической структуры для модификации родиевого прекурсора, что позволяет достичь высоких скоростей как гидроформилирования, так и гидрирования. </w:t>
      </w:r>
      <w:r>
        <w:rPr>
          <w:rFonts w:cs="Times New Roman" w:ascii="Times New Roman" w:hAnsi="Times New Roman"/>
          <w:color w:val="000000"/>
          <w:sz w:val="24"/>
          <w:szCs w:val="24"/>
          <w:lang w:val="ru-RU" w:bidi="ar"/>
        </w:rPr>
        <w:t>Так, гидрирование модельного субстрата гептаналя при p(CO/H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  <w:lang w:val="ru-RU" w:bidi="ar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  <w:lang w:val="ru-RU" w:bidi="ar"/>
        </w:rPr>
        <w:t xml:space="preserve">)=30 атм и T=90℃ с применением системы </w:t>
      </w:r>
      <w:r>
        <w:rPr>
          <w:rFonts w:cs="Times New Roman" w:ascii="Times New Roman" w:hAnsi="Times New Roman"/>
          <w:color w:val="000000"/>
          <w:sz w:val="24"/>
          <w:szCs w:val="24"/>
          <w:lang w:bidi="ar"/>
        </w:rPr>
        <w:t>Rh</w:t>
      </w:r>
      <w:r>
        <w:rPr>
          <w:rFonts w:cs="Times New Roman" w:ascii="Times New Roman" w:hAnsi="Times New Roman"/>
          <w:color w:val="000000"/>
          <w:sz w:val="24"/>
          <w:szCs w:val="24"/>
          <w:lang w:val="ru-RU" w:bidi="ar"/>
        </w:rPr>
        <w:t>/</w:t>
      </w:r>
      <w:r>
        <w:rPr>
          <w:rFonts w:cs="Times New Roman" w:ascii="Times New Roman" w:hAnsi="Times New Roman"/>
          <w:color w:val="000000"/>
          <w:sz w:val="24"/>
          <w:szCs w:val="24"/>
          <w:lang w:bidi="ar"/>
        </w:rPr>
        <w:t>NMP</w:t>
      </w:r>
      <w:r>
        <w:rPr>
          <w:rFonts w:cs="Times New Roman" w:ascii="Times New Roman" w:hAnsi="Times New Roman"/>
          <w:color w:val="000000"/>
          <w:sz w:val="24"/>
          <w:szCs w:val="24"/>
          <w:lang w:val="ru-RU" w:bidi="ar"/>
        </w:rPr>
        <w:t xml:space="preserve"> проведено с TOF, равным 383 ч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  <w:lang w:val="ru-RU" w:bidi="ar"/>
        </w:rPr>
        <w:t>-1</w:t>
      </w:r>
      <w:r>
        <w:rPr>
          <w:rFonts w:cs="Times New Roman" w:ascii="Times New Roman" w:hAnsi="Times New Roman"/>
          <w:color w:val="000000"/>
          <w:sz w:val="24"/>
          <w:szCs w:val="24"/>
          <w:lang w:val="ru-RU" w:bidi="ar"/>
        </w:rPr>
        <w:t>. В реакции гидроформилирования-гидрирования модельного субстрата гексена-1 при p(CO/H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  <w:lang w:val="ru-RU" w:bidi="ar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  <w:lang w:val="ru-RU" w:bidi="ar"/>
        </w:rPr>
        <w:t>)=45 атм и T=90℃ был достигнут TOF, равный 365 ч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  <w:lang w:val="ru-RU" w:bidi="ar"/>
        </w:rPr>
        <w:t>-1</w:t>
      </w:r>
      <w:r>
        <w:rPr>
          <w:rFonts w:cs="Times New Roman" w:ascii="Times New Roman" w:hAnsi="Times New Roman"/>
          <w:color w:val="000000"/>
          <w:sz w:val="24"/>
          <w:szCs w:val="24"/>
          <w:lang w:val="ru-RU" w:bidi="ar"/>
        </w:rPr>
        <w:t xml:space="preserve">. Кроме того, гидрирующая активность </w:t>
      </w:r>
      <w:r>
        <w:rPr>
          <w:rFonts w:cs="Times New Roman" w:ascii="Times New Roman" w:hAnsi="Times New Roman"/>
          <w:color w:val="000000"/>
          <w:sz w:val="24"/>
          <w:szCs w:val="24"/>
          <w:lang w:bidi="ar"/>
        </w:rPr>
        <w:t>Rh</w:t>
      </w:r>
      <w:r>
        <w:rPr>
          <w:rFonts w:cs="Times New Roman" w:ascii="Times New Roman" w:hAnsi="Times New Roman"/>
          <w:color w:val="000000"/>
          <w:sz w:val="24"/>
          <w:szCs w:val="24"/>
          <w:lang w:val="ru-RU" w:bidi="ar"/>
        </w:rPr>
        <w:t>/</w:t>
      </w:r>
      <w:r>
        <w:rPr>
          <w:rFonts w:cs="Times New Roman" w:ascii="Times New Roman" w:hAnsi="Times New Roman"/>
          <w:color w:val="000000"/>
          <w:sz w:val="24"/>
          <w:szCs w:val="24"/>
          <w:lang w:bidi="ar"/>
        </w:rPr>
        <w:t>N</w:t>
      </w:r>
      <w:r>
        <w:rPr>
          <w:rFonts w:cs="Times New Roman" w:ascii="Times New Roman" w:hAnsi="Times New Roman"/>
          <w:color w:val="000000"/>
          <w:sz w:val="24"/>
          <w:szCs w:val="24"/>
          <w:lang w:val="ru-RU" w:bidi="ar"/>
        </w:rPr>
        <w:t>-лиганд систем может быть использована для разработки других тандемных процессов на основе гидроформилирования, включающих стадии восстановления (гидроаминометилирование, гидроформилирование – альдольная конденсация – гидрирование и др.)</w:t>
      </w:r>
    </w:p>
    <w:p>
      <w:pPr>
        <w:pStyle w:val="Normal"/>
        <w:spacing w:lineRule="auto" w:line="240" w:before="0" w:after="0"/>
        <w:ind w:firstLine="660"/>
        <w:jc w:val="both"/>
        <w:rPr>
          <w:rFonts w:ascii="Times New Roman" w:hAnsi="Times New Roman" w:cs="Times New Roman"/>
          <w:color w:val="000000"/>
          <w:sz w:val="24"/>
          <w:szCs w:val="24"/>
          <w:lang w:val="ru-RU" w:bidi="ar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 w:bidi="ar"/>
        </w:rPr>
      </w:r>
    </w:p>
    <w:p>
      <w:pPr>
        <w:pStyle w:val="Normal"/>
        <w:spacing w:lineRule="auto" w:line="240" w:before="0" w:after="0"/>
        <w:ind w:firstLine="660"/>
        <w:jc w:val="both"/>
        <w:rPr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 w:bidi="ar"/>
        </w:rPr>
        <w:t>Исследование выполнено при финансовой поддержке Минобрнауки России (Соглашение № 075-15-2021-1363).</w:t>
      </w:r>
    </w:p>
    <w:p>
      <w:pPr>
        <w:pStyle w:val="Normal"/>
        <w:spacing w:lineRule="auto" w:line="240" w:before="0" w:after="0"/>
        <w:ind w:firstLine="660"/>
        <w:jc w:val="both"/>
        <w:rPr>
          <w:rFonts w:ascii="Times New Roman" w:hAnsi="Times New Roman" w:cs="Times New Roman"/>
          <w:color w:val="000000"/>
          <w:sz w:val="24"/>
          <w:szCs w:val="24"/>
          <w:lang w:val="ru-RU" w:bidi="ar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 w:bidi="ar"/>
        </w:rPr>
      </w:r>
    </w:p>
    <w:p>
      <w:pPr>
        <w:pStyle w:val="Normal"/>
        <w:spacing w:lineRule="auto" w:line="240" w:before="0" w:after="0"/>
        <w:ind w:firstLine="661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Литература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1. G.M. Torres, R. Frauenlob, R. Frankeb, A. Börner. Catal. Sci. Technol., 2015, 5, 34-54.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2. D.N.Gorbunov, M.V. Nenasheva, M.V. Terenina, Yu.S. Kardasheva, E.R. Naranov, A.L. Bugaev, A.V. Soldatov, A.L. Maximov, S. Tilloy, E. Monflier, E.A. Karakhanov. Applied Catalysis A: General, 647 (2022), 118891.</w:t>
      </w:r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4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</w:pPr>
    <w:rPr>
      <w:rFonts w:ascii="Calibri" w:hAnsi="Calibri" w:eastAsia="SimSun;宋体" w:cs="Calibri"/>
      <w:color w:val="auto"/>
      <w:sz w:val="20"/>
      <w:szCs w:val="20"/>
      <w:lang w:val="en-US" w:eastAsia="zh-CN" w:bidi="ar-SA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Droid Sans Fallback" w:cs="Droid Sans Devanagari;Times New Roman"/>
      <w:b/>
      <w:bCs/>
      <w:sz w:val="24"/>
      <w:szCs w:val="24"/>
    </w:rPr>
  </w:style>
  <w:style w:type="character" w:styleId="Style13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563C1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Source Han Sans CN" w:cs="Droid Sans Devanagari;Times New Roman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;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;Times New Roman"/>
    </w:rPr>
  </w:style>
  <w:style w:type="paragraph" w:styleId="Style14">
    <w:name w:val="Название объекта"/>
    <w:basedOn w:val="Normal"/>
    <w:qFormat/>
    <w:pPr>
      <w:suppressLineNumbers/>
      <w:spacing w:before="120" w:after="120"/>
    </w:pPr>
    <w:rPr>
      <w:rFonts w:cs="Droid Sans Devanagari;Times New Roman"/>
      <w:i/>
      <w:iCs/>
      <w:sz w:val="24"/>
      <w:szCs w:val="24"/>
    </w:rPr>
  </w:style>
  <w:style w:type="paragraph" w:styleId="11">
    <w:name w:val="Название объекта1"/>
    <w:basedOn w:val="Normal"/>
    <w:qFormat/>
    <w:pPr>
      <w:suppressLineNumbers/>
      <w:spacing w:before="120" w:after="120"/>
    </w:pPr>
    <w:rPr>
      <w:rFonts w:cs="Droid Sans Devanagari;Times New Roman"/>
      <w:i/>
      <w:iCs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orovoy.vanya@mail.ru" TargetMode="External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LibreOffice/7.4.5.1$Linux_X86_64 LibreOffice_project/40$Build-1</Application>
  <AppVersion>15.0000</AppVersion>
  <Pages>1</Pages>
  <Words>306</Words>
  <Characters>2351</Characters>
  <CharactersWithSpaces>2648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2023-02-15T17:07:00Z</dcterms:created>
  <dc:creator>ivbor</dc:creator>
  <dc:description/>
  <cp:keywords/>
  <dc:language>en-US</dc:language>
  <cp:lastModifiedBy>Пользователь Windows</cp:lastModifiedBy>
  <dcterms:modified xsi:type="dcterms:W3CDTF">2023-02-15T17:07:00Z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1033-11.1.0.10161_x0000__x0000_</vt:lpwstr>
  </property>
</Properties>
</file>