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51" w:rsidRPr="001B45F6" w:rsidRDefault="00AF5843" w:rsidP="00C44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медного электрода для реакции цикл</w:t>
      </w:r>
      <w:r w:rsidR="001B45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оприсоединения алкинов к азидам</w:t>
      </w:r>
    </w:p>
    <w:p w:rsidR="00365B51" w:rsidRPr="003C7718" w:rsidRDefault="00365B51" w:rsidP="00365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Самойленко Д.Е</w:t>
      </w:r>
      <w:r w:rsidR="009157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9157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Лоцман К.А.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Родыгин К.С.</w:t>
      </w:r>
    </w:p>
    <w:p w:rsidR="00365B51" w:rsidRPr="00365B51" w:rsidRDefault="009A4B19" w:rsidP="00365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2 год обучения</w:t>
      </w:r>
    </w:p>
    <w:p w:rsidR="00365B51" w:rsidRDefault="00365B51" w:rsidP="00365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Санкт-Петербургский Государственный Университет, Санкт-Петербург Россия</w:t>
      </w:r>
    </w:p>
    <w:p w:rsidR="00365B51" w:rsidRPr="003C7718" w:rsidRDefault="00365B51" w:rsidP="00365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65B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365B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d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samoylenko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spbu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202621" w:rsidRDefault="00365B51" w:rsidP="00BD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Медные катализаторы 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важной частью органического синтеза</w:t>
      </w:r>
      <w:r w:rsidR="00430647" w:rsidRP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1E21AA" w:rsidRPr="001E21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30647" w:rsidRP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появилось множество способов получения с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комплекс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>, частиц, оксид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наночастиц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меди.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62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в случае солей, оксидов и металлических частиц их 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вызывает проблем, то в случае комплексных соединений и наноразмерных частиц </w:t>
      </w:r>
      <w:r w:rsidR="001B45F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использоваться дополнительные стабилизирующие добавки и восстановители</w:t>
      </w:r>
      <w:r w:rsidR="004306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B0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2621" w:rsidRDefault="00FA4F31" w:rsidP="00BD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проблемы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решить с помощью системы из медного электрода и ионной жидкости</w:t>
      </w:r>
      <w:r w:rsidR="00FB5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5520" w:rsidRPr="00FB5520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>. С помощью электрического тока медь из электрода напрямую переводит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ионную жидкость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45F6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каталитически активн</w:t>
      </w:r>
      <w:r w:rsidR="001B45F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</w:t>
      </w:r>
      <w:r w:rsidR="001B45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1А). Причем для этого не требуется использование вспомогательных реагентов, что упрощает способ получения</w:t>
      </w:r>
      <w:r w:rsidR="00FE3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катализатора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Полученная система уже готова для проведения органической реакции (Рис.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работе </w:t>
      </w:r>
      <w:r w:rsidR="001B45F6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</w:t>
      </w:r>
      <w:r w:rsidR="0049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примера была выбрана реакция циклоприсоединения алкинов к азидам.  </w:t>
      </w:r>
    </w:p>
    <w:p w:rsidR="00FA4F31" w:rsidRDefault="00FA4F31" w:rsidP="00BD1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4F31" w:rsidRPr="00FA4F31" w:rsidRDefault="001630C7" w:rsidP="00FA4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r>
        <w:rPr>
          <w:noProof/>
        </w:rPr>
        <w:drawing>
          <wp:inline distT="0" distB="0" distL="0" distR="0">
            <wp:extent cx="5657850" cy="2760166"/>
            <wp:effectExtent l="0" t="0" r="0" b="2540"/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26" cy="276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4637" w:rsidRDefault="00654637" w:rsidP="00FA4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Рисунок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C77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3C7718" w:rsidRPr="003C7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DD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каталитически активного раствора меди из медного электрода;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Б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3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спользование полученного катализатора в реакции циклоприсоединения алкинов к азидам; 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В и Г –</w:t>
      </w:r>
      <w:r w:rsidR="00FE3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3DDD"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осстановление каталитической активности использованного катализатора</w:t>
      </w:r>
    </w:p>
    <w:p w:rsidR="00FA4F31" w:rsidRDefault="00FA4F31" w:rsidP="00FA4F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B28" w:rsidRPr="00E27B28" w:rsidRDefault="00FE3DDD" w:rsidP="00E27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Ожидаемо в ходе химической реакции и при хранении происходила деактивация катализатора (Рис. 1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однако повторное пропускание тока через систему</w:t>
      </w:r>
      <w:r w:rsidR="00AF5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1</w:t>
      </w:r>
      <w:r w:rsidR="00FA4F3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F5843">
        <w:rPr>
          <w:rFonts w:ascii="Times New Roman" w:eastAsia="Times New Roman" w:hAnsi="Times New Roman" w:cs="Times New Roman"/>
          <w:color w:val="000000"/>
          <w:sz w:val="24"/>
          <w:szCs w:val="24"/>
        </w:rPr>
        <w:t>) позволяет быстро и легко вернуть ему каталитическую активность для повторного использования.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Так, нам удалось создать быстрый и эффективный способ </w:t>
      </w:r>
      <w:r w:rsidR="00E81E3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каталитически активной системы на основе меди</w:t>
      </w:r>
      <w:r w:rsidR="00E81E3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которую успешно использовали для получения 1,2,3-триазолов (выход 70-98 %)</w:t>
      </w:r>
      <w:r w:rsidR="000A26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14CB" w:rsidRPr="00EB12A8" w:rsidRDefault="00E27B28" w:rsidP="00E27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12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при финансовой поддержке гранта РФФИ 19-29-08020.</w:t>
      </w:r>
    </w:p>
    <w:p w:rsidR="00C114CB" w:rsidRPr="00AF4795" w:rsidRDefault="00E27B28" w:rsidP="00E27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7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365B51" w:rsidRPr="00AF4795" w:rsidRDefault="001E21AA" w:rsidP="001E2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Yuan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Zhu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Zhao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Zhang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AF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Ligand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Free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Copper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Oxide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Nanoparticle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Catalyzed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Sonogashira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Coupling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Reaction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// </w:t>
      </w:r>
      <w:r w:rsidRPr="001E2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Synthesis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AF4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2011</w:t>
      </w:r>
      <w:r w:rsidR="00893590"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F47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Vol</w:t>
      </w:r>
      <w:r w:rsidR="00AF4795"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11,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pp</w:t>
      </w:r>
      <w:r w:rsidRPr="00AF4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1792–1798.</w:t>
      </w:r>
    </w:p>
    <w:p w:rsidR="00AE7D61" w:rsidRPr="00AE7D61" w:rsidRDefault="00FB5520" w:rsidP="008935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2.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Rodygin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.,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Samoylenko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.,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Seitkalieva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.,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Lotsman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.,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Metlyaeva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AF4795"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Ananikov</w:t>
      </w:r>
      <w:r w:rsidR="00AF4795"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AF4795"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="00AF4795"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AF4795" w:rsidRPr="00FB55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</w:t>
      </w:r>
      <w:r w:rsidR="00AF4795"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Generation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 xml:space="preserve">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regeneration</w:t>
      </w:r>
      <w:r w:rsidRPr="00AE7D61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 xml:space="preserve">, </w:t>
      </w:r>
      <w:r w:rsidRPr="00FB5520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and recovery of Cu catalytic system by changing the polarity of electrodes</w:t>
      </w:r>
      <w:r w:rsid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 xml:space="preserve"> // </w:t>
      </w:r>
      <w:r w:rsidR="00AF4795" w:rsidRP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Green Chem.,</w:t>
      </w:r>
      <w:r w:rsid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 xml:space="preserve"> 2022, Vol. 24, pp. </w:t>
      </w:r>
      <w:r w:rsidR="00AF4795" w:rsidRP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1132</w:t>
      </w:r>
      <w:r w:rsid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–</w:t>
      </w:r>
      <w:r w:rsidR="00AF4795" w:rsidRP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1140</w:t>
      </w:r>
      <w:r w:rsidR="00AF4795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.</w:t>
      </w:r>
    </w:p>
    <w:sectPr w:rsidR="00AE7D61" w:rsidRPr="00AE7D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65"/>
    <w:rsid w:val="000A26E3"/>
    <w:rsid w:val="000B0EAC"/>
    <w:rsid w:val="001630C7"/>
    <w:rsid w:val="001B45F6"/>
    <w:rsid w:val="001E21AA"/>
    <w:rsid w:val="00202621"/>
    <w:rsid w:val="00320B4E"/>
    <w:rsid w:val="00365B51"/>
    <w:rsid w:val="003C7718"/>
    <w:rsid w:val="00430647"/>
    <w:rsid w:val="004770BD"/>
    <w:rsid w:val="00477465"/>
    <w:rsid w:val="00490595"/>
    <w:rsid w:val="0051755E"/>
    <w:rsid w:val="00654637"/>
    <w:rsid w:val="006E3199"/>
    <w:rsid w:val="00847D76"/>
    <w:rsid w:val="00893590"/>
    <w:rsid w:val="008B53BC"/>
    <w:rsid w:val="00915780"/>
    <w:rsid w:val="009A4B19"/>
    <w:rsid w:val="00A86B78"/>
    <w:rsid w:val="00AD3B93"/>
    <w:rsid w:val="00AE7D61"/>
    <w:rsid w:val="00AF4795"/>
    <w:rsid w:val="00AF5843"/>
    <w:rsid w:val="00BD19E3"/>
    <w:rsid w:val="00C114CB"/>
    <w:rsid w:val="00C16C75"/>
    <w:rsid w:val="00C44534"/>
    <w:rsid w:val="00D50AD6"/>
    <w:rsid w:val="00E27B28"/>
    <w:rsid w:val="00E7511E"/>
    <w:rsid w:val="00E81E38"/>
    <w:rsid w:val="00EB12A8"/>
    <w:rsid w:val="00FA4F31"/>
    <w:rsid w:val="00FB5520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B5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53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B55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B5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53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B55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</dc:creator>
  <cp:lastModifiedBy>chem</cp:lastModifiedBy>
  <cp:revision>3</cp:revision>
  <dcterms:created xsi:type="dcterms:W3CDTF">2023-01-20T14:42:00Z</dcterms:created>
  <dcterms:modified xsi:type="dcterms:W3CDTF">2023-01-20T14:43:00Z</dcterms:modified>
</cp:coreProperties>
</file>