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72A" w:rsidRDefault="00E6572A" w:rsidP="00E65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Межфазное натяжение в системах «вода – </w:t>
      </w:r>
      <w:proofErr w:type="spellStart"/>
      <w:r>
        <w:rPr>
          <w:b/>
          <w:color w:val="000000"/>
        </w:rPr>
        <w:t>гидротроп</w:t>
      </w:r>
      <w:proofErr w:type="spellEnd"/>
      <w:r>
        <w:rPr>
          <w:b/>
          <w:color w:val="000000"/>
        </w:rPr>
        <w:t xml:space="preserve"> – ПАВ – </w:t>
      </w:r>
      <w:proofErr w:type="spellStart"/>
      <w:r>
        <w:rPr>
          <w:b/>
          <w:color w:val="000000"/>
        </w:rPr>
        <w:t>гидрофоб</w:t>
      </w:r>
      <w:proofErr w:type="spellEnd"/>
      <w:r>
        <w:rPr>
          <w:b/>
          <w:color w:val="000000"/>
        </w:rPr>
        <w:t>»</w:t>
      </w:r>
    </w:p>
    <w:p w:rsidR="00B21C4C" w:rsidRPr="00836B03" w:rsidRDefault="00B21C4C" w:rsidP="00B21C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836B03">
        <w:rPr>
          <w:b/>
          <w:i/>
          <w:color w:val="000000"/>
        </w:rPr>
        <w:t>Кучиерская</w:t>
      </w:r>
      <w:proofErr w:type="spellEnd"/>
      <w:r w:rsidRPr="00836B03">
        <w:rPr>
          <w:b/>
          <w:i/>
          <w:color w:val="000000"/>
        </w:rPr>
        <w:t xml:space="preserve"> А.А.</w:t>
      </w:r>
      <w:r w:rsidRPr="00836B03">
        <w:rPr>
          <w:b/>
          <w:i/>
          <w:color w:val="000000"/>
          <w:vertAlign w:val="superscript"/>
        </w:rPr>
        <w:t>1</w:t>
      </w:r>
    </w:p>
    <w:p w:rsidR="00E6572A" w:rsidRPr="00836B03" w:rsidRDefault="00E6572A" w:rsidP="00E65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36B03">
        <w:rPr>
          <w:i/>
          <w:color w:val="000000"/>
        </w:rPr>
        <w:t xml:space="preserve">Аспирант, </w:t>
      </w:r>
      <w:r>
        <w:rPr>
          <w:i/>
          <w:color w:val="000000"/>
        </w:rPr>
        <w:t>4</w:t>
      </w:r>
      <w:r w:rsidRPr="00836B03">
        <w:rPr>
          <w:i/>
          <w:color w:val="000000"/>
        </w:rPr>
        <w:t xml:space="preserve"> год обучения</w:t>
      </w:r>
    </w:p>
    <w:p w:rsidR="00E6572A" w:rsidRPr="00836B03" w:rsidRDefault="00E6572A" w:rsidP="00E65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36B03">
        <w:rPr>
          <w:i/>
          <w:color w:val="000000"/>
          <w:vertAlign w:val="superscript"/>
        </w:rPr>
        <w:t>1</w:t>
      </w:r>
      <w:r w:rsidRPr="00836B03">
        <w:rPr>
          <w:i/>
          <w:color w:val="000000"/>
        </w:rPr>
        <w:t>РГУ нефти и газа (НИУ) имени И.М. Губкина,</w:t>
      </w:r>
    </w:p>
    <w:p w:rsidR="00E6572A" w:rsidRPr="00836B03" w:rsidRDefault="00E6572A" w:rsidP="00E65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36B03">
        <w:rPr>
          <w:i/>
          <w:color w:val="000000"/>
        </w:rPr>
        <w:t>Москва, Россия</w:t>
      </w:r>
    </w:p>
    <w:p w:rsidR="00E6572A" w:rsidRPr="008C352E" w:rsidRDefault="00E6572A" w:rsidP="00E65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36B03">
        <w:rPr>
          <w:i/>
          <w:color w:val="000000"/>
          <w:lang w:val="en-US"/>
        </w:rPr>
        <w:t>E</w:t>
      </w:r>
      <w:r w:rsidRPr="008C352E">
        <w:rPr>
          <w:i/>
          <w:color w:val="000000"/>
        </w:rPr>
        <w:t>–</w:t>
      </w:r>
      <w:r w:rsidRPr="00836B03">
        <w:rPr>
          <w:i/>
          <w:color w:val="000000"/>
          <w:lang w:val="en-US"/>
        </w:rPr>
        <w:t>mail</w:t>
      </w:r>
      <w:r w:rsidRPr="008C352E">
        <w:rPr>
          <w:i/>
          <w:color w:val="000000"/>
        </w:rPr>
        <w:t xml:space="preserve">: </w:t>
      </w:r>
      <w:r w:rsidRPr="008803DD">
        <w:rPr>
          <w:i/>
          <w:u w:val="single"/>
          <w:lang w:val="en-US"/>
        </w:rPr>
        <w:t>k</w:t>
      </w:r>
      <w:r w:rsidRPr="008C352E">
        <w:rPr>
          <w:i/>
          <w:u w:val="single"/>
        </w:rPr>
        <w:t>.</w:t>
      </w:r>
      <w:proofErr w:type="spellStart"/>
      <w:r w:rsidRPr="008803DD">
        <w:rPr>
          <w:i/>
          <w:u w:val="single"/>
          <w:lang w:val="en-US"/>
        </w:rPr>
        <w:t>alexandra</w:t>
      </w:r>
      <w:proofErr w:type="spellEnd"/>
      <w:r w:rsidRPr="008C352E">
        <w:rPr>
          <w:i/>
          <w:u w:val="single"/>
        </w:rPr>
        <w:t>.</w:t>
      </w:r>
      <w:r w:rsidRPr="008803DD">
        <w:rPr>
          <w:i/>
          <w:u w:val="single"/>
          <w:lang w:val="en-US"/>
        </w:rPr>
        <w:t>a</w:t>
      </w:r>
      <w:r w:rsidRPr="008C352E">
        <w:rPr>
          <w:i/>
          <w:u w:val="single"/>
        </w:rPr>
        <w:t>@</w:t>
      </w:r>
      <w:proofErr w:type="spellStart"/>
      <w:r w:rsidRPr="008803DD">
        <w:rPr>
          <w:i/>
          <w:u w:val="single"/>
          <w:lang w:val="en-US"/>
        </w:rPr>
        <w:t>ya</w:t>
      </w:r>
      <w:proofErr w:type="spellEnd"/>
      <w:r w:rsidRPr="008C352E">
        <w:rPr>
          <w:i/>
          <w:u w:val="single"/>
        </w:rPr>
        <w:t>.</w:t>
      </w:r>
      <w:proofErr w:type="spellStart"/>
      <w:r w:rsidRPr="008803DD">
        <w:rPr>
          <w:i/>
          <w:u w:val="single"/>
          <w:lang w:val="en-US"/>
        </w:rPr>
        <w:t>ru</w:t>
      </w:r>
      <w:proofErr w:type="spellEnd"/>
    </w:p>
    <w:p w:rsidR="00E6572A" w:rsidRPr="00B45B86" w:rsidRDefault="00E6572A" w:rsidP="00E65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Смеси поверхностно-активных веществ (ПАВ) и низкомолекулярных </w:t>
      </w:r>
      <w:proofErr w:type="spellStart"/>
      <w:r>
        <w:rPr>
          <w:color w:val="000000"/>
        </w:rPr>
        <w:t>амфифилов</w:t>
      </w:r>
      <w:proofErr w:type="spellEnd"/>
      <w:r>
        <w:rPr>
          <w:color w:val="000000"/>
        </w:rPr>
        <w:t xml:space="preserve"> находят широкое применение</w:t>
      </w:r>
      <w:r w:rsidR="00F97A54">
        <w:rPr>
          <w:color w:val="000000"/>
        </w:rPr>
        <w:t xml:space="preserve">, поскольку добавки </w:t>
      </w:r>
      <w:proofErr w:type="spellStart"/>
      <w:r w:rsidR="00F97A54">
        <w:rPr>
          <w:color w:val="000000"/>
        </w:rPr>
        <w:t>гидротропа</w:t>
      </w:r>
      <w:proofErr w:type="spellEnd"/>
      <w:r>
        <w:rPr>
          <w:color w:val="000000"/>
        </w:rPr>
        <w:t xml:space="preserve"> позволя</w:t>
      </w:r>
      <w:r w:rsidR="00F97A54">
        <w:rPr>
          <w:color w:val="000000"/>
        </w:rPr>
        <w:t>ю</w:t>
      </w:r>
      <w:r>
        <w:rPr>
          <w:color w:val="000000"/>
        </w:rPr>
        <w:t xml:space="preserve">т снизить критическую концентрацию </w:t>
      </w:r>
      <w:proofErr w:type="spellStart"/>
      <w:r>
        <w:rPr>
          <w:color w:val="000000"/>
        </w:rPr>
        <w:t>мицеллообразования</w:t>
      </w:r>
      <w:proofErr w:type="spellEnd"/>
      <w:r>
        <w:rPr>
          <w:color w:val="000000"/>
        </w:rPr>
        <w:t xml:space="preserve"> ПАВ и способству</w:t>
      </w:r>
      <w:r w:rsidR="00F97A54">
        <w:rPr>
          <w:color w:val="000000"/>
        </w:rPr>
        <w:t>ю</w:t>
      </w:r>
      <w:r>
        <w:rPr>
          <w:color w:val="000000"/>
        </w:rPr>
        <w:t xml:space="preserve">т увеличению </w:t>
      </w:r>
      <w:proofErr w:type="spellStart"/>
      <w:r>
        <w:rPr>
          <w:color w:val="000000"/>
        </w:rPr>
        <w:t>солюбилизации</w:t>
      </w:r>
      <w:proofErr w:type="spellEnd"/>
      <w:r>
        <w:rPr>
          <w:color w:val="000000"/>
        </w:rPr>
        <w:t xml:space="preserve"> неполярных соединений в водных растворах [1</w:t>
      </w:r>
      <w:r w:rsidRPr="00B45B86">
        <w:rPr>
          <w:color w:val="000000"/>
        </w:rPr>
        <w:t>].</w:t>
      </w:r>
    </w:p>
    <w:p w:rsidR="00E6572A" w:rsidRPr="007A55E8" w:rsidRDefault="00E6572A" w:rsidP="00E65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Pr="0013045B">
        <w:rPr>
          <w:color w:val="000000"/>
        </w:rPr>
        <w:t xml:space="preserve"> </w:t>
      </w:r>
      <w:r>
        <w:rPr>
          <w:color w:val="000000"/>
        </w:rPr>
        <w:t>данной работе было и</w:t>
      </w:r>
      <w:r w:rsidRPr="0013045B">
        <w:rPr>
          <w:color w:val="000000"/>
        </w:rPr>
        <w:t xml:space="preserve">зучено совместное влияние </w:t>
      </w:r>
      <w:r w:rsidRPr="001A011A">
        <w:rPr>
          <w:i/>
          <w:color w:val="000000"/>
        </w:rPr>
        <w:t>трет</w:t>
      </w:r>
      <w:r>
        <w:rPr>
          <w:color w:val="000000"/>
        </w:rPr>
        <w:t xml:space="preserve">-бутанола (ТВА) и классических ПАВ (PEG C12, </w:t>
      </w:r>
      <w:proofErr w:type="spellStart"/>
      <w:r>
        <w:rPr>
          <w:color w:val="000000"/>
        </w:rPr>
        <w:t>Span</w:t>
      </w:r>
      <w:proofErr w:type="spellEnd"/>
      <w:r>
        <w:rPr>
          <w:color w:val="000000"/>
        </w:rPr>
        <w:t> </w:t>
      </w:r>
      <w:r w:rsidRPr="0013045B">
        <w:rPr>
          <w:color w:val="000000"/>
        </w:rPr>
        <w:t>80) на динамическое межфазное натяжение</w:t>
      </w:r>
      <w:r>
        <w:rPr>
          <w:color w:val="000000"/>
        </w:rPr>
        <w:t xml:space="preserve"> в системах «вода – ТВА – ПАВ – </w:t>
      </w:r>
      <w:proofErr w:type="spellStart"/>
      <w:r>
        <w:rPr>
          <w:color w:val="000000"/>
        </w:rPr>
        <w:t>гидрофоб</w:t>
      </w:r>
      <w:proofErr w:type="spellEnd"/>
      <w:r>
        <w:rPr>
          <w:color w:val="000000"/>
        </w:rPr>
        <w:t>»</w:t>
      </w:r>
      <w:r w:rsidRPr="0013045B">
        <w:rPr>
          <w:color w:val="000000"/>
        </w:rPr>
        <w:t>.</w:t>
      </w:r>
      <w:r>
        <w:rPr>
          <w:color w:val="000000"/>
        </w:rPr>
        <w:t xml:space="preserve"> ТВА является «идеальным» </w:t>
      </w:r>
      <w:proofErr w:type="spellStart"/>
      <w:r>
        <w:rPr>
          <w:color w:val="000000"/>
        </w:rPr>
        <w:t>амфифилом</w:t>
      </w:r>
      <w:proofErr w:type="spellEnd"/>
      <w:r>
        <w:rPr>
          <w:color w:val="000000"/>
        </w:rPr>
        <w:t xml:space="preserve"> и обладает способностью повышать растворимость неполярных веществ в водных растворах </w:t>
      </w:r>
      <w:r w:rsidRPr="00B45B86">
        <w:rPr>
          <w:color w:val="000000"/>
        </w:rPr>
        <w:t>[</w:t>
      </w:r>
      <w:r>
        <w:rPr>
          <w:color w:val="000000"/>
        </w:rPr>
        <w:t>2</w:t>
      </w:r>
      <w:r w:rsidRPr="00B45B86">
        <w:rPr>
          <w:color w:val="000000"/>
        </w:rPr>
        <w:t>].</w:t>
      </w:r>
      <w:r w:rsidRPr="006E3C53">
        <w:rPr>
          <w:color w:val="000000"/>
        </w:rPr>
        <w:t xml:space="preserve"> </w:t>
      </w:r>
      <w:r>
        <w:rPr>
          <w:color w:val="000000"/>
        </w:rPr>
        <w:t>PEG C12 представляет собой водорастворимое неион</w:t>
      </w:r>
      <w:bookmarkStart w:id="0" w:name="_GoBack"/>
      <w:bookmarkEnd w:id="0"/>
      <w:r>
        <w:rPr>
          <w:color w:val="000000"/>
        </w:rPr>
        <w:t xml:space="preserve">огенное ПАВ, </w:t>
      </w:r>
      <w:proofErr w:type="spellStart"/>
      <w:r>
        <w:rPr>
          <w:rFonts w:eastAsia="Calibri"/>
        </w:rPr>
        <w:t>монолаурат</w:t>
      </w:r>
      <w:proofErr w:type="spellEnd"/>
      <w:r w:rsidRPr="00106403">
        <w:rPr>
          <w:rFonts w:eastAsia="Calibri"/>
        </w:rPr>
        <w:t xml:space="preserve"> </w:t>
      </w:r>
      <w:proofErr w:type="spellStart"/>
      <w:r w:rsidRPr="00106403">
        <w:rPr>
          <w:rFonts w:eastAsia="Calibri"/>
        </w:rPr>
        <w:t>полиэтиленгликоля</w:t>
      </w:r>
      <w:proofErr w:type="spellEnd"/>
      <w:r>
        <w:rPr>
          <w:rFonts w:eastAsia="Calibri"/>
        </w:rPr>
        <w:t xml:space="preserve"> со средней степенью полимеризации 10, которое используется в качестве </w:t>
      </w:r>
      <w:r w:rsidRPr="006E3C53">
        <w:rPr>
          <w:rFonts w:eastAsia="Calibri"/>
        </w:rPr>
        <w:t>эмульгатора</w:t>
      </w:r>
      <w:r>
        <w:rPr>
          <w:rFonts w:eastAsia="Calibri"/>
        </w:rPr>
        <w:t xml:space="preserve"> и </w:t>
      </w:r>
      <w:proofErr w:type="spellStart"/>
      <w:r>
        <w:rPr>
          <w:rFonts w:eastAsia="Calibri"/>
        </w:rPr>
        <w:t>антиадгезионного</w:t>
      </w:r>
      <w:proofErr w:type="spellEnd"/>
      <w:r>
        <w:rPr>
          <w:rFonts w:eastAsia="Calibri"/>
        </w:rPr>
        <w:t xml:space="preserve"> средства. </w:t>
      </w:r>
      <w:proofErr w:type="spellStart"/>
      <w:r>
        <w:rPr>
          <w:color w:val="000000"/>
        </w:rPr>
        <w:t>Span</w:t>
      </w:r>
      <w:proofErr w:type="spellEnd"/>
      <w:r>
        <w:rPr>
          <w:color w:val="000000"/>
        </w:rPr>
        <w:t> </w:t>
      </w:r>
      <w:r w:rsidRPr="0013045B">
        <w:rPr>
          <w:color w:val="000000"/>
        </w:rPr>
        <w:t>80</w:t>
      </w:r>
      <w:r>
        <w:rPr>
          <w:color w:val="000000"/>
        </w:rPr>
        <w:t xml:space="preserve"> – маслорастворимое неионогенное ПАВ,</w:t>
      </w:r>
      <w:r w:rsidRPr="006E3C53">
        <w:rPr>
          <w:color w:val="000000"/>
        </w:rPr>
        <w:t xml:space="preserve"> </w:t>
      </w:r>
      <w:proofErr w:type="spellStart"/>
      <w:r w:rsidRPr="006E3C53">
        <w:rPr>
          <w:color w:val="000000"/>
        </w:rPr>
        <w:t>моноолеат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сорбитана</w:t>
      </w:r>
      <w:proofErr w:type="spellEnd"/>
      <w:r>
        <w:t>; применяется</w:t>
      </w:r>
      <w:r w:rsidRPr="006E3C53">
        <w:rPr>
          <w:color w:val="000000"/>
        </w:rPr>
        <w:t xml:space="preserve"> </w:t>
      </w:r>
      <w:r>
        <w:rPr>
          <w:color w:val="000000"/>
        </w:rPr>
        <w:t>для стабилизации</w:t>
      </w:r>
      <w:r w:rsidRPr="006E3C53">
        <w:rPr>
          <w:color w:val="000000"/>
        </w:rPr>
        <w:t xml:space="preserve"> эмульсий</w:t>
      </w:r>
      <w:r>
        <w:rPr>
          <w:color w:val="000000"/>
        </w:rPr>
        <w:t xml:space="preserve"> </w:t>
      </w:r>
      <w:r w:rsidRPr="006E3C53">
        <w:rPr>
          <w:color w:val="000000"/>
        </w:rPr>
        <w:t>в фармацевтической и химической промышленности.</w:t>
      </w:r>
      <w:r>
        <w:rPr>
          <w:color w:val="000000"/>
        </w:rPr>
        <w:t xml:space="preserve"> В качестве </w:t>
      </w:r>
      <w:proofErr w:type="spellStart"/>
      <w:r>
        <w:rPr>
          <w:color w:val="000000"/>
        </w:rPr>
        <w:t>гидрофобов</w:t>
      </w:r>
      <w:proofErr w:type="spellEnd"/>
      <w:r>
        <w:rPr>
          <w:color w:val="000000"/>
        </w:rPr>
        <w:t xml:space="preserve"> были использованы циклогексан (СНХ), толуол</w:t>
      </w:r>
      <w:r>
        <w:rPr>
          <w:color w:val="000000"/>
          <w:lang w:val="en-US"/>
        </w:rPr>
        <w:t> </w:t>
      </w:r>
      <w:r>
        <w:rPr>
          <w:color w:val="000000"/>
        </w:rPr>
        <w:t>(</w:t>
      </w:r>
      <w:r>
        <w:rPr>
          <w:color w:val="000000"/>
          <w:lang w:val="en-US"/>
        </w:rPr>
        <w:t>TOL</w:t>
      </w:r>
      <w:r>
        <w:rPr>
          <w:color w:val="000000"/>
        </w:rPr>
        <w:t xml:space="preserve">) и </w:t>
      </w:r>
      <w:r w:rsidRPr="007A55E8">
        <w:rPr>
          <w:i/>
          <w:color w:val="000000"/>
        </w:rPr>
        <w:t>н</w:t>
      </w:r>
      <w:r>
        <w:rPr>
          <w:color w:val="000000"/>
        </w:rPr>
        <w:t>-декан</w:t>
      </w:r>
      <w:r w:rsidRPr="00203B85">
        <w:rPr>
          <w:color w:val="000000"/>
        </w:rPr>
        <w:t xml:space="preserve"> (</w:t>
      </w:r>
      <w:r>
        <w:rPr>
          <w:color w:val="000000"/>
          <w:lang w:val="en-US"/>
        </w:rPr>
        <w:t>DEC</w:t>
      </w:r>
      <w:r w:rsidRPr="00203B85">
        <w:rPr>
          <w:color w:val="000000"/>
        </w:rPr>
        <w:t>)</w:t>
      </w:r>
      <w:r>
        <w:rPr>
          <w:color w:val="000000"/>
        </w:rPr>
        <w:t>.</w:t>
      </w:r>
    </w:p>
    <w:p w:rsidR="00E6572A" w:rsidRPr="00AB2CF3" w:rsidRDefault="00E6572A" w:rsidP="00E65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A55E8">
        <w:rPr>
          <w:color w:val="000000"/>
        </w:rPr>
        <w:t xml:space="preserve">Межфазное натяжение </w:t>
      </w:r>
      <w:r w:rsidRPr="001A011A">
        <w:rPr>
          <w:i/>
          <w:color w:val="000000"/>
        </w:rPr>
        <w:t>γ</w:t>
      </w:r>
      <w:r>
        <w:rPr>
          <w:color w:val="000000"/>
        </w:rPr>
        <w:t xml:space="preserve"> для двухфазных образцов было измерено </w:t>
      </w:r>
      <w:r w:rsidRPr="007A55E8">
        <w:rPr>
          <w:color w:val="000000"/>
        </w:rPr>
        <w:t>по методу вращающейся капли</w:t>
      </w:r>
      <w:r>
        <w:rPr>
          <w:color w:val="000000"/>
        </w:rPr>
        <w:t xml:space="preserve"> </w:t>
      </w:r>
      <w:r w:rsidRPr="007A55E8">
        <w:rPr>
          <w:color w:val="000000"/>
        </w:rPr>
        <w:t xml:space="preserve">при постоянной для данного образца скорости вращения </w:t>
      </w:r>
      <w:r>
        <w:rPr>
          <w:color w:val="000000"/>
        </w:rPr>
        <w:t>капилляра в течение не менее 30 </w:t>
      </w:r>
      <w:r w:rsidRPr="007A55E8">
        <w:rPr>
          <w:color w:val="000000"/>
        </w:rPr>
        <w:t xml:space="preserve">минут для отслеживания динамики изменения </w:t>
      </w:r>
      <w:r w:rsidRPr="001A011A">
        <w:rPr>
          <w:i/>
          <w:color w:val="000000"/>
        </w:rPr>
        <w:t>γ</w:t>
      </w:r>
      <w:r w:rsidRPr="007A55E8">
        <w:rPr>
          <w:color w:val="000000"/>
        </w:rPr>
        <w:t xml:space="preserve"> по мере диффузии ПАВ и </w:t>
      </w:r>
      <w:r>
        <w:rPr>
          <w:color w:val="000000"/>
        </w:rPr>
        <w:t>ТВА</w:t>
      </w:r>
      <w:r w:rsidRPr="007A55E8">
        <w:rPr>
          <w:color w:val="000000"/>
        </w:rPr>
        <w:t xml:space="preserve"> к границе раздела </w:t>
      </w:r>
      <w:r>
        <w:rPr>
          <w:color w:val="000000"/>
        </w:rPr>
        <w:t>фаз</w:t>
      </w:r>
      <w:r w:rsidRPr="007A55E8">
        <w:rPr>
          <w:color w:val="000000"/>
        </w:rPr>
        <w:t xml:space="preserve">. </w:t>
      </w:r>
      <w:r>
        <w:rPr>
          <w:color w:val="000000"/>
        </w:rPr>
        <w:t xml:space="preserve">В случае систем со </w:t>
      </w:r>
      <w:proofErr w:type="spellStart"/>
      <w:r>
        <w:rPr>
          <w:color w:val="000000"/>
        </w:rPr>
        <w:t>Span</w:t>
      </w:r>
      <w:proofErr w:type="spellEnd"/>
      <w:r>
        <w:rPr>
          <w:color w:val="000000"/>
        </w:rPr>
        <w:t> </w:t>
      </w:r>
      <w:r w:rsidRPr="0013045B">
        <w:rPr>
          <w:color w:val="000000"/>
        </w:rPr>
        <w:t>80</w:t>
      </w:r>
      <w:r>
        <w:rPr>
          <w:color w:val="000000"/>
        </w:rPr>
        <w:t xml:space="preserve"> в качестве водной фазы использовался раствор ТВА в воде, а в качестве масляной –</w:t>
      </w:r>
      <w:r w:rsidRPr="007A55E8">
        <w:rPr>
          <w:color w:val="000000"/>
        </w:rPr>
        <w:t xml:space="preserve"> раствор </w:t>
      </w:r>
      <w:r>
        <w:rPr>
          <w:color w:val="000000"/>
        </w:rPr>
        <w:t xml:space="preserve">ПАВ </w:t>
      </w:r>
      <w:r w:rsidRPr="007A55E8">
        <w:rPr>
          <w:color w:val="000000"/>
        </w:rPr>
        <w:t>в углеводороде</w:t>
      </w:r>
      <w:r>
        <w:rPr>
          <w:color w:val="000000"/>
        </w:rPr>
        <w:t>. Для PEG C12</w:t>
      </w:r>
      <w:r w:rsidRPr="007A55E8">
        <w:rPr>
          <w:color w:val="000000"/>
        </w:rPr>
        <w:t xml:space="preserve"> </w:t>
      </w:r>
      <w:r w:rsidRPr="001A011A">
        <w:rPr>
          <w:i/>
          <w:color w:val="000000"/>
        </w:rPr>
        <w:t>γ</w:t>
      </w:r>
      <w:r>
        <w:rPr>
          <w:color w:val="000000"/>
        </w:rPr>
        <w:t xml:space="preserve"> измерялось между чистым гидрофобным компонентом и водным раствором, содержащим ПАВ и ТВА. Использовались концентрации ПАВ</w:t>
      </w:r>
      <w:r w:rsidRPr="007A55E8">
        <w:rPr>
          <w:color w:val="000000"/>
        </w:rPr>
        <w:t xml:space="preserve"> </w:t>
      </w:r>
      <w:r>
        <w:rPr>
          <w:color w:val="000000"/>
        </w:rPr>
        <w:t>0</w:t>
      </w:r>
      <w:r w:rsidRPr="008C352E">
        <w:rPr>
          <w:color w:val="000000"/>
        </w:rPr>
        <w:t>,</w:t>
      </w:r>
      <w:r>
        <w:rPr>
          <w:color w:val="000000"/>
        </w:rPr>
        <w:t>01, 0</w:t>
      </w:r>
      <w:r w:rsidRPr="008C352E">
        <w:rPr>
          <w:color w:val="000000"/>
        </w:rPr>
        <w:t>,</w:t>
      </w:r>
      <w:r>
        <w:rPr>
          <w:color w:val="000000"/>
        </w:rPr>
        <w:t>1 и 1 </w:t>
      </w:r>
      <w:r w:rsidRPr="007A55E8">
        <w:rPr>
          <w:color w:val="000000"/>
        </w:rPr>
        <w:t>%</w:t>
      </w:r>
      <w:proofErr w:type="spellStart"/>
      <w:r>
        <w:rPr>
          <w:color w:val="000000"/>
        </w:rPr>
        <w:t>мас</w:t>
      </w:r>
      <w:proofErr w:type="spellEnd"/>
      <w:r w:rsidRPr="008C352E">
        <w:rPr>
          <w:color w:val="000000"/>
        </w:rPr>
        <w:t>.</w:t>
      </w:r>
      <w:r>
        <w:rPr>
          <w:color w:val="000000"/>
        </w:rPr>
        <w:t xml:space="preserve"> и концентрации ТВА 1 и 10 %</w:t>
      </w:r>
      <w:proofErr w:type="spellStart"/>
      <w:r>
        <w:rPr>
          <w:color w:val="000000"/>
        </w:rPr>
        <w:t>мас</w:t>
      </w:r>
      <w:proofErr w:type="spellEnd"/>
      <w:r>
        <w:rPr>
          <w:color w:val="000000"/>
        </w:rPr>
        <w:t xml:space="preserve">. Для анализа совместного влияния ПАВ и </w:t>
      </w:r>
      <w:proofErr w:type="spellStart"/>
      <w:r>
        <w:rPr>
          <w:color w:val="000000"/>
        </w:rPr>
        <w:t>гидротропа</w:t>
      </w:r>
      <w:proofErr w:type="spellEnd"/>
      <w:r>
        <w:rPr>
          <w:color w:val="000000"/>
        </w:rPr>
        <w:t xml:space="preserve"> также </w:t>
      </w:r>
      <w:r w:rsidRPr="001A011A">
        <w:rPr>
          <w:i/>
          <w:color w:val="000000"/>
        </w:rPr>
        <w:t>γ</w:t>
      </w:r>
      <w:r>
        <w:rPr>
          <w:color w:val="000000"/>
        </w:rPr>
        <w:t xml:space="preserve"> было измерено в системах, содержащих только ПАВ и только </w:t>
      </w:r>
      <w:proofErr w:type="spellStart"/>
      <w:r>
        <w:rPr>
          <w:color w:val="000000"/>
        </w:rPr>
        <w:t>гидротроп</w:t>
      </w:r>
      <w:proofErr w:type="spellEnd"/>
      <w:r>
        <w:rPr>
          <w:color w:val="000000"/>
        </w:rPr>
        <w:t xml:space="preserve">. Для систем «вода – ТВА – углеводород» зависимости </w:t>
      </w:r>
      <w:r w:rsidRPr="001A011A">
        <w:rPr>
          <w:i/>
          <w:color w:val="000000"/>
        </w:rPr>
        <w:t>γ</w:t>
      </w:r>
      <w:r>
        <w:rPr>
          <w:color w:val="000000"/>
        </w:rPr>
        <w:t xml:space="preserve"> от времени измерения пологие, </w:t>
      </w:r>
      <w:r w:rsidRPr="00561A77">
        <w:rPr>
          <w:color w:val="000000"/>
        </w:rPr>
        <w:t xml:space="preserve">однако </w:t>
      </w:r>
      <w:r w:rsidR="00561A77" w:rsidRPr="00561A77">
        <w:rPr>
          <w:color w:val="000000"/>
        </w:rPr>
        <w:t>при концентрации ТВА 1 %</w:t>
      </w:r>
      <w:proofErr w:type="spellStart"/>
      <w:r w:rsidR="00561A77" w:rsidRPr="00561A77">
        <w:rPr>
          <w:color w:val="000000"/>
        </w:rPr>
        <w:t>мас</w:t>
      </w:r>
      <w:proofErr w:type="spellEnd"/>
      <w:r w:rsidR="00561A77" w:rsidRPr="00561A77">
        <w:rPr>
          <w:color w:val="000000"/>
        </w:rPr>
        <w:t>.</w:t>
      </w:r>
      <w:r w:rsidRPr="00561A77">
        <w:rPr>
          <w:color w:val="000000"/>
        </w:rPr>
        <w:t xml:space="preserve"> </w:t>
      </w:r>
      <w:r w:rsidR="00561A77">
        <w:rPr>
          <w:color w:val="000000"/>
        </w:rPr>
        <w:t>снижение</w:t>
      </w:r>
      <w:r w:rsidRPr="00561A77">
        <w:rPr>
          <w:color w:val="000000"/>
        </w:rPr>
        <w:t xml:space="preserve"> </w:t>
      </w:r>
      <w:r w:rsidRPr="00561A77">
        <w:rPr>
          <w:i/>
          <w:color w:val="000000"/>
        </w:rPr>
        <w:t>γ</w:t>
      </w:r>
      <w:r w:rsidRPr="00561A77">
        <w:rPr>
          <w:color w:val="000000"/>
        </w:rPr>
        <w:t xml:space="preserve"> </w:t>
      </w:r>
      <w:r w:rsidR="00561A77" w:rsidRPr="00561A77">
        <w:rPr>
          <w:color w:val="000000"/>
        </w:rPr>
        <w:t>составило не более 5 мН/м</w:t>
      </w:r>
      <w:r w:rsidR="00561A77">
        <w:rPr>
          <w:color w:val="000000"/>
        </w:rPr>
        <w:t xml:space="preserve"> по сравнению с системами «вода – углеводород»</w:t>
      </w:r>
      <w:r w:rsidRPr="00561A77">
        <w:rPr>
          <w:color w:val="000000"/>
        </w:rPr>
        <w:t>; в слу</w:t>
      </w:r>
      <w:r>
        <w:rPr>
          <w:color w:val="000000"/>
        </w:rPr>
        <w:t>чае 10%-</w:t>
      </w:r>
      <w:proofErr w:type="spellStart"/>
      <w:r>
        <w:rPr>
          <w:color w:val="000000"/>
        </w:rPr>
        <w:t>го</w:t>
      </w:r>
      <w:proofErr w:type="spellEnd"/>
      <w:r>
        <w:rPr>
          <w:color w:val="000000"/>
        </w:rPr>
        <w:t xml:space="preserve"> раствора </w:t>
      </w:r>
      <w:proofErr w:type="spellStart"/>
      <w:r>
        <w:rPr>
          <w:color w:val="000000"/>
        </w:rPr>
        <w:t>гидротропа</w:t>
      </w:r>
      <w:proofErr w:type="spellEnd"/>
      <w:r>
        <w:rPr>
          <w:color w:val="000000"/>
        </w:rPr>
        <w:t xml:space="preserve"> </w:t>
      </w:r>
      <w:r w:rsidRPr="001A011A">
        <w:rPr>
          <w:i/>
          <w:color w:val="000000"/>
        </w:rPr>
        <w:t>γ</w:t>
      </w:r>
      <w:r>
        <w:rPr>
          <w:color w:val="000000"/>
        </w:rPr>
        <w:t xml:space="preserve"> варьировалось в переделах 10–15 мН/м для разных углеводородов. Для систем с ПАВ были получены минимальные значения </w:t>
      </w:r>
      <w:r w:rsidRPr="001A011A">
        <w:rPr>
          <w:i/>
          <w:color w:val="000000"/>
        </w:rPr>
        <w:t>γ</w:t>
      </w:r>
      <w:r>
        <w:rPr>
          <w:color w:val="000000"/>
        </w:rPr>
        <w:t xml:space="preserve"> около 5 мН/м, при этом равновесное значение </w:t>
      </w:r>
      <w:r w:rsidRPr="001A011A">
        <w:rPr>
          <w:i/>
          <w:color w:val="000000"/>
        </w:rPr>
        <w:t>γ</w:t>
      </w:r>
      <w:r>
        <w:rPr>
          <w:color w:val="000000"/>
        </w:rPr>
        <w:t xml:space="preserve"> устанавливалось достаточно долго: в случае PEG C12</w:t>
      </w:r>
      <w:r w:rsidRPr="007A55E8">
        <w:rPr>
          <w:color w:val="000000"/>
        </w:rPr>
        <w:t xml:space="preserve"> </w:t>
      </w:r>
      <w:r>
        <w:rPr>
          <w:color w:val="000000"/>
        </w:rPr>
        <w:t xml:space="preserve">после 30 минут измерения оно продолжало снижаться. В системах с ПАВ и </w:t>
      </w:r>
      <w:proofErr w:type="spellStart"/>
      <w:r>
        <w:rPr>
          <w:color w:val="000000"/>
        </w:rPr>
        <w:t>гидротропом</w:t>
      </w:r>
      <w:proofErr w:type="spellEnd"/>
      <w:r>
        <w:rPr>
          <w:color w:val="000000"/>
        </w:rPr>
        <w:t xml:space="preserve"> были </w:t>
      </w:r>
      <w:r>
        <w:rPr>
          <w:rFonts w:eastAsia="Calibri"/>
        </w:rPr>
        <w:t xml:space="preserve">достигнуты значения </w:t>
      </w:r>
      <w:r w:rsidRPr="001A011A">
        <w:rPr>
          <w:i/>
          <w:color w:val="000000"/>
        </w:rPr>
        <w:t>γ</w:t>
      </w:r>
      <w:r>
        <w:rPr>
          <w:rFonts w:eastAsia="Calibri"/>
        </w:rPr>
        <w:t xml:space="preserve"> около 1 мН/м в системах с </w:t>
      </w:r>
      <w:r>
        <w:rPr>
          <w:rFonts w:eastAsia="Calibri"/>
          <w:lang w:val="en-US"/>
        </w:rPr>
        <w:t>CHX</w:t>
      </w:r>
      <w:r w:rsidRPr="00203B85">
        <w:rPr>
          <w:rFonts w:eastAsia="Calibri"/>
        </w:rPr>
        <w:t xml:space="preserve"> </w:t>
      </w:r>
      <w:r>
        <w:rPr>
          <w:rFonts w:eastAsia="Calibri"/>
        </w:rPr>
        <w:t xml:space="preserve">и </w:t>
      </w:r>
      <w:r>
        <w:rPr>
          <w:rFonts w:eastAsia="Calibri"/>
          <w:lang w:val="en-US"/>
        </w:rPr>
        <w:t>DEC</w:t>
      </w:r>
      <w:r>
        <w:rPr>
          <w:rFonts w:eastAsia="Calibri"/>
        </w:rPr>
        <w:t xml:space="preserve"> при 1 %</w:t>
      </w:r>
      <w:proofErr w:type="spellStart"/>
      <w:r>
        <w:rPr>
          <w:rFonts w:eastAsia="Calibri"/>
        </w:rPr>
        <w:t>мас</w:t>
      </w:r>
      <w:proofErr w:type="spellEnd"/>
      <w:r>
        <w:rPr>
          <w:rFonts w:eastAsia="Calibri"/>
        </w:rPr>
        <w:t>. ПАВ и 10 %</w:t>
      </w:r>
      <w:proofErr w:type="spellStart"/>
      <w:r>
        <w:rPr>
          <w:rFonts w:eastAsia="Calibri"/>
        </w:rPr>
        <w:t>мас</w:t>
      </w:r>
      <w:proofErr w:type="spellEnd"/>
      <w:r>
        <w:rPr>
          <w:rFonts w:eastAsia="Calibri"/>
        </w:rPr>
        <w:t>. Т</w:t>
      </w:r>
      <w:r>
        <w:rPr>
          <w:rFonts w:eastAsia="Calibri"/>
          <w:lang w:val="en-US"/>
        </w:rPr>
        <w:t>BA</w:t>
      </w:r>
      <w:r>
        <w:rPr>
          <w:rFonts w:eastAsia="Calibri"/>
        </w:rPr>
        <w:t xml:space="preserve">. При этом в присутствии ТВА </w:t>
      </w:r>
      <w:r w:rsidRPr="00106403">
        <w:rPr>
          <w:rFonts w:eastAsia="Calibri"/>
        </w:rPr>
        <w:t>сглаживает</w:t>
      </w:r>
      <w:r>
        <w:rPr>
          <w:rFonts w:eastAsia="Calibri"/>
        </w:rPr>
        <w:t>ся</w:t>
      </w:r>
      <w:r w:rsidRPr="00106403">
        <w:rPr>
          <w:rFonts w:eastAsia="Calibri"/>
        </w:rPr>
        <w:t xml:space="preserve"> падение </w:t>
      </w:r>
      <w:r w:rsidRPr="001A011A">
        <w:rPr>
          <w:i/>
          <w:color w:val="000000"/>
        </w:rPr>
        <w:t>γ</w:t>
      </w:r>
      <w:r w:rsidRPr="00106403">
        <w:rPr>
          <w:rFonts w:eastAsia="Calibri"/>
        </w:rPr>
        <w:t xml:space="preserve"> при малых временах жизни поверхности, что объясняется быстрой диффузией и адсорбцией </w:t>
      </w:r>
      <w:proofErr w:type="spellStart"/>
      <w:r w:rsidRPr="00106403">
        <w:rPr>
          <w:rFonts w:eastAsia="Calibri"/>
        </w:rPr>
        <w:t>гидротропа</w:t>
      </w:r>
      <w:proofErr w:type="spellEnd"/>
      <w:r w:rsidRPr="00106403">
        <w:rPr>
          <w:rFonts w:eastAsia="Calibri"/>
        </w:rPr>
        <w:t xml:space="preserve"> на поверхности раздела фаз</w:t>
      </w:r>
      <w:r>
        <w:rPr>
          <w:rFonts w:eastAsia="Calibri"/>
        </w:rPr>
        <w:t>. Данный эффект особенно выражен в случае систем с</w:t>
      </w:r>
      <w:r w:rsidRPr="001A011A">
        <w:rPr>
          <w:color w:val="000000"/>
        </w:rPr>
        <w:t xml:space="preserve"> </w:t>
      </w:r>
      <w:r>
        <w:rPr>
          <w:color w:val="000000"/>
        </w:rPr>
        <w:t>PEG C12.</w:t>
      </w:r>
      <w:r>
        <w:rPr>
          <w:rFonts w:eastAsia="Calibri"/>
        </w:rPr>
        <w:t xml:space="preserve"> Таким образом, с</w:t>
      </w:r>
      <w:r w:rsidRPr="00106403">
        <w:rPr>
          <w:rFonts w:eastAsia="Calibri"/>
        </w:rPr>
        <w:t xml:space="preserve">овместное применение </w:t>
      </w:r>
      <w:proofErr w:type="spellStart"/>
      <w:r w:rsidRPr="00BC2831">
        <w:rPr>
          <w:rFonts w:eastAsia="Calibri"/>
        </w:rPr>
        <w:t>гидротропа</w:t>
      </w:r>
      <w:proofErr w:type="spellEnd"/>
      <w:r w:rsidRPr="00BC2831">
        <w:rPr>
          <w:rFonts w:eastAsia="Calibri"/>
        </w:rPr>
        <w:t xml:space="preserve"> и ПАВ позволяет более эффективно снижать межфазное натяжение на границе раздела «жидкость-жидкость», что делает данное сочетание перспективным при разработке препаратов для стабилизации суспензий и эмульсий углеводородов.</w:t>
      </w:r>
    </w:p>
    <w:p w:rsidR="00E6572A" w:rsidRPr="00836B03" w:rsidRDefault="00E6572A" w:rsidP="00E65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14CF7">
        <w:rPr>
          <w:i/>
          <w:color w:val="000000"/>
        </w:rPr>
        <w:t>Исследование выполнено за счет стипендии Президента РФ молодым ученым и аспирантам №</w:t>
      </w:r>
      <w:r>
        <w:rPr>
          <w:i/>
          <w:color w:val="000000"/>
        </w:rPr>
        <w:t> </w:t>
      </w:r>
      <w:r w:rsidRPr="00914CF7">
        <w:rPr>
          <w:i/>
          <w:color w:val="000000"/>
        </w:rPr>
        <w:t>СП-4709.2022.1. Автор выражает благодарность научному руководителю доц. Новикову А.А. и доценту Семенову А.П.</w:t>
      </w:r>
    </w:p>
    <w:p w:rsidR="00E6572A" w:rsidRPr="00B45B86" w:rsidRDefault="00E6572A" w:rsidP="00E65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E6572A" w:rsidRPr="008C352E" w:rsidRDefault="00E6572A" w:rsidP="00E65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B45B86">
        <w:rPr>
          <w:color w:val="000000"/>
          <w:lang w:val="en-US"/>
        </w:rPr>
        <w:t xml:space="preserve">Khan Z. A. Effect of various cationic </w:t>
      </w:r>
      <w:proofErr w:type="spellStart"/>
      <w:r w:rsidRPr="00B45B86">
        <w:rPr>
          <w:color w:val="000000"/>
          <w:lang w:val="en-US"/>
        </w:rPr>
        <w:t>hydrotropes</w:t>
      </w:r>
      <w:proofErr w:type="spellEnd"/>
      <w:r w:rsidRPr="00B45B86">
        <w:rPr>
          <w:color w:val="000000"/>
          <w:lang w:val="en-US"/>
        </w:rPr>
        <w:t xml:space="preserve"> on association </w:t>
      </w:r>
      <w:proofErr w:type="spellStart"/>
      <w:r w:rsidRPr="00B45B86">
        <w:rPr>
          <w:color w:val="000000"/>
          <w:lang w:val="en-US"/>
        </w:rPr>
        <w:t>behaviour</w:t>
      </w:r>
      <w:proofErr w:type="spellEnd"/>
      <w:r w:rsidRPr="00B45B86">
        <w:rPr>
          <w:color w:val="000000"/>
          <w:lang w:val="en-US"/>
        </w:rPr>
        <w:t xml:space="preserve"> of imipramine hydrochloride at different temperatures //</w:t>
      </w:r>
      <w:r>
        <w:rPr>
          <w:color w:val="000000"/>
          <w:lang w:val="en-US"/>
        </w:rPr>
        <w:t xml:space="preserve"> </w:t>
      </w:r>
      <w:r w:rsidRPr="00B45B86">
        <w:rPr>
          <w:color w:val="000000"/>
          <w:lang w:val="en-US"/>
        </w:rPr>
        <w:t>J</w:t>
      </w:r>
      <w:r>
        <w:rPr>
          <w:color w:val="000000"/>
          <w:lang w:val="en-US"/>
        </w:rPr>
        <w:t xml:space="preserve">. </w:t>
      </w:r>
      <w:r w:rsidRPr="00B45B86">
        <w:rPr>
          <w:color w:val="000000"/>
          <w:lang w:val="en-US"/>
        </w:rPr>
        <w:t>Mol</w:t>
      </w:r>
      <w:r>
        <w:rPr>
          <w:color w:val="000000"/>
          <w:lang w:val="en-US"/>
        </w:rPr>
        <w:t>.</w:t>
      </w:r>
      <w:r w:rsidRPr="00B45B86">
        <w:rPr>
          <w:color w:val="000000"/>
          <w:lang w:val="en-US"/>
        </w:rPr>
        <w:t xml:space="preserve"> Liq</w:t>
      </w:r>
      <w:r>
        <w:rPr>
          <w:color w:val="000000"/>
          <w:lang w:val="en-US"/>
        </w:rPr>
        <w:t xml:space="preserve">. </w:t>
      </w:r>
      <w:r w:rsidRPr="00B45B86">
        <w:rPr>
          <w:color w:val="000000"/>
          <w:lang w:val="en-US"/>
        </w:rPr>
        <w:t xml:space="preserve">2019.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>.</w:t>
      </w:r>
      <w:r w:rsidRPr="008C352E">
        <w:rPr>
          <w:color w:val="000000"/>
          <w:lang w:val="en-US"/>
        </w:rPr>
        <w:t xml:space="preserve"> </w:t>
      </w:r>
      <w:r w:rsidRPr="00B45B86">
        <w:rPr>
          <w:color w:val="000000"/>
          <w:lang w:val="en-US"/>
        </w:rPr>
        <w:t xml:space="preserve">281.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 xml:space="preserve">. </w:t>
      </w:r>
      <w:r w:rsidRPr="00B45B86">
        <w:rPr>
          <w:color w:val="000000"/>
          <w:lang w:val="en-US"/>
        </w:rPr>
        <w:t>333-343.</w:t>
      </w:r>
    </w:p>
    <w:p w:rsidR="00AB2CF3" w:rsidRPr="00E6572A" w:rsidRDefault="00E6572A" w:rsidP="00561A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8C352E">
        <w:rPr>
          <w:color w:val="000000"/>
          <w:lang w:val="en-US"/>
        </w:rPr>
        <w:t>2</w:t>
      </w:r>
      <w:r w:rsidRPr="00B45B86">
        <w:rPr>
          <w:color w:val="000000"/>
          <w:lang w:val="en-US"/>
        </w:rPr>
        <w:t xml:space="preserve">. Subramanian D. et al. </w:t>
      </w:r>
      <w:proofErr w:type="spellStart"/>
      <w:r w:rsidRPr="00B45B86">
        <w:rPr>
          <w:color w:val="000000"/>
          <w:lang w:val="en-US"/>
        </w:rPr>
        <w:t>Mesoscale</w:t>
      </w:r>
      <w:proofErr w:type="spellEnd"/>
      <w:r w:rsidRPr="00B45B86">
        <w:rPr>
          <w:color w:val="000000"/>
          <w:lang w:val="en-US"/>
        </w:rPr>
        <w:t xml:space="preserve"> </w:t>
      </w:r>
      <w:proofErr w:type="spellStart"/>
      <w:r w:rsidRPr="00B45B86">
        <w:rPr>
          <w:color w:val="000000"/>
          <w:lang w:val="en-US"/>
        </w:rPr>
        <w:t>inhomogeneities</w:t>
      </w:r>
      <w:proofErr w:type="spellEnd"/>
      <w:r w:rsidRPr="00B45B86">
        <w:rPr>
          <w:color w:val="000000"/>
          <w:lang w:val="en-US"/>
        </w:rPr>
        <w:t xml:space="preserve"> in aqueous solutions of small </w:t>
      </w:r>
      <w:proofErr w:type="spellStart"/>
      <w:r w:rsidRPr="00B45B86">
        <w:rPr>
          <w:color w:val="000000"/>
          <w:lang w:val="en-US"/>
        </w:rPr>
        <w:t>amphiphilic</w:t>
      </w:r>
      <w:proofErr w:type="spellEnd"/>
      <w:r w:rsidRPr="00B45B86">
        <w:rPr>
          <w:color w:val="000000"/>
          <w:lang w:val="en-US"/>
        </w:rPr>
        <w:t xml:space="preserve"> molecules // </w:t>
      </w:r>
      <w:r>
        <w:rPr>
          <w:color w:val="000000"/>
          <w:lang w:val="en-US"/>
        </w:rPr>
        <w:t xml:space="preserve">Faraday discussions. </w:t>
      </w:r>
      <w:r w:rsidRPr="00B45B86">
        <w:rPr>
          <w:color w:val="000000"/>
          <w:lang w:val="en-US"/>
        </w:rPr>
        <w:t xml:space="preserve">2013.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>.</w:t>
      </w:r>
      <w:r w:rsidRPr="00B45B86">
        <w:rPr>
          <w:color w:val="000000"/>
          <w:lang w:val="en-US"/>
        </w:rPr>
        <w:t xml:space="preserve"> 167.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 xml:space="preserve">. </w:t>
      </w:r>
      <w:r w:rsidRPr="00B45B86">
        <w:rPr>
          <w:color w:val="000000"/>
          <w:lang w:val="en-US"/>
        </w:rPr>
        <w:t>217-238.</w:t>
      </w:r>
    </w:p>
    <w:sectPr w:rsidR="00AB2CF3" w:rsidRPr="00E6572A" w:rsidSect="004334F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63966"/>
    <w:rsid w:val="00067F64"/>
    <w:rsid w:val="00086081"/>
    <w:rsid w:val="00101A1C"/>
    <w:rsid w:val="00106375"/>
    <w:rsid w:val="00116478"/>
    <w:rsid w:val="00130241"/>
    <w:rsid w:val="0013045B"/>
    <w:rsid w:val="001A011A"/>
    <w:rsid w:val="001E61C2"/>
    <w:rsid w:val="001F0493"/>
    <w:rsid w:val="00203B85"/>
    <w:rsid w:val="002264EE"/>
    <w:rsid w:val="0023307C"/>
    <w:rsid w:val="0031361E"/>
    <w:rsid w:val="00391C38"/>
    <w:rsid w:val="003A76F9"/>
    <w:rsid w:val="003B76D6"/>
    <w:rsid w:val="004334F5"/>
    <w:rsid w:val="004A26A3"/>
    <w:rsid w:val="004F0EDF"/>
    <w:rsid w:val="00522BF1"/>
    <w:rsid w:val="00561A77"/>
    <w:rsid w:val="00590166"/>
    <w:rsid w:val="006E3C53"/>
    <w:rsid w:val="006F7A19"/>
    <w:rsid w:val="00775389"/>
    <w:rsid w:val="00797838"/>
    <w:rsid w:val="007A55E8"/>
    <w:rsid w:val="007C36D8"/>
    <w:rsid w:val="007F2744"/>
    <w:rsid w:val="008803DD"/>
    <w:rsid w:val="008931BE"/>
    <w:rsid w:val="00921D45"/>
    <w:rsid w:val="009A66DB"/>
    <w:rsid w:val="009B2F80"/>
    <w:rsid w:val="009B3300"/>
    <w:rsid w:val="009F3380"/>
    <w:rsid w:val="00A02163"/>
    <w:rsid w:val="00A314FE"/>
    <w:rsid w:val="00AB2CF3"/>
    <w:rsid w:val="00B21C4C"/>
    <w:rsid w:val="00B45B86"/>
    <w:rsid w:val="00BF36F8"/>
    <w:rsid w:val="00BF4622"/>
    <w:rsid w:val="00CD00B1"/>
    <w:rsid w:val="00D22306"/>
    <w:rsid w:val="00D42542"/>
    <w:rsid w:val="00D8121C"/>
    <w:rsid w:val="00DB4264"/>
    <w:rsid w:val="00E20EFB"/>
    <w:rsid w:val="00E22189"/>
    <w:rsid w:val="00E31948"/>
    <w:rsid w:val="00E6572A"/>
    <w:rsid w:val="00E74069"/>
    <w:rsid w:val="00EB1F49"/>
    <w:rsid w:val="00F217EE"/>
    <w:rsid w:val="00F85107"/>
    <w:rsid w:val="00F865B3"/>
    <w:rsid w:val="00F97A54"/>
    <w:rsid w:val="00FB1509"/>
    <w:rsid w:val="00FD760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8E8F49F-FB51-46DE-AEB8-CAFEE296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334F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334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334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334F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334F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334F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334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334F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334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803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803DD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uiPriority w:val="99"/>
    <w:semiHidden/>
    <w:unhideWhenUsed/>
    <w:rsid w:val="00E6572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6572A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E6572A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6572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E6572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BFA9CA-F720-497D-8E52-675EF71C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</dc:creator>
  <cp:lastModifiedBy>Пользователь Windows</cp:lastModifiedBy>
  <cp:revision>4</cp:revision>
  <dcterms:created xsi:type="dcterms:W3CDTF">2023-02-15T12:28:00Z</dcterms:created>
  <dcterms:modified xsi:type="dcterms:W3CDTF">2023-02-17T11:34:00Z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