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0241" w:rsidRPr="00413F30" w:rsidRDefault="003315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13F30">
        <w:rPr>
          <w:b/>
          <w:color w:val="000000"/>
        </w:rPr>
        <w:t xml:space="preserve">Фазовые диаграммы тройных систем «вода – </w:t>
      </w:r>
      <w:proofErr w:type="spellStart"/>
      <w:r w:rsidRPr="00413F30">
        <w:rPr>
          <w:b/>
          <w:color w:val="000000"/>
        </w:rPr>
        <w:t>алканол</w:t>
      </w:r>
      <w:proofErr w:type="spellEnd"/>
      <w:r w:rsidRPr="00413F30">
        <w:rPr>
          <w:b/>
          <w:color w:val="000000"/>
        </w:rPr>
        <w:t xml:space="preserve"> – </w:t>
      </w:r>
      <w:proofErr w:type="spellStart"/>
      <w:r w:rsidRPr="00413F30">
        <w:rPr>
          <w:b/>
          <w:color w:val="000000"/>
        </w:rPr>
        <w:t>гидрофоб</w:t>
      </w:r>
      <w:proofErr w:type="spellEnd"/>
      <w:r w:rsidRPr="00413F30">
        <w:rPr>
          <w:b/>
          <w:color w:val="000000"/>
        </w:rPr>
        <w:t>»</w:t>
      </w:r>
    </w:p>
    <w:p w:rsidR="00CC7246" w:rsidRPr="00975870" w:rsidRDefault="00CC72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proofErr w:type="spellStart"/>
      <w:r w:rsidRPr="00CC7246">
        <w:rPr>
          <w:b/>
          <w:i/>
          <w:color w:val="000000"/>
        </w:rPr>
        <w:t>Сеглюк</w:t>
      </w:r>
      <w:proofErr w:type="spellEnd"/>
      <w:r w:rsidRPr="00CC7246">
        <w:rPr>
          <w:b/>
          <w:i/>
          <w:color w:val="000000"/>
        </w:rPr>
        <w:t xml:space="preserve"> В.</w:t>
      </w:r>
      <w:r w:rsidR="00975870">
        <w:rPr>
          <w:b/>
          <w:i/>
          <w:color w:val="000000"/>
          <w:lang w:val="en-GB"/>
        </w:rPr>
        <w:t>C</w:t>
      </w:r>
      <w:r w:rsidR="00975870" w:rsidRPr="00F2123B">
        <w:rPr>
          <w:b/>
          <w:i/>
          <w:color w:val="000000"/>
        </w:rPr>
        <w:t>.</w:t>
      </w:r>
      <w:r w:rsidR="004447BE">
        <w:rPr>
          <w:b/>
          <w:i/>
          <w:color w:val="000000"/>
        </w:rPr>
        <w:t xml:space="preserve">, </w:t>
      </w:r>
      <w:proofErr w:type="spellStart"/>
      <w:r w:rsidRPr="00CC7246">
        <w:rPr>
          <w:b/>
          <w:i/>
          <w:color w:val="000000"/>
        </w:rPr>
        <w:t>Кучиерская</w:t>
      </w:r>
      <w:proofErr w:type="spellEnd"/>
      <w:r w:rsidRPr="00CC7246">
        <w:rPr>
          <w:b/>
          <w:i/>
          <w:color w:val="000000"/>
        </w:rPr>
        <w:t xml:space="preserve"> А.А.</w:t>
      </w:r>
    </w:p>
    <w:p w:rsidR="00CC7246" w:rsidRPr="00CC724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C7246">
        <w:rPr>
          <w:i/>
          <w:color w:val="000000"/>
        </w:rPr>
        <w:t xml:space="preserve">Студент, 4 курс </w:t>
      </w:r>
      <w:proofErr w:type="spellStart"/>
      <w:r w:rsidR="00CC7246" w:rsidRPr="00CC7246">
        <w:rPr>
          <w:i/>
          <w:color w:val="000000"/>
        </w:rPr>
        <w:t>бакалавриата</w:t>
      </w:r>
      <w:proofErr w:type="spellEnd"/>
    </w:p>
    <w:p w:rsidR="00130241" w:rsidRPr="00CC7246" w:rsidRDefault="003B4B7A" w:rsidP="009758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>
        <w:rPr>
          <w:i/>
          <w:color w:val="000000"/>
        </w:rPr>
        <w:t>Губкинский</w:t>
      </w:r>
      <w:proofErr w:type="spellEnd"/>
      <w:r>
        <w:rPr>
          <w:i/>
          <w:color w:val="000000"/>
        </w:rPr>
        <w:t xml:space="preserve"> университет</w:t>
      </w:r>
      <w:r w:rsidR="00CC7246" w:rsidRPr="00CC7246">
        <w:rPr>
          <w:i/>
          <w:color w:val="000000"/>
        </w:rPr>
        <w:t>,</w:t>
      </w:r>
    </w:p>
    <w:p w:rsidR="00CC7246" w:rsidRPr="00CC7246" w:rsidRDefault="00C16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CC7246" w:rsidRPr="00CC7246">
        <w:rPr>
          <w:i/>
          <w:color w:val="000000"/>
        </w:rPr>
        <w:t>акультет химической технологии и экологии, Москва, Россия</w:t>
      </w:r>
    </w:p>
    <w:p w:rsidR="00130241" w:rsidRPr="003B4B7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CC7246">
        <w:rPr>
          <w:i/>
          <w:color w:val="000000"/>
          <w:lang w:val="en-US"/>
        </w:rPr>
        <w:t>E</w:t>
      </w:r>
      <w:r w:rsidR="003B76D6" w:rsidRPr="003B4B7A">
        <w:rPr>
          <w:i/>
          <w:color w:val="000000"/>
        </w:rPr>
        <w:t>-</w:t>
      </w:r>
      <w:r w:rsidRPr="00CC7246">
        <w:rPr>
          <w:i/>
          <w:color w:val="000000"/>
          <w:lang w:val="en-US"/>
        </w:rPr>
        <w:t>mail</w:t>
      </w:r>
      <w:r w:rsidRPr="003B4B7A">
        <w:rPr>
          <w:i/>
          <w:color w:val="000000"/>
          <w:u w:val="single"/>
        </w:rPr>
        <w:t xml:space="preserve">: </w:t>
      </w:r>
      <w:proofErr w:type="spellStart"/>
      <w:r w:rsidR="00CC7246" w:rsidRPr="00CC7246">
        <w:rPr>
          <w:i/>
          <w:u w:val="single"/>
          <w:lang w:val="en-GB"/>
        </w:rPr>
        <w:t>vika</w:t>
      </w:r>
      <w:proofErr w:type="spellEnd"/>
      <w:r w:rsidR="00CC7246" w:rsidRPr="003B4B7A">
        <w:rPr>
          <w:i/>
          <w:u w:val="single"/>
        </w:rPr>
        <w:t>2001</w:t>
      </w:r>
      <w:r w:rsidR="00CC7246" w:rsidRPr="00CC7246">
        <w:rPr>
          <w:i/>
          <w:u w:val="single"/>
          <w:lang w:val="en-GB"/>
        </w:rPr>
        <w:t>v</w:t>
      </w:r>
      <w:r w:rsidR="00CC7246" w:rsidRPr="003B4B7A">
        <w:rPr>
          <w:i/>
          <w:u w:val="single"/>
        </w:rPr>
        <w:t>@</w:t>
      </w:r>
      <w:proofErr w:type="spellStart"/>
      <w:r w:rsidR="00CC7246" w:rsidRPr="00CC7246">
        <w:rPr>
          <w:i/>
          <w:u w:val="single"/>
          <w:lang w:val="en-GB"/>
        </w:rPr>
        <w:t>icloud</w:t>
      </w:r>
      <w:proofErr w:type="spellEnd"/>
      <w:r w:rsidR="00CC7246" w:rsidRPr="003B4B7A">
        <w:rPr>
          <w:i/>
          <w:u w:val="single"/>
        </w:rPr>
        <w:t>.</w:t>
      </w:r>
      <w:r w:rsidR="00CC7246" w:rsidRPr="00CC7246">
        <w:rPr>
          <w:i/>
          <w:u w:val="single"/>
          <w:lang w:val="en-GB"/>
        </w:rPr>
        <w:t>com</w:t>
      </w:r>
    </w:p>
    <w:p w:rsidR="00331578" w:rsidRDefault="00413F30" w:rsidP="003315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C7246">
        <w:rPr>
          <w:color w:val="000000"/>
        </w:rPr>
        <w:t>В настоящее время экстракция липидных компонентов из п</w:t>
      </w:r>
      <w:r>
        <w:rPr>
          <w:color w:val="000000"/>
        </w:rPr>
        <w:t xml:space="preserve">риродного сырья проводится в основном на основе методик с использованием тройных систем «вода – метанол – </w:t>
      </w:r>
      <w:proofErr w:type="spellStart"/>
      <w:r>
        <w:rPr>
          <w:color w:val="000000"/>
        </w:rPr>
        <w:t>галогеналкан</w:t>
      </w:r>
      <w:proofErr w:type="spellEnd"/>
      <w:r>
        <w:rPr>
          <w:color w:val="000000"/>
        </w:rPr>
        <w:t xml:space="preserve">», одной из наиболее известных из них является </w:t>
      </w:r>
      <w:r>
        <w:t xml:space="preserve">методика </w:t>
      </w:r>
      <w:proofErr w:type="spellStart"/>
      <w:r>
        <w:t>Блая</w:t>
      </w:r>
      <w:proofErr w:type="spellEnd"/>
      <w:r>
        <w:t xml:space="preserve"> </w:t>
      </w:r>
      <w:r w:rsidRPr="00327091">
        <w:t xml:space="preserve">– </w:t>
      </w:r>
      <w:proofErr w:type="spellStart"/>
      <w:r w:rsidRPr="00C16154">
        <w:t>Дайера</w:t>
      </w:r>
      <w:proofErr w:type="spellEnd"/>
      <w:r w:rsidRPr="00C16154">
        <w:t xml:space="preserve"> [</w:t>
      </w:r>
      <w:r w:rsidR="00C16154" w:rsidRPr="00C16154">
        <w:t>1</w:t>
      </w:r>
      <w:r w:rsidRPr="00C16154">
        <w:t>]</w:t>
      </w:r>
      <w:r w:rsidRPr="00C16154">
        <w:rPr>
          <w:color w:val="000000"/>
        </w:rPr>
        <w:t>.</w:t>
      </w:r>
      <w:r w:rsidRPr="00413F30">
        <w:rPr>
          <w:color w:val="000000"/>
        </w:rPr>
        <w:t xml:space="preserve"> </w:t>
      </w:r>
      <w:r>
        <w:rPr>
          <w:color w:val="000000"/>
        </w:rPr>
        <w:t>Существующие схемы экстракции основаны на эмпирических данных, в то время как фазовые равновесия в системах остаются недостаточно исследованными.</w:t>
      </w:r>
      <w:r w:rsidRPr="007054A6">
        <w:rPr>
          <w:color w:val="000000"/>
        </w:rPr>
        <w:t xml:space="preserve"> </w:t>
      </w:r>
      <w:r>
        <w:rPr>
          <w:color w:val="000000"/>
        </w:rPr>
        <w:t>Кроме того, интерес представляет подбор новых экстракционных систем, включающих менее токсичные компоненты.</w:t>
      </w:r>
    </w:p>
    <w:p w:rsidR="00331578" w:rsidRDefault="00331578" w:rsidP="004A59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1578">
        <w:rPr>
          <w:color w:val="000000"/>
        </w:rPr>
        <w:t xml:space="preserve">В рамках данной работы было изучено фазовое поведение </w:t>
      </w:r>
      <w:r>
        <w:rPr>
          <w:color w:val="000000"/>
        </w:rPr>
        <w:t>тройных систем</w:t>
      </w:r>
      <w:r w:rsidRPr="00331578">
        <w:rPr>
          <w:color w:val="000000"/>
        </w:rPr>
        <w:t xml:space="preserve"> </w:t>
      </w:r>
      <w:r>
        <w:rPr>
          <w:color w:val="000000"/>
        </w:rPr>
        <w:t xml:space="preserve">«вода – метанол – хлороформ», «вода – метанол – </w:t>
      </w:r>
      <w:proofErr w:type="spellStart"/>
      <w:r>
        <w:rPr>
          <w:color w:val="000000"/>
        </w:rPr>
        <w:t>дихлорметан</w:t>
      </w:r>
      <w:proofErr w:type="spellEnd"/>
      <w:r>
        <w:rPr>
          <w:color w:val="000000"/>
        </w:rPr>
        <w:t>», «вода – этанол – этилацетат» и «вода – этанол – циклогексан» при 4 </w:t>
      </w:r>
      <m:oMath>
        <m:r>
          <w:rPr>
            <w:rFonts w:ascii="Cambria Math" w:hAnsi="Cambria Math"/>
            <w:color w:val="000000"/>
          </w:rPr>
          <m:t>℃</m:t>
        </m:r>
      </m:oMath>
      <w:r>
        <w:rPr>
          <w:color w:val="000000"/>
        </w:rPr>
        <w:t xml:space="preserve">. Положение </w:t>
      </w:r>
      <w:r w:rsidRPr="00331578">
        <w:rPr>
          <w:color w:val="000000"/>
        </w:rPr>
        <w:t>границ расслоения и критических точек в системах было определено</w:t>
      </w:r>
      <w:r>
        <w:rPr>
          <w:color w:val="000000"/>
        </w:rPr>
        <w:t xml:space="preserve"> </w:t>
      </w:r>
      <w:r w:rsidRPr="00331578">
        <w:rPr>
          <w:color w:val="000000"/>
        </w:rPr>
        <w:t>методом волюметрического титрования.</w:t>
      </w:r>
    </w:p>
    <w:p w:rsidR="004A59CD" w:rsidRDefault="00E175D6" w:rsidP="004A59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Сравнение полученных диаграмм для систем «вода – метанол – хлороформ» и «вода – метанол – </w:t>
      </w:r>
      <w:proofErr w:type="spellStart"/>
      <w:r>
        <w:rPr>
          <w:color w:val="000000"/>
        </w:rPr>
        <w:t>дихлорметан</w:t>
      </w:r>
      <w:proofErr w:type="spellEnd"/>
      <w:r>
        <w:rPr>
          <w:color w:val="000000"/>
        </w:rPr>
        <w:t xml:space="preserve">» показывает, что в случае </w:t>
      </w:r>
      <w:proofErr w:type="spellStart"/>
      <w:r>
        <w:rPr>
          <w:color w:val="000000"/>
        </w:rPr>
        <w:t>дихлорметана</w:t>
      </w:r>
      <w:proofErr w:type="spellEnd"/>
      <w:r>
        <w:rPr>
          <w:color w:val="000000"/>
        </w:rPr>
        <w:t xml:space="preserve"> двухфазная область на фазовой диаграмме меньше, что согласуется с данными по растворимости </w:t>
      </w:r>
      <w:proofErr w:type="spellStart"/>
      <w:r>
        <w:rPr>
          <w:color w:val="000000"/>
        </w:rPr>
        <w:t>галогеналканов</w:t>
      </w:r>
      <w:proofErr w:type="spellEnd"/>
      <w:r>
        <w:rPr>
          <w:color w:val="000000"/>
        </w:rPr>
        <w:t xml:space="preserve"> в </w:t>
      </w:r>
      <w:r w:rsidRPr="00F607E4">
        <w:rPr>
          <w:color w:val="000000"/>
        </w:rPr>
        <w:t>воде [</w:t>
      </w:r>
      <w:r w:rsidR="00F607E4" w:rsidRPr="00F607E4">
        <w:rPr>
          <w:rFonts w:eastAsia="Calibri"/>
        </w:rPr>
        <w:t>2</w:t>
      </w:r>
      <w:r w:rsidRPr="00F607E4">
        <w:rPr>
          <w:color w:val="000000"/>
        </w:rPr>
        <w:t>].</w:t>
      </w:r>
      <w:r>
        <w:rPr>
          <w:color w:val="000000"/>
        </w:rPr>
        <w:t xml:space="preserve"> Для обеих систем при увеличении общего содержания </w:t>
      </w:r>
      <w:proofErr w:type="spellStart"/>
      <w:r>
        <w:rPr>
          <w:color w:val="000000"/>
        </w:rPr>
        <w:t>гидротропа</w:t>
      </w:r>
      <w:proofErr w:type="spellEnd"/>
      <w:r>
        <w:rPr>
          <w:color w:val="000000"/>
        </w:rPr>
        <w:t xml:space="preserve"> его концентрация в водной фазе растет быстрее, чем в масляной, что отражается в наклоне хорд равновесия. В системе с </w:t>
      </w:r>
      <w:proofErr w:type="spellStart"/>
      <w:r>
        <w:rPr>
          <w:color w:val="000000"/>
        </w:rPr>
        <w:t>дихлорметаном</w:t>
      </w:r>
      <w:proofErr w:type="spellEnd"/>
      <w:r>
        <w:rPr>
          <w:color w:val="000000"/>
        </w:rPr>
        <w:t xml:space="preserve"> критическая точка расположена ближе к вершине </w:t>
      </w:r>
      <w:proofErr w:type="spellStart"/>
      <w:r>
        <w:rPr>
          <w:color w:val="000000"/>
        </w:rPr>
        <w:t>гидрофоба</w:t>
      </w:r>
      <w:proofErr w:type="spellEnd"/>
      <w:r>
        <w:rPr>
          <w:color w:val="000000"/>
        </w:rPr>
        <w:t>; в системе с хлороформом – вблизи максимума кривой</w:t>
      </w:r>
      <w:r w:rsidR="00B75767">
        <w:rPr>
          <w:color w:val="000000"/>
        </w:rPr>
        <w:t xml:space="preserve"> расслоения. Для данных систем было проведено сравнение </w:t>
      </w:r>
      <w:r>
        <w:rPr>
          <w:color w:val="000000"/>
        </w:rPr>
        <w:t xml:space="preserve">диаграмм </w:t>
      </w:r>
      <w:r w:rsidR="00B75767">
        <w:rPr>
          <w:color w:val="000000"/>
        </w:rPr>
        <w:t>при 4 </w:t>
      </w:r>
      <m:oMath>
        <m:r>
          <w:rPr>
            <w:rFonts w:ascii="Cambria Math" w:hAnsi="Cambria Math"/>
            <w:color w:val="000000"/>
          </w:rPr>
          <m:t>℃</m:t>
        </m:r>
      </m:oMath>
      <w:r w:rsidR="00B75767">
        <w:rPr>
          <w:color w:val="000000"/>
        </w:rPr>
        <w:t xml:space="preserve"> </w:t>
      </w:r>
      <w:r w:rsidR="00E37713">
        <w:rPr>
          <w:color w:val="000000"/>
        </w:rPr>
        <w:t xml:space="preserve">и </w:t>
      </w:r>
      <w:r>
        <w:rPr>
          <w:color w:val="000000"/>
        </w:rPr>
        <w:t>20 </w:t>
      </w:r>
      <m:oMath>
        <m:r>
          <w:rPr>
            <w:rFonts w:ascii="Cambria Math" w:hAnsi="Cambria Math"/>
            <w:color w:val="000000"/>
          </w:rPr>
          <m:t>℃</m:t>
        </m:r>
      </m:oMath>
      <w:r>
        <w:rPr>
          <w:color w:val="000000"/>
        </w:rPr>
        <w:t xml:space="preserve">. </w:t>
      </w:r>
      <w:r w:rsidR="00B75767">
        <w:rPr>
          <w:color w:val="000000"/>
        </w:rPr>
        <w:t>С</w:t>
      </w:r>
      <w:r w:rsidR="007054A6" w:rsidRPr="007054A6">
        <w:rPr>
          <w:color w:val="000000"/>
        </w:rPr>
        <w:t xml:space="preserve">нижение температуры </w:t>
      </w:r>
      <w:r w:rsidR="007054A6">
        <w:rPr>
          <w:color w:val="000000"/>
        </w:rPr>
        <w:t>ведет</w:t>
      </w:r>
      <w:r w:rsidR="007054A6" w:rsidRPr="007054A6">
        <w:rPr>
          <w:color w:val="000000"/>
        </w:rPr>
        <w:t xml:space="preserve"> к </w:t>
      </w:r>
      <w:r w:rsidR="007054A6">
        <w:rPr>
          <w:color w:val="000000"/>
        </w:rPr>
        <w:t>увеличению растворимости</w:t>
      </w:r>
      <w:r w:rsidR="007054A6" w:rsidRPr="007054A6">
        <w:rPr>
          <w:color w:val="000000"/>
        </w:rPr>
        <w:t xml:space="preserve"> </w:t>
      </w:r>
      <w:proofErr w:type="spellStart"/>
      <w:r w:rsidR="00B75767">
        <w:rPr>
          <w:color w:val="000000"/>
        </w:rPr>
        <w:t>галогеналканов</w:t>
      </w:r>
      <w:proofErr w:type="spellEnd"/>
      <w:r w:rsidR="007054A6" w:rsidRPr="007054A6">
        <w:rPr>
          <w:color w:val="000000"/>
        </w:rPr>
        <w:t xml:space="preserve"> в воде, что приводит к уменьшению двухфазных областей вблизи вершины воды. Напротив, растворимость воды в </w:t>
      </w:r>
      <w:proofErr w:type="spellStart"/>
      <w:r w:rsidR="007054A6">
        <w:rPr>
          <w:color w:val="000000"/>
        </w:rPr>
        <w:t>галогеналканах</w:t>
      </w:r>
      <w:proofErr w:type="spellEnd"/>
      <w:r w:rsidR="007054A6" w:rsidRPr="007054A6">
        <w:rPr>
          <w:color w:val="000000"/>
        </w:rPr>
        <w:t xml:space="preserve"> снижается при понижении температуры, и двухфазные области со стороны вершины </w:t>
      </w:r>
      <w:proofErr w:type="spellStart"/>
      <w:r w:rsidR="007054A6">
        <w:rPr>
          <w:color w:val="000000"/>
        </w:rPr>
        <w:t>галогеналкана</w:t>
      </w:r>
      <w:proofErr w:type="spellEnd"/>
      <w:r w:rsidR="007054A6" w:rsidRPr="007054A6">
        <w:rPr>
          <w:color w:val="000000"/>
        </w:rPr>
        <w:t xml:space="preserve"> </w:t>
      </w:r>
      <w:r w:rsidR="007054A6" w:rsidRPr="00F607E4">
        <w:rPr>
          <w:color w:val="000000"/>
        </w:rPr>
        <w:t>увеличиваются [</w:t>
      </w:r>
      <w:r w:rsidR="00F607E4" w:rsidRPr="00F607E4">
        <w:rPr>
          <w:rFonts w:eastAsia="Calibri"/>
        </w:rPr>
        <w:t>2</w:t>
      </w:r>
      <w:r w:rsidR="007054A6" w:rsidRPr="00F607E4">
        <w:rPr>
          <w:color w:val="000000"/>
        </w:rPr>
        <w:t>].</w:t>
      </w:r>
      <w:r w:rsidR="007054A6" w:rsidRPr="007054A6">
        <w:rPr>
          <w:color w:val="000000"/>
        </w:rPr>
        <w:t xml:space="preserve"> Смещение </w:t>
      </w:r>
      <w:r w:rsidR="007054A6">
        <w:rPr>
          <w:color w:val="000000"/>
        </w:rPr>
        <w:t>критической точки</w:t>
      </w:r>
      <w:r w:rsidR="007054A6" w:rsidRPr="007054A6">
        <w:rPr>
          <w:color w:val="000000"/>
        </w:rPr>
        <w:t xml:space="preserve"> на фазовых диаграммах при изменении температуры незначительно.</w:t>
      </w:r>
    </w:p>
    <w:p w:rsidR="004A59CD" w:rsidRPr="004A59CD" w:rsidRDefault="004A59CD" w:rsidP="004A59CD">
      <w:pPr>
        <w:autoSpaceDE w:val="0"/>
        <w:autoSpaceDN w:val="0"/>
        <w:adjustRightInd w:val="0"/>
        <w:ind w:firstLine="397"/>
        <w:jc w:val="both"/>
      </w:pPr>
      <w:r>
        <w:t xml:space="preserve">В настоящее время наблюдается тенденция к переходу на более экологически безопасные растворители, в первую очередь это касается отказа от использования </w:t>
      </w:r>
      <w:proofErr w:type="spellStart"/>
      <w:r>
        <w:t>галогеналканов</w:t>
      </w:r>
      <w:proofErr w:type="spellEnd"/>
      <w:r>
        <w:t xml:space="preserve"> в качестве гидрофобных компонентов, и в литературе довольно активно изучается возможность использования системы с этанолом и этилацетатом для экстракции липидов</w:t>
      </w:r>
      <w:r w:rsidR="007054A6" w:rsidRPr="007054A6">
        <w:t xml:space="preserve"> [</w:t>
      </w:r>
      <w:r w:rsidR="002411EF" w:rsidRPr="002411EF">
        <w:t>3</w:t>
      </w:r>
      <w:r w:rsidR="007054A6" w:rsidRPr="007054A6">
        <w:t>]</w:t>
      </w:r>
      <w:r>
        <w:t>. Однако ее использование может быть в значительной степени ограничено в</w:t>
      </w:r>
      <w:r w:rsidRPr="00553379">
        <w:t>ысок</w:t>
      </w:r>
      <w:r>
        <w:t>ой</w:t>
      </w:r>
      <w:r w:rsidRPr="00553379">
        <w:t xml:space="preserve"> взаимн</w:t>
      </w:r>
      <w:r>
        <w:t>ой</w:t>
      </w:r>
      <w:r w:rsidRPr="00553379">
        <w:t xml:space="preserve"> растворимость</w:t>
      </w:r>
      <w:r>
        <w:t>ю</w:t>
      </w:r>
      <w:r w:rsidRPr="00553379">
        <w:t xml:space="preserve"> воды и гидрофобного компонента. Это приводит к</w:t>
      </w:r>
      <w:r>
        <w:t xml:space="preserve">ак к сложностям в построении траектории процесса, так и к сравнительно низкой эффективности и селективности экстракции. Для системы «вода – этанол – циклогексан» взаимная растворимость воды и </w:t>
      </w:r>
      <w:proofErr w:type="spellStart"/>
      <w:r>
        <w:t>гидрофоба</w:t>
      </w:r>
      <w:proofErr w:type="spellEnd"/>
      <w:r>
        <w:t>, напротив, достаточно мала, что делает ее перспективной для использования в процессах экстракции.</w:t>
      </w:r>
    </w:p>
    <w:p w:rsidR="00CF5890" w:rsidRPr="00836B03" w:rsidRDefault="00CF5890" w:rsidP="004A59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F5890">
        <w:rPr>
          <w:i/>
          <w:iCs/>
          <w:color w:val="000000"/>
        </w:rPr>
        <w:t>Исследование выполнено за счет гранта Российского научного фонда (проект № 20-79-10388).</w:t>
      </w:r>
      <w:r w:rsidRPr="00914CF7">
        <w:rPr>
          <w:i/>
          <w:color w:val="000000"/>
        </w:rPr>
        <w:t xml:space="preserve"> Автор</w:t>
      </w:r>
      <w:r>
        <w:rPr>
          <w:i/>
          <w:color w:val="000000"/>
        </w:rPr>
        <w:t>ы</w:t>
      </w:r>
      <w:r w:rsidRPr="00914CF7">
        <w:rPr>
          <w:i/>
          <w:color w:val="000000"/>
        </w:rPr>
        <w:t xml:space="preserve"> выража</w:t>
      </w:r>
      <w:r>
        <w:rPr>
          <w:i/>
          <w:color w:val="000000"/>
        </w:rPr>
        <w:t>ю</w:t>
      </w:r>
      <w:r w:rsidRPr="00914CF7">
        <w:rPr>
          <w:i/>
          <w:color w:val="000000"/>
        </w:rPr>
        <w:t xml:space="preserve">т благодарность научному руководителю </w:t>
      </w:r>
      <w:r>
        <w:rPr>
          <w:i/>
          <w:color w:val="000000"/>
        </w:rPr>
        <w:t>доц. Новикову </w:t>
      </w:r>
      <w:r w:rsidRPr="00914CF7">
        <w:rPr>
          <w:i/>
          <w:color w:val="000000"/>
        </w:rPr>
        <w:t>А.А. и доценту Семенову А.П.</w:t>
      </w:r>
    </w:p>
    <w:p w:rsidR="00130241" w:rsidRPr="00331578" w:rsidRDefault="00EB1F49" w:rsidP="004A59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4447BE" w:rsidRPr="00B75767" w:rsidRDefault="00B75767" w:rsidP="00B75767">
      <w:pPr>
        <w:pStyle w:val="a5"/>
        <w:ind w:left="0"/>
        <w:jc w:val="both"/>
        <w:rPr>
          <w:lang w:val="en-US"/>
        </w:rPr>
      </w:pPr>
      <w:r w:rsidRPr="00B75767">
        <w:rPr>
          <w:color w:val="222222"/>
          <w:shd w:val="clear" w:color="auto" w:fill="FFFFFF"/>
          <w:lang w:val="en-US"/>
        </w:rPr>
        <w:t xml:space="preserve">1. </w:t>
      </w:r>
      <w:r w:rsidR="004447BE" w:rsidRPr="003434CB">
        <w:rPr>
          <w:color w:val="222222"/>
          <w:shd w:val="clear" w:color="auto" w:fill="FFFFFF"/>
          <w:lang w:val="en-US"/>
        </w:rPr>
        <w:t>Bligh E. G., Dyer W. J. A rapid method of total lipid extraction and purification //</w:t>
      </w:r>
      <w:r>
        <w:rPr>
          <w:color w:val="222222"/>
          <w:shd w:val="clear" w:color="auto" w:fill="FFFFFF"/>
          <w:lang w:val="en-US"/>
        </w:rPr>
        <w:t xml:space="preserve"> Can. J. Physiol. </w:t>
      </w:r>
      <w:proofErr w:type="spellStart"/>
      <w:r>
        <w:rPr>
          <w:color w:val="222222"/>
          <w:shd w:val="clear" w:color="auto" w:fill="FFFFFF"/>
          <w:lang w:val="en-US"/>
        </w:rPr>
        <w:t>Pharmacol</w:t>
      </w:r>
      <w:proofErr w:type="spellEnd"/>
      <w:r w:rsidR="004447BE" w:rsidRPr="003434CB">
        <w:rPr>
          <w:color w:val="222222"/>
          <w:shd w:val="clear" w:color="auto" w:fill="FFFFFF"/>
          <w:lang w:val="en-US"/>
        </w:rPr>
        <w:t>. 1959</w:t>
      </w:r>
      <w:r>
        <w:rPr>
          <w:color w:val="222222"/>
          <w:shd w:val="clear" w:color="auto" w:fill="FFFFFF"/>
          <w:lang w:val="en-US"/>
        </w:rPr>
        <w:t>.</w:t>
      </w:r>
      <w:r w:rsidR="00F2123B">
        <w:rPr>
          <w:color w:val="222222"/>
          <w:shd w:val="clear" w:color="auto" w:fill="FFFFFF"/>
          <w:lang w:val="en-US"/>
        </w:rPr>
        <w:t xml:space="preserve"> </w:t>
      </w:r>
      <w:r>
        <w:rPr>
          <w:color w:val="222222"/>
          <w:shd w:val="clear" w:color="auto" w:fill="FFFFFF"/>
          <w:lang w:val="en-US"/>
        </w:rPr>
        <w:t xml:space="preserve">Vol. </w:t>
      </w:r>
      <w:r w:rsidR="004447BE" w:rsidRPr="003434CB">
        <w:rPr>
          <w:color w:val="222222"/>
          <w:shd w:val="clear" w:color="auto" w:fill="FFFFFF"/>
          <w:lang w:val="en-US"/>
        </w:rPr>
        <w:t>37</w:t>
      </w:r>
      <w:r w:rsidR="00F2123B">
        <w:rPr>
          <w:color w:val="222222"/>
          <w:shd w:val="clear" w:color="auto" w:fill="FFFFFF"/>
          <w:lang w:val="en-US"/>
        </w:rPr>
        <w:t>(</w:t>
      </w:r>
      <w:r w:rsidR="004447BE" w:rsidRPr="00B75767">
        <w:rPr>
          <w:color w:val="222222"/>
          <w:shd w:val="clear" w:color="auto" w:fill="FFFFFF"/>
          <w:lang w:val="en-US"/>
        </w:rPr>
        <w:t>8</w:t>
      </w:r>
      <w:r w:rsidR="00F2123B">
        <w:rPr>
          <w:color w:val="222222"/>
          <w:shd w:val="clear" w:color="auto" w:fill="FFFFFF"/>
          <w:lang w:val="en-GB"/>
        </w:rPr>
        <w:t xml:space="preserve">). </w:t>
      </w:r>
      <w:r>
        <w:rPr>
          <w:color w:val="222222"/>
          <w:shd w:val="clear" w:color="auto" w:fill="FFFFFF"/>
          <w:lang w:val="en-GB"/>
        </w:rPr>
        <w:t>P</w:t>
      </w:r>
      <w:r w:rsidR="00F2123B">
        <w:rPr>
          <w:color w:val="222222"/>
          <w:shd w:val="clear" w:color="auto" w:fill="FFFFFF"/>
          <w:lang w:val="en-GB"/>
        </w:rPr>
        <w:t>.</w:t>
      </w:r>
      <w:r w:rsidR="004447BE" w:rsidRPr="00B75767">
        <w:rPr>
          <w:color w:val="222222"/>
          <w:shd w:val="clear" w:color="auto" w:fill="FFFFFF"/>
          <w:lang w:val="en-US"/>
        </w:rPr>
        <w:t xml:space="preserve"> 911-917.</w:t>
      </w:r>
    </w:p>
    <w:p w:rsidR="003434CB" w:rsidRPr="003434CB" w:rsidRDefault="00B75767" w:rsidP="00B75767">
      <w:pPr>
        <w:pStyle w:val="a5"/>
        <w:ind w:left="0"/>
        <w:jc w:val="both"/>
        <w:rPr>
          <w:lang w:val="en-US"/>
        </w:rPr>
      </w:pPr>
      <w:r w:rsidRPr="00B75767">
        <w:rPr>
          <w:color w:val="222222"/>
          <w:shd w:val="clear" w:color="auto" w:fill="FFFFFF"/>
          <w:lang w:val="en-US"/>
        </w:rPr>
        <w:t xml:space="preserve">2. </w:t>
      </w:r>
      <w:r w:rsidR="003434CB" w:rsidRPr="003434CB">
        <w:rPr>
          <w:color w:val="222222"/>
          <w:shd w:val="clear" w:color="auto" w:fill="FFFFFF"/>
          <w:lang w:val="en-US"/>
        </w:rPr>
        <w:t xml:space="preserve">Horvath A. L., </w:t>
      </w:r>
      <w:proofErr w:type="spellStart"/>
      <w:r w:rsidR="003434CB" w:rsidRPr="003434CB">
        <w:rPr>
          <w:color w:val="222222"/>
          <w:shd w:val="clear" w:color="auto" w:fill="FFFFFF"/>
          <w:lang w:val="en-US"/>
        </w:rPr>
        <w:t>Getzen</w:t>
      </w:r>
      <w:proofErr w:type="spellEnd"/>
      <w:r w:rsidR="003434CB" w:rsidRPr="003434CB">
        <w:rPr>
          <w:color w:val="222222"/>
          <w:shd w:val="clear" w:color="auto" w:fill="FFFFFF"/>
          <w:lang w:val="en-US"/>
        </w:rPr>
        <w:t xml:space="preserve"> F. W., </w:t>
      </w:r>
      <w:proofErr w:type="spellStart"/>
      <w:r w:rsidR="003434CB" w:rsidRPr="003434CB">
        <w:rPr>
          <w:color w:val="222222"/>
          <w:shd w:val="clear" w:color="auto" w:fill="FFFFFF"/>
          <w:lang w:val="en-US"/>
        </w:rPr>
        <w:t>Maczynska</w:t>
      </w:r>
      <w:proofErr w:type="spellEnd"/>
      <w:r w:rsidR="003434CB" w:rsidRPr="003434CB">
        <w:rPr>
          <w:color w:val="222222"/>
          <w:shd w:val="clear" w:color="auto" w:fill="FFFFFF"/>
          <w:lang w:val="en-US"/>
        </w:rPr>
        <w:t xml:space="preserve"> Z. SOLUBILITY DATA SERIES, HALOGENATED METHANES WITH WATER //</w:t>
      </w:r>
      <w:r>
        <w:rPr>
          <w:color w:val="222222"/>
          <w:shd w:val="clear" w:color="auto" w:fill="FFFFFF"/>
          <w:lang w:val="en-US"/>
        </w:rPr>
        <w:t xml:space="preserve"> </w:t>
      </w:r>
      <w:r w:rsidR="003434CB" w:rsidRPr="003434CB">
        <w:rPr>
          <w:color w:val="222222"/>
          <w:shd w:val="clear" w:color="auto" w:fill="FFFFFF"/>
          <w:lang w:val="en-US"/>
        </w:rPr>
        <w:t>Solubility Data Series. 1995.</w:t>
      </w:r>
      <w:r w:rsidR="00F2123B" w:rsidRPr="00F2123B">
        <w:rPr>
          <w:color w:val="222222"/>
          <w:shd w:val="clear" w:color="auto" w:fill="FFFFFF"/>
          <w:lang w:val="en-US"/>
        </w:rPr>
        <w:t xml:space="preserve"> </w:t>
      </w:r>
      <w:r>
        <w:rPr>
          <w:color w:val="222222"/>
          <w:shd w:val="clear" w:color="auto" w:fill="FFFFFF"/>
          <w:lang w:val="en-US"/>
        </w:rPr>
        <w:t>Vol.</w:t>
      </w:r>
      <w:r w:rsidR="003434CB" w:rsidRPr="003434CB">
        <w:rPr>
          <w:color w:val="222222"/>
          <w:shd w:val="clear" w:color="auto" w:fill="FFFFFF"/>
          <w:lang w:val="en-US"/>
        </w:rPr>
        <w:t xml:space="preserve"> 60.</w:t>
      </w:r>
    </w:p>
    <w:p w:rsidR="00116478" w:rsidRPr="00B75767" w:rsidRDefault="00B75767" w:rsidP="00B75767">
      <w:pPr>
        <w:pStyle w:val="a5"/>
        <w:ind w:left="0"/>
        <w:jc w:val="both"/>
        <w:rPr>
          <w:lang w:val="en-US"/>
        </w:rPr>
      </w:pPr>
      <w:r w:rsidRPr="00B75767">
        <w:rPr>
          <w:color w:val="222222"/>
          <w:shd w:val="clear" w:color="auto" w:fill="FFFFFF"/>
          <w:lang w:val="en-US"/>
        </w:rPr>
        <w:t xml:space="preserve">3. </w:t>
      </w:r>
      <w:proofErr w:type="spellStart"/>
      <w:r w:rsidR="00F12140" w:rsidRPr="003434CB">
        <w:rPr>
          <w:color w:val="222222"/>
          <w:shd w:val="clear" w:color="auto" w:fill="FFFFFF"/>
          <w:lang w:val="en-US"/>
        </w:rPr>
        <w:t>Breil</w:t>
      </w:r>
      <w:proofErr w:type="spellEnd"/>
      <w:r w:rsidR="00F12140" w:rsidRPr="003434CB">
        <w:rPr>
          <w:color w:val="222222"/>
          <w:shd w:val="clear" w:color="auto" w:fill="FFFFFF"/>
          <w:lang w:val="en-US"/>
        </w:rPr>
        <w:t xml:space="preserve"> C., </w:t>
      </w:r>
      <w:proofErr w:type="spellStart"/>
      <w:r w:rsidR="00F12140" w:rsidRPr="003434CB">
        <w:rPr>
          <w:color w:val="222222"/>
          <w:shd w:val="clear" w:color="auto" w:fill="FFFFFF"/>
          <w:lang w:val="en-US"/>
        </w:rPr>
        <w:t>Abert</w:t>
      </w:r>
      <w:proofErr w:type="spellEnd"/>
      <w:r w:rsidR="00F12140" w:rsidRPr="003434CB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="00F12140" w:rsidRPr="003434CB">
        <w:rPr>
          <w:color w:val="222222"/>
          <w:shd w:val="clear" w:color="auto" w:fill="FFFFFF"/>
          <w:lang w:val="en-US"/>
        </w:rPr>
        <w:t>Vian</w:t>
      </w:r>
      <w:proofErr w:type="spellEnd"/>
      <w:r w:rsidR="00F12140" w:rsidRPr="003434CB">
        <w:rPr>
          <w:color w:val="222222"/>
          <w:shd w:val="clear" w:color="auto" w:fill="FFFFFF"/>
          <w:lang w:val="en-US"/>
        </w:rPr>
        <w:t xml:space="preserve"> M., </w:t>
      </w:r>
      <w:proofErr w:type="spellStart"/>
      <w:r w:rsidR="00F12140" w:rsidRPr="003434CB">
        <w:rPr>
          <w:color w:val="222222"/>
          <w:shd w:val="clear" w:color="auto" w:fill="FFFFFF"/>
          <w:lang w:val="en-US"/>
        </w:rPr>
        <w:t>Zemb</w:t>
      </w:r>
      <w:proofErr w:type="spellEnd"/>
      <w:r w:rsidR="00F12140" w:rsidRPr="003434CB">
        <w:rPr>
          <w:color w:val="222222"/>
          <w:shd w:val="clear" w:color="auto" w:fill="FFFFFF"/>
          <w:lang w:val="en-US"/>
        </w:rPr>
        <w:t xml:space="preserve"> T., Kunz W., </w:t>
      </w:r>
      <w:proofErr w:type="spellStart"/>
      <w:r w:rsidR="00F12140" w:rsidRPr="003434CB">
        <w:rPr>
          <w:color w:val="222222"/>
          <w:shd w:val="clear" w:color="auto" w:fill="FFFFFF"/>
          <w:lang w:val="en-US"/>
        </w:rPr>
        <w:t>Chemat</w:t>
      </w:r>
      <w:proofErr w:type="spellEnd"/>
      <w:r w:rsidR="00F12140" w:rsidRPr="003434CB">
        <w:rPr>
          <w:color w:val="222222"/>
          <w:shd w:val="clear" w:color="auto" w:fill="FFFFFF"/>
          <w:lang w:val="en-US"/>
        </w:rPr>
        <w:t xml:space="preserve"> F</w:t>
      </w:r>
      <w:r w:rsidR="008B08B5">
        <w:rPr>
          <w:color w:val="222222"/>
          <w:shd w:val="clear" w:color="auto" w:fill="FFFFFF"/>
          <w:lang w:val="en-US"/>
        </w:rPr>
        <w:t xml:space="preserve">. </w:t>
      </w:r>
      <w:r w:rsidR="00F12140" w:rsidRPr="003434CB">
        <w:rPr>
          <w:color w:val="222222"/>
          <w:shd w:val="clear" w:color="auto" w:fill="FFFFFF"/>
          <w:lang w:val="en-US"/>
        </w:rPr>
        <w:t xml:space="preserve">“Bligh and Dyer” and </w:t>
      </w:r>
      <w:proofErr w:type="spellStart"/>
      <w:r w:rsidR="00F12140" w:rsidRPr="003434CB">
        <w:rPr>
          <w:color w:val="222222"/>
          <w:shd w:val="clear" w:color="auto" w:fill="FFFFFF"/>
          <w:lang w:val="en-US"/>
        </w:rPr>
        <w:t>Folch</w:t>
      </w:r>
      <w:proofErr w:type="spellEnd"/>
      <w:r w:rsidR="00F12140" w:rsidRPr="003434CB">
        <w:rPr>
          <w:color w:val="222222"/>
          <w:shd w:val="clear" w:color="auto" w:fill="FFFFFF"/>
          <w:lang w:val="en-US"/>
        </w:rPr>
        <w:t xml:space="preserve"> methods for solid–liquid–liquid extraction of lipids from microorganisms. Comprehension of </w:t>
      </w:r>
      <w:proofErr w:type="spellStart"/>
      <w:r w:rsidR="00F12140" w:rsidRPr="003434CB">
        <w:rPr>
          <w:color w:val="222222"/>
          <w:shd w:val="clear" w:color="auto" w:fill="FFFFFF"/>
          <w:lang w:val="en-US"/>
        </w:rPr>
        <w:t>solvatation</w:t>
      </w:r>
      <w:proofErr w:type="spellEnd"/>
      <w:r w:rsidR="00F12140" w:rsidRPr="003434CB">
        <w:rPr>
          <w:color w:val="222222"/>
          <w:shd w:val="clear" w:color="auto" w:fill="FFFFFF"/>
          <w:lang w:val="en-US"/>
        </w:rPr>
        <w:t xml:space="preserve"> mechanisms and towards substitution with alternative solvents</w:t>
      </w:r>
      <w:r>
        <w:rPr>
          <w:color w:val="222222"/>
          <w:shd w:val="clear" w:color="auto" w:fill="FFFFFF"/>
          <w:lang w:val="en-US"/>
        </w:rPr>
        <w:t xml:space="preserve"> </w:t>
      </w:r>
      <w:r w:rsidR="004447BE" w:rsidRPr="003434CB">
        <w:rPr>
          <w:color w:val="222222"/>
          <w:shd w:val="clear" w:color="auto" w:fill="FFFFFF"/>
          <w:lang w:val="en-US"/>
        </w:rPr>
        <w:t>//</w:t>
      </w:r>
      <w:r>
        <w:rPr>
          <w:color w:val="222222"/>
          <w:shd w:val="clear" w:color="auto" w:fill="FFFFFF"/>
          <w:lang w:val="en-US"/>
        </w:rPr>
        <w:t xml:space="preserve"> Int. J. Mol. Sci</w:t>
      </w:r>
      <w:r w:rsidR="004447BE" w:rsidRPr="003434CB">
        <w:rPr>
          <w:color w:val="222222"/>
          <w:shd w:val="clear" w:color="auto" w:fill="FFFFFF"/>
          <w:lang w:val="en-US"/>
        </w:rPr>
        <w:t xml:space="preserve">. 2017. </w:t>
      </w:r>
      <w:r>
        <w:rPr>
          <w:color w:val="222222"/>
          <w:shd w:val="clear" w:color="auto" w:fill="FFFFFF"/>
          <w:lang w:val="en-US"/>
        </w:rPr>
        <w:t>Vol. </w:t>
      </w:r>
      <w:r w:rsidR="004447BE" w:rsidRPr="003434CB">
        <w:rPr>
          <w:color w:val="222222"/>
          <w:shd w:val="clear" w:color="auto" w:fill="FFFFFF"/>
          <w:lang w:val="en-US"/>
        </w:rPr>
        <w:t>18</w:t>
      </w:r>
      <w:r w:rsidR="00F2123B">
        <w:rPr>
          <w:color w:val="222222"/>
          <w:shd w:val="clear" w:color="auto" w:fill="FFFFFF"/>
          <w:lang w:val="en-US"/>
        </w:rPr>
        <w:t>(</w:t>
      </w:r>
      <w:r w:rsidR="004447BE" w:rsidRPr="003434CB">
        <w:rPr>
          <w:color w:val="222222"/>
          <w:shd w:val="clear" w:color="auto" w:fill="FFFFFF"/>
          <w:lang w:val="en-US"/>
        </w:rPr>
        <w:t>4</w:t>
      </w:r>
      <w:r w:rsidR="00F2123B">
        <w:rPr>
          <w:color w:val="222222"/>
          <w:shd w:val="clear" w:color="auto" w:fill="FFFFFF"/>
          <w:lang w:val="en-US"/>
        </w:rPr>
        <w:t>)</w:t>
      </w:r>
      <w:r w:rsidR="004447BE" w:rsidRPr="003434CB">
        <w:rPr>
          <w:color w:val="222222"/>
          <w:shd w:val="clear" w:color="auto" w:fill="FFFFFF"/>
          <w:lang w:val="en-US"/>
        </w:rPr>
        <w:t xml:space="preserve">. </w:t>
      </w:r>
      <w:r>
        <w:rPr>
          <w:color w:val="222222"/>
          <w:shd w:val="clear" w:color="auto" w:fill="FFFFFF"/>
          <w:lang w:val="en-GB"/>
        </w:rPr>
        <w:t>P</w:t>
      </w:r>
      <w:r w:rsidR="004447BE" w:rsidRPr="003434CB">
        <w:rPr>
          <w:color w:val="222222"/>
          <w:shd w:val="clear" w:color="auto" w:fill="FFFFFF"/>
          <w:lang w:val="en-US"/>
        </w:rPr>
        <w:t>. 708.</w:t>
      </w:r>
    </w:p>
    <w:sectPr w:rsidR="00116478" w:rsidRPr="00B75767" w:rsidSect="00F02B0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6429E"/>
    <w:multiLevelType w:val="hybridMultilevel"/>
    <w:tmpl w:val="B664BF58"/>
    <w:lvl w:ilvl="0" w:tplc="BFCA44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758A0"/>
    <w:multiLevelType w:val="hybridMultilevel"/>
    <w:tmpl w:val="53A8C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B3AB2"/>
    <w:rsid w:val="00101A1C"/>
    <w:rsid w:val="00106375"/>
    <w:rsid w:val="00116478"/>
    <w:rsid w:val="00130241"/>
    <w:rsid w:val="001E61C2"/>
    <w:rsid w:val="001F0493"/>
    <w:rsid w:val="002264EE"/>
    <w:rsid w:val="0023307C"/>
    <w:rsid w:val="002411EF"/>
    <w:rsid w:val="00244BED"/>
    <w:rsid w:val="0031361E"/>
    <w:rsid w:val="00331578"/>
    <w:rsid w:val="003434CB"/>
    <w:rsid w:val="00347709"/>
    <w:rsid w:val="003720F7"/>
    <w:rsid w:val="00391C38"/>
    <w:rsid w:val="003B4B7A"/>
    <w:rsid w:val="003B76D6"/>
    <w:rsid w:val="00413E3B"/>
    <w:rsid w:val="00413F30"/>
    <w:rsid w:val="004447BE"/>
    <w:rsid w:val="004A26A3"/>
    <w:rsid w:val="004A59CD"/>
    <w:rsid w:val="004F0EDF"/>
    <w:rsid w:val="00522BF1"/>
    <w:rsid w:val="00590166"/>
    <w:rsid w:val="006F7A19"/>
    <w:rsid w:val="007054A6"/>
    <w:rsid w:val="00775389"/>
    <w:rsid w:val="00797838"/>
    <w:rsid w:val="007C36D8"/>
    <w:rsid w:val="007F2744"/>
    <w:rsid w:val="008931BE"/>
    <w:rsid w:val="008B08B5"/>
    <w:rsid w:val="00921D45"/>
    <w:rsid w:val="00975870"/>
    <w:rsid w:val="00975E4E"/>
    <w:rsid w:val="009A66DB"/>
    <w:rsid w:val="009B2F80"/>
    <w:rsid w:val="009B3300"/>
    <w:rsid w:val="009F3380"/>
    <w:rsid w:val="00A02163"/>
    <w:rsid w:val="00A314FE"/>
    <w:rsid w:val="00B75767"/>
    <w:rsid w:val="00BF36F8"/>
    <w:rsid w:val="00BF4622"/>
    <w:rsid w:val="00C16154"/>
    <w:rsid w:val="00CC7246"/>
    <w:rsid w:val="00CD00B1"/>
    <w:rsid w:val="00CF5890"/>
    <w:rsid w:val="00D22306"/>
    <w:rsid w:val="00D42542"/>
    <w:rsid w:val="00D8121C"/>
    <w:rsid w:val="00D8776C"/>
    <w:rsid w:val="00E175D6"/>
    <w:rsid w:val="00E22189"/>
    <w:rsid w:val="00E37713"/>
    <w:rsid w:val="00E74069"/>
    <w:rsid w:val="00EB1F49"/>
    <w:rsid w:val="00F02B03"/>
    <w:rsid w:val="00F12140"/>
    <w:rsid w:val="00F2123B"/>
    <w:rsid w:val="00F607E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2A071-DAFA-7C43-8D1C-D5ED5418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02B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02B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02B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02B0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02B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02B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02B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02B0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02B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F58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890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1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A7145A-8A59-4DBD-BF16-623F79A0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dcterms:created xsi:type="dcterms:W3CDTF">2023-02-09T14:41:00Z</dcterms:created>
  <dcterms:modified xsi:type="dcterms:W3CDTF">2023-02-17T06:28:00Z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