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E5045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Исследование взаимодействия липосом с полистирольным латексом</w:t>
      </w:r>
    </w:p>
    <w:p w:rsidR="00000000" w:rsidRDefault="00CE5045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Филатов А.В.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</w:t>
      </w:r>
      <w:r>
        <w:rPr>
          <w:b/>
          <w:i/>
          <w:color w:val="000000"/>
          <w:lang w:val="en-GB"/>
        </w:rPr>
        <w:t xml:space="preserve"> </w:t>
      </w:r>
      <w:r>
        <w:rPr>
          <w:b/>
          <w:i/>
          <w:color w:val="000000"/>
        </w:rPr>
        <w:t xml:space="preserve"> Пономарева Д.А.</w:t>
      </w:r>
      <w:r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</w:t>
      </w:r>
      <w:r>
        <w:rPr>
          <w:b/>
          <w:i/>
          <w:color w:val="000000"/>
          <w:lang w:val="en-GB"/>
        </w:rPr>
        <w:t xml:space="preserve"> </w:t>
      </w:r>
      <w:r>
        <w:rPr>
          <w:b/>
          <w:i/>
          <w:color w:val="000000"/>
        </w:rPr>
        <w:t>Силантьева Е.В.</w:t>
      </w:r>
      <w:r>
        <w:rPr>
          <w:b/>
          <w:i/>
          <w:color w:val="000000"/>
          <w:vertAlign w:val="superscript"/>
        </w:rPr>
        <w:t>3</w:t>
      </w:r>
    </w:p>
    <w:p w:rsidR="00000000" w:rsidRDefault="00CE5045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 бакалавриата</w:t>
      </w:r>
    </w:p>
    <w:p w:rsidR="00000000" w:rsidRDefault="00CE5045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М.В.Ломоносова, </w:t>
      </w:r>
    </w:p>
    <w:p w:rsidR="00000000" w:rsidRDefault="00CE504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</w:t>
      </w:r>
      <w:r>
        <w:rPr>
          <w:i/>
          <w:color w:val="000000"/>
        </w:rPr>
        <w:t>имический факультет, Москва, Россия</w:t>
      </w:r>
    </w:p>
    <w:p w:rsidR="00000000" w:rsidRDefault="00CE5045">
      <w:pP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  <w:vertAlign w:val="superscript"/>
        </w:rPr>
        <w:t>2</w:t>
      </w:r>
      <w:r>
        <w:rPr>
          <w:i/>
          <w:color w:val="000000"/>
        </w:rPr>
        <w:t>Российский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химико-технологический университет имени Д.И. Менделеева,</w:t>
      </w:r>
    </w:p>
    <w:p w:rsidR="00000000" w:rsidRDefault="00CE504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 </w:t>
      </w:r>
      <w:r>
        <w:rPr>
          <w:i/>
          <w:color w:val="000000"/>
        </w:rPr>
        <w:t>Москва, Россия</w:t>
      </w:r>
    </w:p>
    <w:p w:rsidR="00000000" w:rsidRDefault="00CE5045">
      <w:pP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  <w:vertAlign w:val="superscript"/>
        </w:rPr>
        <w:t>3</w:t>
      </w:r>
      <w:r>
        <w:rPr>
          <w:i/>
          <w:color w:val="000000"/>
        </w:rPr>
        <w:t>МИРЭА - Российский технологический университет, институт тонких химических</w:t>
      </w:r>
    </w:p>
    <w:p w:rsidR="00000000" w:rsidRDefault="00CE504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технологий имени М.В. Ломоносова, Москва, Россия</w:t>
      </w:r>
    </w:p>
    <w:p w:rsidR="00000000" w:rsidRDefault="00CE5045">
      <w:pPr>
        <w:shd w:val="clear" w:color="auto" w:fill="FFFFFF"/>
        <w:jc w:val="center"/>
        <w:rPr>
          <w:rFonts w:eastAsia="ff1"/>
          <w:color w:val="000000"/>
          <w:shd w:val="clear" w:color="auto" w:fill="FFFFFF"/>
        </w:rPr>
      </w:pPr>
      <w:r>
        <w:rPr>
          <w:i/>
          <w:color w:val="000000"/>
        </w:rPr>
        <w:t>E–mail:</w:t>
      </w:r>
      <w:r>
        <w:rPr>
          <w:i/>
          <w:color w:val="000000"/>
        </w:rPr>
        <w:t xml:space="preserve"> </w:t>
      </w:r>
      <w:r>
        <w:rPr>
          <w:i/>
          <w:color w:val="000000"/>
          <w:u w:val="single"/>
        </w:rPr>
        <w:t>1000</w:t>
      </w:r>
      <w:r>
        <w:rPr>
          <w:i/>
          <w:color w:val="000000"/>
          <w:u w:val="single"/>
          <w:lang w:val="en-US"/>
        </w:rPr>
        <w:t>zgg</w:t>
      </w:r>
      <w:r>
        <w:rPr>
          <w:i/>
          <w:color w:val="000000"/>
          <w:u w:val="single"/>
        </w:rPr>
        <w:t>47@</w:t>
      </w:r>
      <w:r>
        <w:rPr>
          <w:i/>
          <w:color w:val="000000"/>
          <w:u w:val="single"/>
          <w:lang w:val="en-US"/>
        </w:rPr>
        <w:t>gmail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:rsidR="00000000" w:rsidRDefault="00CE5045">
      <w:pPr>
        <w:pStyle w:val="NormalWeb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rFonts w:eastAsia="ff1"/>
          <w:color w:val="000000"/>
          <w:shd w:val="clear" w:color="auto" w:fill="FFFFFF"/>
        </w:rPr>
        <w:t xml:space="preserve">В настоящее время </w:t>
      </w:r>
      <w:r>
        <w:rPr>
          <w:rFonts w:eastAsia="SimSun"/>
        </w:rPr>
        <w:t>проблема на</w:t>
      </w:r>
      <w:r>
        <w:rPr>
          <w:rFonts w:eastAsia="SimSun"/>
        </w:rPr>
        <w:t>копления микро- и нанопластика в окружающей среде, продуктах питания, косметике, одежде является чрезвычайно актуальной. Разложение полимеров под действием внешних факторов приводит к появлению частиц, действие которых на организм животных практически не и</w:t>
      </w:r>
      <w:r>
        <w:rPr>
          <w:rFonts w:eastAsia="SimSun"/>
        </w:rPr>
        <w:t xml:space="preserve">зучено, что требует интенсивных исследований. Нанопластики могут оказывать негативное влияние на функции клеток организмов, </w:t>
      </w:r>
      <w:r>
        <w:rPr>
          <w:color w:val="000000"/>
        </w:rPr>
        <w:t>способствовать образованию дефектов в их мембранах. На данный момент отсутствуют сведения по влиянию частиц пластика нанометрового р</w:t>
      </w:r>
      <w:r>
        <w:rPr>
          <w:color w:val="000000"/>
        </w:rPr>
        <w:t>азмера на клеточные мембраны.</w:t>
      </w:r>
      <w:r>
        <w:rPr>
          <w:color w:val="000000"/>
        </w:rPr>
        <w:tab/>
      </w:r>
    </w:p>
    <w:p w:rsidR="00000000" w:rsidRDefault="00CE5045">
      <w:pPr>
        <w:pStyle w:val="NormalWeb"/>
        <w:spacing w:before="0" w:beforeAutospacing="0" w:after="0" w:afterAutospacing="0"/>
        <w:ind w:firstLine="397"/>
        <w:jc w:val="both"/>
      </w:pPr>
      <w:r>
        <w:rPr>
          <w:color w:val="000000"/>
        </w:rPr>
        <w:t xml:space="preserve">В данной работе в качестве </w:t>
      </w:r>
      <w:r>
        <w:rPr>
          <w:rStyle w:val="3315"/>
          <w:color w:val="000000"/>
        </w:rPr>
        <w:t xml:space="preserve">модели полимерных частиц нанометрового размера использовали полимерные латексные частицы. </w:t>
      </w:r>
      <w:r>
        <w:rPr>
          <w:color w:val="000000"/>
        </w:rPr>
        <w:t>Синтетические латексы могут быть полностью охарактеризованы и использованы в качестве основы для получения ч</w:t>
      </w:r>
      <w:r>
        <w:rPr>
          <w:color w:val="000000"/>
        </w:rPr>
        <w:t xml:space="preserve">астиц известного размера с контролируемым зарядом и содержанием адсорбированных добавок. </w:t>
      </w:r>
      <w:r>
        <w:rPr>
          <w:rStyle w:val="3315"/>
          <w:color w:val="000000"/>
        </w:rPr>
        <w:t xml:space="preserve">Модельными биологическими мембранами являлись малые моноламеллярные липосомы. </w:t>
      </w:r>
      <w:r>
        <w:rPr>
          <w:color w:val="000000"/>
        </w:rPr>
        <w:t xml:space="preserve">Цель работы заключалась в изучении взаимодействия латексных частиц  с липосомами </w:t>
      </w:r>
      <w:r>
        <w:t xml:space="preserve">разного </w:t>
      </w:r>
      <w:r>
        <w:t xml:space="preserve">состава. Исследование проводили с помощью методов микроэлектрофореза, динамического светорассеяния,  флуоресцентной спектроскопии и кондуктометрии. </w:t>
      </w:r>
    </w:p>
    <w:p w:rsidR="00000000" w:rsidRDefault="00CE5045">
      <w:pPr>
        <w:pStyle w:val="NormalWeb"/>
        <w:spacing w:before="0" w:beforeAutospacing="0" w:after="0" w:afterAutospacing="0"/>
        <w:ind w:firstLine="397"/>
        <w:jc w:val="both"/>
      </w:pPr>
      <w:r>
        <w:rPr>
          <w:rStyle w:val="3315"/>
          <w:color w:val="000000"/>
        </w:rPr>
        <w:t>Полимерные частицы</w:t>
      </w:r>
      <w:r>
        <w:rPr>
          <w:b/>
          <w:bCs/>
          <w:i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латекса размером </w:t>
      </w:r>
      <w:r>
        <w:t>850±50</w:t>
      </w:r>
      <w:r>
        <w:t xml:space="preserve"> </w:t>
      </w:r>
      <w:r>
        <w:t>нм</w:t>
      </w:r>
      <w:r>
        <w:rPr>
          <w:bCs/>
          <w:iCs/>
          <w:color w:val="000000"/>
        </w:rPr>
        <w:t xml:space="preserve"> получали безэмульгаторной полимеризацией стирола в присутстви</w:t>
      </w:r>
      <w:r>
        <w:rPr>
          <w:bCs/>
          <w:iCs/>
          <w:color w:val="000000"/>
        </w:rPr>
        <w:t>и персульфата калия</w:t>
      </w:r>
      <w:r>
        <w:rPr>
          <w:iCs/>
          <w:color w:val="000000"/>
        </w:rPr>
        <w:t xml:space="preserve">. </w:t>
      </w:r>
      <w:r>
        <w:t xml:space="preserve">Стабильность латексных частиц  в водном растворе обеспечивалась поверхностным отрицательным зарядом, создаваемым остатками инициатора полимеризации. </w:t>
      </w:r>
      <w:r>
        <w:rPr>
          <w:color w:val="000000"/>
        </w:rPr>
        <w:t xml:space="preserve">Электронейтральные липосомы формировали из 1,2-диолеоил-глицеро-3-фосфатидилхолина, в </w:t>
      </w:r>
      <w:r>
        <w:rPr>
          <w:color w:val="000000"/>
        </w:rPr>
        <w:t xml:space="preserve">катионные дополнительно встраивали дилаурилдиметиламмония бромид. </w:t>
      </w:r>
      <w:r>
        <w:rPr>
          <w:color w:val="000000"/>
          <w:shd w:val="clear" w:color="auto" w:fill="FFFFFF"/>
        </w:rPr>
        <w:t xml:space="preserve">Изучали состав комплексов, обратимость контакта полимерная частица- липосома, а также образование дефектов в липидном бислое при взаимодействии с латексом. </w:t>
      </w:r>
    </w:p>
    <w:p w:rsidR="00000000" w:rsidRDefault="00CE5045">
      <w:pPr>
        <w:ind w:firstLine="397"/>
        <w:jc w:val="both"/>
      </w:pPr>
      <w:r>
        <w:t xml:space="preserve">Полученные результаты могут быть </w:t>
      </w:r>
      <w:r>
        <w:t>использованы для оценки возможного негативного эффекта полимерных частиц нанометрового размера на биомембраны.</w:t>
      </w:r>
    </w:p>
    <w:p w:rsidR="00000000" w:rsidRDefault="00CE5045">
      <w:pPr>
        <w:pStyle w:val="NormalWeb"/>
        <w:spacing w:before="0" w:beforeAutospacing="0" w:after="0" w:afterAutospacing="0"/>
        <w:ind w:firstLineChars="300" w:firstLine="720"/>
        <w:jc w:val="both"/>
      </w:pPr>
    </w:p>
    <w:sectPr w:rsidR="0000000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f1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27BDD"/>
    <w:rsid w:val="00063966"/>
    <w:rsid w:val="00086081"/>
    <w:rsid w:val="000D04F4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8304E"/>
    <w:rsid w:val="00391C38"/>
    <w:rsid w:val="003B5033"/>
    <w:rsid w:val="003B76D6"/>
    <w:rsid w:val="004124E2"/>
    <w:rsid w:val="004A26A3"/>
    <w:rsid w:val="004F0EDF"/>
    <w:rsid w:val="004F6AED"/>
    <w:rsid w:val="00522BF1"/>
    <w:rsid w:val="00560CDC"/>
    <w:rsid w:val="00590166"/>
    <w:rsid w:val="006B7E56"/>
    <w:rsid w:val="006F7A19"/>
    <w:rsid w:val="00775389"/>
    <w:rsid w:val="00782062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21658"/>
    <w:rsid w:val="00A314FE"/>
    <w:rsid w:val="00A6413C"/>
    <w:rsid w:val="00B84E52"/>
    <w:rsid w:val="00B95B23"/>
    <w:rsid w:val="00BF36F8"/>
    <w:rsid w:val="00BF4622"/>
    <w:rsid w:val="00C827F1"/>
    <w:rsid w:val="00CD00B1"/>
    <w:rsid w:val="00CE5045"/>
    <w:rsid w:val="00D22306"/>
    <w:rsid w:val="00D42542"/>
    <w:rsid w:val="00D8121C"/>
    <w:rsid w:val="00E22189"/>
    <w:rsid w:val="00E74069"/>
    <w:rsid w:val="00EA1CF4"/>
    <w:rsid w:val="00EB1F49"/>
    <w:rsid w:val="00F865B3"/>
    <w:rsid w:val="00FB1509"/>
    <w:rsid w:val="00FF1903"/>
    <w:rsid w:val="01F3017A"/>
    <w:rsid w:val="03E66EDF"/>
    <w:rsid w:val="3E8B0774"/>
    <w:rsid w:val="48A0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71A01FF2-609B-45A1-9484-30C16BDC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eastAsia="Times New Roman" w:hAnsi="Consolas" w:cs="Times New Roman"/>
    </w:rPr>
  </w:style>
  <w:style w:type="table" w:customStyle="1" w:styleId="TableNormal1">
    <w:name w:val="Table Normal1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"/>
    <w:qFormat/>
    <w:rPr>
      <w:rFonts w:cs="Times New Roman"/>
      <w:sz w:val="22"/>
      <w:szCs w:val="22"/>
      <w:lang w:bidi="en-US"/>
    </w:rPr>
  </w:style>
  <w:style w:type="character" w:customStyle="1" w:styleId="1">
    <w:name w:val="Неразрешенное упоминание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docdata">
    <w:name w:val="docdata"/>
    <w:basedOn w:val="Normal"/>
    <w:pPr>
      <w:spacing w:before="100" w:beforeAutospacing="1" w:after="100" w:afterAutospacing="1"/>
    </w:pPr>
  </w:style>
  <w:style w:type="character" w:customStyle="1" w:styleId="3315">
    <w:name w:val="3315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4</DocSecurity>
  <Lines>17</Lines>
  <Paragraphs>4</Paragraphs>
  <ScaleCrop>false</ScaleCrop>
  <Company>Lomonosov MSU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gobor</dc:creator>
  <cp:keywords/>
  <cp:lastModifiedBy>word</cp:lastModifiedBy>
  <cp:revision>2</cp:revision>
  <dcterms:created xsi:type="dcterms:W3CDTF">2023-02-15T20:23:00Z</dcterms:created>
  <dcterms:modified xsi:type="dcterms:W3CDTF">2023-02-15T20:23:00Z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1049-11.2.0.11440</vt:lpwstr>
  </property>
  <property fmtid="{D5CDD505-2E9C-101B-9397-08002B2CF9AE}" pid="26" name="ICV">
    <vt:lpwstr>0684220A85564387943A35E87D24E6E4</vt:lpwstr>
  </property>
</Properties>
</file>